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105C9" w:rsidRPr="00A03047" w:rsidRDefault="009105C9" w:rsidP="0050759F">
      <w:pPr>
        <w:pStyle w:val="af4"/>
        <w:rPr>
          <w:rFonts w:eastAsia="MS Mincho"/>
          <w:lang w:val="az-Latn-AZ" w:eastAsia="en-US"/>
        </w:rPr>
      </w:pPr>
    </w:p>
    <w:p w:rsidR="008E2541" w:rsidRPr="00DF14DD" w:rsidRDefault="008E2541" w:rsidP="00A552C1">
      <w:pPr>
        <w:spacing w:after="0" w:line="240" w:lineRule="auto"/>
        <w:ind w:firstLine="360"/>
        <w:jc w:val="both"/>
        <w:rPr>
          <w:rFonts w:ascii="Times New Roman" w:eastAsia="MS Mincho" w:hAnsi="Times New Roman" w:cs="Times New Roman"/>
          <w:color w:val="FF0000"/>
          <w:sz w:val="27"/>
          <w:szCs w:val="27"/>
          <w:lang w:val="az-Latn-AZ" w:eastAsia="en-US"/>
        </w:rPr>
      </w:pPr>
    </w:p>
    <w:p w:rsidR="009105C9" w:rsidRPr="00DF14DD" w:rsidRDefault="009105C9" w:rsidP="00A552C1">
      <w:pPr>
        <w:spacing w:after="0" w:line="240" w:lineRule="auto"/>
        <w:ind w:firstLine="360"/>
        <w:jc w:val="both"/>
        <w:rPr>
          <w:rFonts w:ascii="Times New Roman" w:eastAsia="MS Mincho" w:hAnsi="Times New Roman" w:cs="Times New Roman"/>
          <w:color w:val="FF0000"/>
          <w:sz w:val="27"/>
          <w:szCs w:val="27"/>
          <w:lang w:val="az-Latn-AZ" w:eastAsia="en-US"/>
        </w:rPr>
      </w:pPr>
    </w:p>
    <w:p w:rsidR="009105C9" w:rsidRPr="00DF14DD" w:rsidRDefault="009105C9" w:rsidP="00A552C1">
      <w:pPr>
        <w:spacing w:after="0" w:line="240" w:lineRule="auto"/>
        <w:ind w:firstLine="360"/>
        <w:jc w:val="both"/>
        <w:rPr>
          <w:rFonts w:ascii="Times New Roman" w:eastAsia="MS Mincho" w:hAnsi="Times New Roman" w:cs="Times New Roman"/>
          <w:color w:val="FF0000"/>
          <w:sz w:val="27"/>
          <w:szCs w:val="27"/>
          <w:lang w:val="az-Latn-AZ" w:eastAsia="en-US"/>
        </w:rPr>
      </w:pPr>
    </w:p>
    <w:p w:rsidR="00341C4D" w:rsidRPr="00DF14DD" w:rsidRDefault="00341C4D" w:rsidP="00A552C1">
      <w:pPr>
        <w:spacing w:after="0" w:line="240" w:lineRule="auto"/>
        <w:jc w:val="center"/>
        <w:rPr>
          <w:rFonts w:ascii="Times New Roman" w:eastAsia="MS Mincho" w:hAnsi="Times New Roman" w:cs="Times New Roman"/>
          <w:b/>
          <w:color w:val="FF0000"/>
          <w:sz w:val="27"/>
          <w:szCs w:val="27"/>
          <w:lang w:val="az-Latn-AZ" w:eastAsia="en-US"/>
        </w:rPr>
      </w:pPr>
    </w:p>
    <w:p w:rsidR="00C659D7" w:rsidRPr="00DF14DD" w:rsidRDefault="00C659D7" w:rsidP="00A552C1">
      <w:pPr>
        <w:spacing w:after="0" w:line="240" w:lineRule="auto"/>
        <w:jc w:val="center"/>
        <w:rPr>
          <w:rFonts w:ascii="Times New Roman" w:eastAsia="MS Mincho" w:hAnsi="Times New Roman" w:cs="Times New Roman"/>
          <w:b/>
          <w:sz w:val="27"/>
          <w:szCs w:val="27"/>
          <w:lang w:val="az-Latn-AZ" w:eastAsia="en-US"/>
        </w:rPr>
      </w:pPr>
    </w:p>
    <w:p w:rsidR="00C659D7" w:rsidRPr="00DF14DD" w:rsidRDefault="00C659D7" w:rsidP="00A552C1">
      <w:pPr>
        <w:spacing w:after="0" w:line="240" w:lineRule="auto"/>
        <w:ind w:right="-293"/>
        <w:jc w:val="center"/>
        <w:rPr>
          <w:rFonts w:ascii="Times New Roman" w:eastAsia="MS Mincho" w:hAnsi="Times New Roman" w:cs="Times New Roman"/>
          <w:b/>
          <w:sz w:val="27"/>
          <w:szCs w:val="27"/>
          <w:lang w:val="az-Latn-AZ" w:eastAsia="en-US"/>
        </w:rPr>
      </w:pPr>
    </w:p>
    <w:p w:rsidR="00C659D7" w:rsidRPr="00DF14DD" w:rsidRDefault="00C659D7" w:rsidP="00A552C1">
      <w:pPr>
        <w:spacing w:after="0" w:line="240" w:lineRule="auto"/>
        <w:ind w:right="-61"/>
        <w:jc w:val="center"/>
        <w:rPr>
          <w:rFonts w:ascii="Times New Roman" w:eastAsia="MS Mincho" w:hAnsi="Times New Roman" w:cs="Times New Roman"/>
          <w:b/>
          <w:sz w:val="27"/>
          <w:szCs w:val="27"/>
          <w:lang w:val="az-Latn-AZ" w:eastAsia="en-US"/>
        </w:rPr>
      </w:pPr>
    </w:p>
    <w:p w:rsidR="00341C4D" w:rsidRPr="00DF14DD" w:rsidRDefault="00341C4D" w:rsidP="00A552C1">
      <w:pPr>
        <w:spacing w:after="0" w:line="240" w:lineRule="auto"/>
        <w:ind w:right="-293"/>
        <w:jc w:val="center"/>
        <w:rPr>
          <w:rFonts w:ascii="Times New Roman" w:eastAsia="MS Mincho" w:hAnsi="Times New Roman" w:cs="Times New Roman"/>
          <w:b/>
          <w:sz w:val="27"/>
          <w:szCs w:val="27"/>
          <w:lang w:val="az-Latn-AZ" w:eastAsia="en-US"/>
        </w:rPr>
      </w:pPr>
    </w:p>
    <w:p w:rsidR="002E38C7" w:rsidRPr="00DF14DD" w:rsidRDefault="009105C9" w:rsidP="00A552C1">
      <w:pPr>
        <w:spacing w:after="0" w:line="240" w:lineRule="auto"/>
        <w:ind w:right="-293"/>
        <w:jc w:val="center"/>
        <w:rPr>
          <w:rFonts w:ascii="Arial" w:eastAsia="MS Mincho" w:hAnsi="Arial" w:cs="Arial"/>
          <w:b/>
          <w:sz w:val="28"/>
          <w:szCs w:val="28"/>
          <w:lang w:val="az-Latn-AZ" w:eastAsia="en-US"/>
        </w:rPr>
      </w:pPr>
      <w:r w:rsidRPr="00DF14DD">
        <w:rPr>
          <w:rFonts w:ascii="Arial" w:eastAsia="MS Mincho" w:hAnsi="Arial" w:cs="Arial"/>
          <w:b/>
          <w:sz w:val="28"/>
          <w:szCs w:val="28"/>
          <w:lang w:val="az-Latn-AZ" w:eastAsia="en-US"/>
        </w:rPr>
        <w:t xml:space="preserve">AZƏRBAYCAN RESPUBLİKASI </w:t>
      </w:r>
    </w:p>
    <w:p w:rsidR="00696698" w:rsidRPr="00DF14DD" w:rsidRDefault="00696698" w:rsidP="00A552C1">
      <w:pPr>
        <w:spacing w:after="0" w:line="240" w:lineRule="auto"/>
        <w:ind w:right="-293"/>
        <w:jc w:val="center"/>
        <w:rPr>
          <w:rFonts w:ascii="Arial" w:eastAsia="MS Mincho" w:hAnsi="Arial" w:cs="Arial"/>
          <w:b/>
          <w:sz w:val="28"/>
          <w:szCs w:val="28"/>
          <w:lang w:val="az-Latn-AZ" w:eastAsia="en-US"/>
        </w:rPr>
      </w:pPr>
    </w:p>
    <w:p w:rsidR="00696698" w:rsidRPr="00DF14DD" w:rsidRDefault="009105C9" w:rsidP="00A552C1">
      <w:pPr>
        <w:spacing w:after="0" w:line="240" w:lineRule="auto"/>
        <w:ind w:right="-293"/>
        <w:jc w:val="center"/>
        <w:rPr>
          <w:rFonts w:ascii="Arial" w:eastAsia="MS Mincho" w:hAnsi="Arial" w:cs="Arial"/>
          <w:b/>
          <w:sz w:val="28"/>
          <w:szCs w:val="28"/>
          <w:lang w:val="az-Latn-AZ" w:eastAsia="en-US"/>
        </w:rPr>
      </w:pPr>
      <w:r w:rsidRPr="00DF14DD">
        <w:rPr>
          <w:rFonts w:ascii="Arial" w:eastAsia="MS Mincho" w:hAnsi="Arial" w:cs="Arial"/>
          <w:b/>
          <w:sz w:val="28"/>
          <w:szCs w:val="28"/>
          <w:lang w:val="az-Latn-AZ" w:eastAsia="en-US"/>
        </w:rPr>
        <w:t xml:space="preserve">NARKOMANLIĞA VƏ NARKOTİK VASİTƏLƏRİN </w:t>
      </w:r>
    </w:p>
    <w:p w:rsidR="00696698" w:rsidRPr="00DF14DD" w:rsidRDefault="009105C9" w:rsidP="00A552C1">
      <w:pPr>
        <w:spacing w:after="0" w:line="240" w:lineRule="auto"/>
        <w:ind w:right="-293"/>
        <w:jc w:val="center"/>
        <w:rPr>
          <w:rFonts w:ascii="Arial" w:eastAsia="MS Mincho" w:hAnsi="Arial" w:cs="Arial"/>
          <w:b/>
          <w:sz w:val="28"/>
          <w:szCs w:val="28"/>
          <w:lang w:val="az-Latn-AZ" w:eastAsia="en-US"/>
        </w:rPr>
      </w:pPr>
      <w:r w:rsidRPr="00DF14DD">
        <w:rPr>
          <w:rFonts w:ascii="Arial" w:eastAsia="MS Mincho" w:hAnsi="Arial" w:cs="Arial"/>
          <w:b/>
          <w:sz w:val="28"/>
          <w:szCs w:val="28"/>
          <w:lang w:val="az-Latn-AZ" w:eastAsia="en-US"/>
        </w:rPr>
        <w:t>QANUNSUZ</w:t>
      </w:r>
      <w:r w:rsidR="00E60888" w:rsidRPr="00DF14DD">
        <w:rPr>
          <w:rFonts w:ascii="Arial" w:eastAsia="MS Mincho" w:hAnsi="Arial" w:cs="Arial"/>
          <w:b/>
          <w:sz w:val="28"/>
          <w:szCs w:val="28"/>
          <w:lang w:val="az-Latn-AZ" w:eastAsia="en-US"/>
        </w:rPr>
        <w:t xml:space="preserve"> </w:t>
      </w:r>
      <w:r w:rsidRPr="00DF14DD">
        <w:rPr>
          <w:rFonts w:ascii="Arial" w:eastAsia="MS Mincho" w:hAnsi="Arial" w:cs="Arial"/>
          <w:b/>
          <w:sz w:val="28"/>
          <w:szCs w:val="28"/>
          <w:lang w:val="az-Latn-AZ" w:eastAsia="en-US"/>
        </w:rPr>
        <w:t xml:space="preserve">DÖVRİYYƏSİNƏ QARŞI MÜBARİZƏ ÜZRƏ </w:t>
      </w:r>
    </w:p>
    <w:p w:rsidR="009105C9" w:rsidRPr="00DF14DD" w:rsidRDefault="009105C9" w:rsidP="00A552C1">
      <w:pPr>
        <w:spacing w:after="0" w:line="240" w:lineRule="auto"/>
        <w:ind w:right="-293"/>
        <w:jc w:val="center"/>
        <w:rPr>
          <w:rFonts w:ascii="Arial" w:eastAsia="MS Mincho" w:hAnsi="Arial" w:cs="Arial"/>
          <w:b/>
          <w:sz w:val="28"/>
          <w:szCs w:val="28"/>
          <w:lang w:val="az-Latn-AZ" w:eastAsia="en-US"/>
        </w:rPr>
      </w:pPr>
      <w:r w:rsidRPr="00DF14DD">
        <w:rPr>
          <w:rFonts w:ascii="Arial" w:eastAsia="MS Mincho" w:hAnsi="Arial" w:cs="Arial"/>
          <w:b/>
          <w:sz w:val="28"/>
          <w:szCs w:val="28"/>
          <w:lang w:val="az-Latn-AZ" w:eastAsia="en-US"/>
        </w:rPr>
        <w:t>DÖVLƏT KOMİSSİYASI</w:t>
      </w:r>
    </w:p>
    <w:p w:rsidR="009105C9" w:rsidRPr="00DF14DD" w:rsidRDefault="009105C9" w:rsidP="00A552C1">
      <w:pPr>
        <w:spacing w:after="0" w:line="240" w:lineRule="auto"/>
        <w:ind w:right="-293" w:firstLine="360"/>
        <w:jc w:val="center"/>
        <w:rPr>
          <w:rFonts w:ascii="Arial" w:eastAsia="MS Mincho" w:hAnsi="Arial" w:cs="Arial"/>
          <w:b/>
          <w:sz w:val="28"/>
          <w:szCs w:val="28"/>
          <w:lang w:val="az-Latn-AZ" w:eastAsia="en-US"/>
        </w:rPr>
      </w:pPr>
    </w:p>
    <w:p w:rsidR="009105C9" w:rsidRPr="00DF14DD" w:rsidRDefault="009105C9" w:rsidP="00A552C1">
      <w:pPr>
        <w:spacing w:after="0" w:line="240" w:lineRule="auto"/>
        <w:ind w:right="-293" w:firstLine="360"/>
        <w:jc w:val="both"/>
        <w:rPr>
          <w:rFonts w:ascii="Arial" w:eastAsia="MS Mincho" w:hAnsi="Arial" w:cs="Arial"/>
          <w:sz w:val="28"/>
          <w:szCs w:val="28"/>
          <w:lang w:val="az-Latn-AZ" w:eastAsia="en-US"/>
        </w:rPr>
      </w:pPr>
    </w:p>
    <w:p w:rsidR="009105C9" w:rsidRPr="00DF14DD" w:rsidRDefault="009105C9" w:rsidP="00A552C1">
      <w:pPr>
        <w:spacing w:after="0" w:line="240" w:lineRule="auto"/>
        <w:ind w:right="-293" w:firstLine="360"/>
        <w:jc w:val="both"/>
        <w:rPr>
          <w:rFonts w:ascii="Arial" w:eastAsia="MS Mincho" w:hAnsi="Arial" w:cs="Arial"/>
          <w:sz w:val="28"/>
          <w:szCs w:val="28"/>
          <w:lang w:val="az-Latn-AZ" w:eastAsia="en-US"/>
        </w:rPr>
      </w:pPr>
    </w:p>
    <w:p w:rsidR="00C659D7" w:rsidRPr="00DF14DD" w:rsidRDefault="00C659D7" w:rsidP="00A552C1">
      <w:pPr>
        <w:spacing w:after="0" w:line="240" w:lineRule="auto"/>
        <w:ind w:right="-293" w:firstLine="360"/>
        <w:jc w:val="both"/>
        <w:rPr>
          <w:rFonts w:ascii="Arial" w:eastAsia="MS Mincho" w:hAnsi="Arial" w:cs="Arial"/>
          <w:sz w:val="28"/>
          <w:szCs w:val="28"/>
          <w:lang w:val="az-Latn-AZ" w:eastAsia="en-US"/>
        </w:rPr>
      </w:pPr>
    </w:p>
    <w:p w:rsidR="00C659D7" w:rsidRPr="00DF14DD" w:rsidRDefault="00C659D7" w:rsidP="00A552C1">
      <w:pPr>
        <w:spacing w:after="0" w:line="240" w:lineRule="auto"/>
        <w:ind w:right="-293" w:firstLine="360"/>
        <w:jc w:val="both"/>
        <w:rPr>
          <w:rFonts w:ascii="Arial" w:eastAsia="MS Mincho" w:hAnsi="Arial" w:cs="Arial"/>
          <w:sz w:val="28"/>
          <w:szCs w:val="28"/>
          <w:lang w:val="az-Latn-AZ" w:eastAsia="en-US"/>
        </w:rPr>
      </w:pPr>
    </w:p>
    <w:p w:rsidR="00C659D7" w:rsidRPr="00DF14DD" w:rsidRDefault="00C659D7" w:rsidP="00A552C1">
      <w:pPr>
        <w:spacing w:after="0" w:line="240" w:lineRule="auto"/>
        <w:ind w:right="-293" w:firstLine="360"/>
        <w:jc w:val="both"/>
        <w:rPr>
          <w:rFonts w:ascii="Arial" w:eastAsia="MS Mincho" w:hAnsi="Arial" w:cs="Arial"/>
          <w:sz w:val="28"/>
          <w:szCs w:val="28"/>
          <w:lang w:val="az-Latn-AZ" w:eastAsia="en-US"/>
        </w:rPr>
      </w:pPr>
    </w:p>
    <w:p w:rsidR="00C659D7" w:rsidRPr="00DF14DD" w:rsidRDefault="00C659D7" w:rsidP="00A552C1">
      <w:pPr>
        <w:spacing w:after="0" w:line="240" w:lineRule="auto"/>
        <w:ind w:right="-293" w:firstLine="360"/>
        <w:jc w:val="both"/>
        <w:rPr>
          <w:rFonts w:ascii="Arial" w:eastAsia="MS Mincho" w:hAnsi="Arial" w:cs="Arial"/>
          <w:sz w:val="28"/>
          <w:szCs w:val="28"/>
          <w:lang w:val="az-Latn-AZ" w:eastAsia="en-US"/>
        </w:rPr>
      </w:pPr>
    </w:p>
    <w:p w:rsidR="00C659D7" w:rsidRPr="00DF14DD" w:rsidRDefault="00C659D7" w:rsidP="00A552C1">
      <w:pPr>
        <w:spacing w:after="0" w:line="240" w:lineRule="auto"/>
        <w:ind w:right="-293" w:firstLine="360"/>
        <w:jc w:val="both"/>
        <w:rPr>
          <w:rFonts w:ascii="Arial" w:eastAsia="MS Mincho" w:hAnsi="Arial" w:cs="Arial"/>
          <w:sz w:val="28"/>
          <w:szCs w:val="28"/>
          <w:lang w:val="az-Latn-AZ" w:eastAsia="en-US"/>
        </w:rPr>
      </w:pPr>
    </w:p>
    <w:p w:rsidR="009105C9" w:rsidRPr="00DF14DD" w:rsidRDefault="009105C9" w:rsidP="00A552C1">
      <w:pPr>
        <w:spacing w:after="0" w:line="240" w:lineRule="auto"/>
        <w:ind w:right="-293" w:firstLine="360"/>
        <w:jc w:val="both"/>
        <w:rPr>
          <w:rFonts w:ascii="Arial" w:eastAsia="MS Mincho" w:hAnsi="Arial" w:cs="Arial"/>
          <w:sz w:val="28"/>
          <w:szCs w:val="28"/>
          <w:lang w:val="az-Latn-AZ" w:eastAsia="en-US"/>
        </w:rPr>
      </w:pPr>
    </w:p>
    <w:p w:rsidR="009105C9" w:rsidRPr="00DF14DD" w:rsidRDefault="009105C9" w:rsidP="00A552C1">
      <w:pPr>
        <w:spacing w:after="0" w:line="240" w:lineRule="auto"/>
        <w:ind w:right="-293" w:firstLine="360"/>
        <w:jc w:val="both"/>
        <w:rPr>
          <w:rFonts w:ascii="Arial" w:eastAsia="MS Mincho" w:hAnsi="Arial" w:cs="Arial"/>
          <w:sz w:val="28"/>
          <w:szCs w:val="28"/>
          <w:lang w:val="az-Latn-AZ" w:eastAsia="en-US"/>
        </w:rPr>
      </w:pPr>
    </w:p>
    <w:p w:rsidR="00341C4D" w:rsidRPr="00DF14DD" w:rsidRDefault="009105C9" w:rsidP="00A552C1">
      <w:pPr>
        <w:spacing w:after="0" w:line="240" w:lineRule="auto"/>
        <w:ind w:right="-293"/>
        <w:jc w:val="center"/>
        <w:rPr>
          <w:rFonts w:ascii="Arial" w:eastAsia="MS Mincho" w:hAnsi="Arial" w:cs="Arial"/>
          <w:b/>
          <w:sz w:val="28"/>
          <w:szCs w:val="28"/>
          <w:lang w:val="az-Latn-AZ" w:eastAsia="en-US"/>
        </w:rPr>
      </w:pPr>
      <w:r w:rsidRPr="00DF14DD">
        <w:rPr>
          <w:rFonts w:ascii="Arial" w:eastAsia="MS Mincho" w:hAnsi="Arial" w:cs="Arial"/>
          <w:b/>
          <w:sz w:val="28"/>
          <w:szCs w:val="28"/>
          <w:lang w:val="az-Latn-AZ" w:eastAsia="en-US"/>
        </w:rPr>
        <w:t>AZƏRBAYCAN RESPUBLİKASINDA</w:t>
      </w:r>
    </w:p>
    <w:p w:rsidR="00341C4D" w:rsidRPr="00DF14DD" w:rsidRDefault="009105C9" w:rsidP="00A552C1">
      <w:pPr>
        <w:spacing w:after="0" w:line="240" w:lineRule="auto"/>
        <w:ind w:right="-293"/>
        <w:jc w:val="center"/>
        <w:rPr>
          <w:rFonts w:ascii="Arial" w:eastAsia="MS Mincho" w:hAnsi="Arial" w:cs="Arial"/>
          <w:b/>
          <w:sz w:val="28"/>
          <w:szCs w:val="28"/>
          <w:lang w:val="az-Latn-AZ" w:eastAsia="en-US"/>
        </w:rPr>
      </w:pPr>
      <w:r w:rsidRPr="00DF14DD">
        <w:rPr>
          <w:rFonts w:ascii="Arial" w:eastAsia="MS Mincho" w:hAnsi="Arial" w:cs="Arial"/>
          <w:b/>
          <w:sz w:val="28"/>
          <w:szCs w:val="28"/>
          <w:lang w:val="az-Latn-AZ" w:eastAsia="en-US"/>
        </w:rPr>
        <w:t>NARKOTİKLƏRƏ NƏZARƏT SAHƏSİNDƏ</w:t>
      </w:r>
    </w:p>
    <w:p w:rsidR="009105C9" w:rsidRPr="00DF14DD" w:rsidRDefault="00DF14DD" w:rsidP="00A552C1">
      <w:pPr>
        <w:spacing w:after="0" w:line="240" w:lineRule="auto"/>
        <w:ind w:right="-293"/>
        <w:jc w:val="center"/>
        <w:rPr>
          <w:rFonts w:ascii="Arial" w:eastAsia="MS Mincho" w:hAnsi="Arial" w:cs="Arial"/>
          <w:b/>
          <w:sz w:val="28"/>
          <w:szCs w:val="28"/>
          <w:lang w:val="az-Latn-AZ" w:eastAsia="en-US"/>
        </w:rPr>
      </w:pPr>
      <w:r w:rsidRPr="00DF14DD">
        <w:rPr>
          <w:rFonts w:ascii="Arial" w:eastAsia="MS Mincho" w:hAnsi="Arial" w:cs="Arial"/>
          <w:b/>
          <w:sz w:val="28"/>
          <w:szCs w:val="28"/>
          <w:lang w:val="az-Latn-AZ" w:eastAsia="en-US"/>
        </w:rPr>
        <w:t>2018</w:t>
      </w:r>
      <w:r w:rsidR="00196696" w:rsidRPr="00DF14DD">
        <w:rPr>
          <w:rFonts w:ascii="Arial" w:eastAsia="MS Mincho" w:hAnsi="Arial" w:cs="Arial"/>
          <w:b/>
          <w:sz w:val="28"/>
          <w:szCs w:val="28"/>
          <w:lang w:val="az-Latn-AZ" w:eastAsia="en-US"/>
        </w:rPr>
        <w:t>-Cİ</w:t>
      </w:r>
      <w:r w:rsidR="00341C4D" w:rsidRPr="00DF14DD">
        <w:rPr>
          <w:rFonts w:ascii="Arial" w:eastAsia="MS Mincho" w:hAnsi="Arial" w:cs="Arial"/>
          <w:b/>
          <w:sz w:val="28"/>
          <w:szCs w:val="28"/>
          <w:lang w:val="az-Latn-AZ" w:eastAsia="en-US"/>
        </w:rPr>
        <w:t xml:space="preserve"> İL ÜÇÜN</w:t>
      </w:r>
    </w:p>
    <w:p w:rsidR="009105C9" w:rsidRPr="00DF14DD" w:rsidRDefault="009105C9" w:rsidP="00A552C1">
      <w:pPr>
        <w:spacing w:after="0" w:line="240" w:lineRule="auto"/>
        <w:ind w:right="-293"/>
        <w:jc w:val="center"/>
        <w:rPr>
          <w:rFonts w:ascii="Arial" w:eastAsia="MS Mincho" w:hAnsi="Arial" w:cs="Arial"/>
          <w:sz w:val="28"/>
          <w:szCs w:val="28"/>
          <w:lang w:val="az-Latn-AZ" w:eastAsia="en-US"/>
        </w:rPr>
      </w:pPr>
    </w:p>
    <w:p w:rsidR="009105C9" w:rsidRPr="00DF14DD" w:rsidRDefault="009105C9" w:rsidP="00A552C1">
      <w:pPr>
        <w:spacing w:after="0" w:line="240" w:lineRule="auto"/>
        <w:ind w:right="-293"/>
        <w:jc w:val="center"/>
        <w:rPr>
          <w:rFonts w:ascii="Arial" w:eastAsia="MS Mincho" w:hAnsi="Arial" w:cs="Arial"/>
          <w:sz w:val="28"/>
          <w:szCs w:val="28"/>
          <w:lang w:val="az-Latn-AZ" w:eastAsia="en-US"/>
        </w:rPr>
      </w:pPr>
    </w:p>
    <w:p w:rsidR="009105C9" w:rsidRPr="00DF14DD" w:rsidRDefault="009105C9" w:rsidP="00A552C1">
      <w:pPr>
        <w:spacing w:after="0" w:line="240" w:lineRule="auto"/>
        <w:ind w:right="-293"/>
        <w:jc w:val="center"/>
        <w:rPr>
          <w:rFonts w:ascii="Arial" w:eastAsia="MS Mincho" w:hAnsi="Arial" w:cs="Arial"/>
          <w:sz w:val="28"/>
          <w:szCs w:val="28"/>
          <w:lang w:val="az-Latn-AZ" w:eastAsia="en-US"/>
        </w:rPr>
      </w:pPr>
    </w:p>
    <w:p w:rsidR="009105C9" w:rsidRPr="00DF14DD" w:rsidRDefault="009105C9" w:rsidP="00A552C1">
      <w:pPr>
        <w:spacing w:after="0" w:line="240" w:lineRule="auto"/>
        <w:ind w:right="-293"/>
        <w:jc w:val="center"/>
        <w:rPr>
          <w:rFonts w:ascii="Arial" w:eastAsia="MS Mincho" w:hAnsi="Arial" w:cs="Arial"/>
          <w:b/>
          <w:sz w:val="28"/>
          <w:szCs w:val="28"/>
          <w:lang w:val="az-Latn-AZ" w:eastAsia="en-US"/>
        </w:rPr>
      </w:pPr>
      <w:r w:rsidRPr="00DF14DD">
        <w:rPr>
          <w:rFonts w:ascii="Arial" w:eastAsia="MS Mincho" w:hAnsi="Arial" w:cs="Arial"/>
          <w:b/>
          <w:sz w:val="28"/>
          <w:szCs w:val="28"/>
          <w:lang w:val="az-Latn-AZ" w:eastAsia="en-US"/>
        </w:rPr>
        <w:t>ÖLKƏ MƏRUZƏSİ</w:t>
      </w:r>
    </w:p>
    <w:p w:rsidR="00C659D7" w:rsidRPr="00DF14DD" w:rsidRDefault="00C659D7" w:rsidP="00A552C1">
      <w:pPr>
        <w:spacing w:after="0" w:line="240" w:lineRule="auto"/>
        <w:ind w:right="-293"/>
        <w:jc w:val="center"/>
        <w:rPr>
          <w:rFonts w:ascii="Arial" w:eastAsia="MS Mincho" w:hAnsi="Arial" w:cs="Arial"/>
          <w:b/>
          <w:sz w:val="28"/>
          <w:szCs w:val="28"/>
          <w:lang w:val="az-Latn-AZ" w:eastAsia="en-US"/>
        </w:rPr>
      </w:pPr>
    </w:p>
    <w:p w:rsidR="00C659D7" w:rsidRPr="00DF14DD" w:rsidRDefault="00C659D7" w:rsidP="00A552C1">
      <w:pPr>
        <w:spacing w:after="0" w:line="240" w:lineRule="auto"/>
        <w:ind w:right="-293"/>
        <w:jc w:val="center"/>
        <w:rPr>
          <w:rFonts w:ascii="Arial" w:eastAsia="MS Mincho" w:hAnsi="Arial" w:cs="Arial"/>
          <w:b/>
          <w:sz w:val="28"/>
          <w:szCs w:val="28"/>
          <w:lang w:val="az-Latn-AZ" w:eastAsia="en-US"/>
        </w:rPr>
      </w:pPr>
    </w:p>
    <w:p w:rsidR="00C659D7" w:rsidRPr="00DF14DD" w:rsidRDefault="00C659D7" w:rsidP="00A552C1">
      <w:pPr>
        <w:spacing w:after="0" w:line="240" w:lineRule="auto"/>
        <w:ind w:right="-293"/>
        <w:jc w:val="center"/>
        <w:rPr>
          <w:rFonts w:ascii="Arial" w:eastAsia="MS Mincho" w:hAnsi="Arial" w:cs="Arial"/>
          <w:b/>
          <w:sz w:val="28"/>
          <w:szCs w:val="28"/>
          <w:lang w:val="az-Latn-AZ" w:eastAsia="en-US"/>
        </w:rPr>
      </w:pPr>
    </w:p>
    <w:p w:rsidR="00C659D7" w:rsidRPr="00DF14DD" w:rsidRDefault="00C659D7" w:rsidP="00A552C1">
      <w:pPr>
        <w:spacing w:after="0" w:line="240" w:lineRule="auto"/>
        <w:ind w:right="-293"/>
        <w:jc w:val="center"/>
        <w:rPr>
          <w:rFonts w:ascii="Arial" w:eastAsia="MS Mincho" w:hAnsi="Arial" w:cs="Arial"/>
          <w:b/>
          <w:sz w:val="28"/>
          <w:szCs w:val="28"/>
          <w:lang w:val="az-Latn-AZ" w:eastAsia="en-US"/>
        </w:rPr>
      </w:pPr>
    </w:p>
    <w:p w:rsidR="009105C9" w:rsidRPr="00DF14DD" w:rsidRDefault="009105C9" w:rsidP="00A552C1">
      <w:pPr>
        <w:spacing w:after="0" w:line="240" w:lineRule="auto"/>
        <w:ind w:right="-293"/>
        <w:jc w:val="center"/>
        <w:rPr>
          <w:rFonts w:ascii="Arial" w:eastAsia="MS Mincho" w:hAnsi="Arial" w:cs="Arial"/>
          <w:sz w:val="28"/>
          <w:szCs w:val="28"/>
          <w:lang w:val="az-Latn-AZ" w:eastAsia="en-US"/>
        </w:rPr>
      </w:pPr>
    </w:p>
    <w:p w:rsidR="009105C9" w:rsidRPr="00DF14DD" w:rsidRDefault="009105C9" w:rsidP="00A552C1">
      <w:pPr>
        <w:spacing w:after="0" w:line="240" w:lineRule="auto"/>
        <w:ind w:right="-293" w:firstLine="360"/>
        <w:jc w:val="both"/>
        <w:rPr>
          <w:rFonts w:ascii="Arial" w:eastAsia="MS Mincho" w:hAnsi="Arial" w:cs="Arial"/>
          <w:sz w:val="28"/>
          <w:szCs w:val="28"/>
          <w:lang w:val="az-Latn-AZ" w:eastAsia="en-US"/>
        </w:rPr>
      </w:pPr>
    </w:p>
    <w:p w:rsidR="009105C9" w:rsidRPr="00DF14DD" w:rsidRDefault="009105C9" w:rsidP="00A552C1">
      <w:pPr>
        <w:spacing w:after="0" w:line="240" w:lineRule="auto"/>
        <w:ind w:right="-293" w:firstLine="360"/>
        <w:jc w:val="both"/>
        <w:rPr>
          <w:rFonts w:ascii="Arial" w:eastAsia="MS Mincho" w:hAnsi="Arial" w:cs="Arial"/>
          <w:sz w:val="28"/>
          <w:szCs w:val="28"/>
          <w:lang w:val="az-Latn-AZ" w:eastAsia="en-US"/>
        </w:rPr>
      </w:pPr>
    </w:p>
    <w:p w:rsidR="009105C9" w:rsidRPr="00DF14DD" w:rsidRDefault="009105C9" w:rsidP="00A552C1">
      <w:pPr>
        <w:spacing w:after="0" w:line="240" w:lineRule="auto"/>
        <w:ind w:right="-293" w:firstLine="360"/>
        <w:jc w:val="both"/>
        <w:rPr>
          <w:rFonts w:ascii="Arial" w:eastAsia="MS Mincho" w:hAnsi="Arial" w:cs="Arial"/>
          <w:sz w:val="28"/>
          <w:szCs w:val="28"/>
          <w:lang w:val="az-Latn-AZ" w:eastAsia="en-US"/>
        </w:rPr>
      </w:pPr>
    </w:p>
    <w:p w:rsidR="00C659D7" w:rsidRPr="00DF14DD" w:rsidRDefault="00DF14DD" w:rsidP="00A552C1">
      <w:pPr>
        <w:spacing w:after="0" w:line="240" w:lineRule="auto"/>
        <w:ind w:right="-293"/>
        <w:jc w:val="center"/>
        <w:rPr>
          <w:rFonts w:ascii="Arial" w:eastAsia="MS Mincho" w:hAnsi="Arial" w:cs="Arial"/>
          <w:b/>
          <w:sz w:val="28"/>
          <w:szCs w:val="28"/>
          <w:lang w:val="az-Latn-AZ" w:eastAsia="en-US"/>
        </w:rPr>
      </w:pPr>
      <w:r w:rsidRPr="00DF14DD">
        <w:rPr>
          <w:rFonts w:ascii="Arial" w:eastAsia="MS Mincho" w:hAnsi="Arial" w:cs="Arial"/>
          <w:b/>
          <w:sz w:val="28"/>
          <w:szCs w:val="28"/>
          <w:lang w:val="az-Latn-AZ" w:eastAsia="en-US"/>
        </w:rPr>
        <w:t>BAKI-2019</w:t>
      </w:r>
    </w:p>
    <w:p w:rsidR="009105C9" w:rsidRPr="00DF14DD" w:rsidRDefault="009105C9" w:rsidP="00A552C1">
      <w:pPr>
        <w:spacing w:after="0" w:line="240" w:lineRule="auto"/>
        <w:ind w:right="-293"/>
        <w:jc w:val="center"/>
        <w:rPr>
          <w:rFonts w:ascii="Arial" w:eastAsia="MS Mincho" w:hAnsi="Arial" w:cs="Arial"/>
          <w:sz w:val="28"/>
          <w:szCs w:val="28"/>
          <w:lang w:val="az-Latn-AZ" w:eastAsia="en-US"/>
        </w:rPr>
      </w:pPr>
    </w:p>
    <w:p w:rsidR="009105C9" w:rsidRPr="00DF14DD" w:rsidRDefault="009105C9" w:rsidP="00A552C1">
      <w:pPr>
        <w:spacing w:after="0" w:line="240" w:lineRule="auto"/>
        <w:ind w:right="-293"/>
        <w:jc w:val="center"/>
        <w:rPr>
          <w:rFonts w:ascii="Arial" w:eastAsia="MS Mincho" w:hAnsi="Arial" w:cs="Arial"/>
          <w:sz w:val="24"/>
          <w:szCs w:val="24"/>
          <w:lang w:val="az-Latn-AZ" w:eastAsia="en-US"/>
        </w:rPr>
      </w:pPr>
    </w:p>
    <w:p w:rsidR="009105C9" w:rsidRPr="00DF14DD" w:rsidRDefault="009105C9" w:rsidP="00A552C1">
      <w:pPr>
        <w:spacing w:after="0" w:line="240" w:lineRule="auto"/>
        <w:ind w:right="-293"/>
        <w:jc w:val="center"/>
        <w:rPr>
          <w:rFonts w:ascii="Arial" w:eastAsia="MS Mincho" w:hAnsi="Arial" w:cs="Arial"/>
          <w:sz w:val="24"/>
          <w:szCs w:val="24"/>
          <w:lang w:val="az-Latn-AZ" w:eastAsia="en-US"/>
        </w:rPr>
      </w:pPr>
    </w:p>
    <w:p w:rsidR="009105C9" w:rsidRPr="00DF14DD" w:rsidRDefault="009105C9" w:rsidP="00A552C1">
      <w:pPr>
        <w:spacing w:after="0" w:line="240" w:lineRule="auto"/>
        <w:ind w:right="-293"/>
        <w:jc w:val="center"/>
        <w:rPr>
          <w:rFonts w:ascii="Arial" w:eastAsia="MS Mincho" w:hAnsi="Arial" w:cs="Arial"/>
          <w:sz w:val="24"/>
          <w:szCs w:val="24"/>
          <w:lang w:val="az-Latn-AZ" w:eastAsia="en-US"/>
        </w:rPr>
      </w:pPr>
    </w:p>
    <w:p w:rsidR="009105C9" w:rsidRPr="00DF14DD" w:rsidRDefault="009105C9" w:rsidP="00A552C1">
      <w:pPr>
        <w:spacing w:after="0" w:line="240" w:lineRule="auto"/>
        <w:ind w:right="-293"/>
        <w:jc w:val="center"/>
        <w:rPr>
          <w:rFonts w:ascii="Arial" w:eastAsia="MS Mincho" w:hAnsi="Arial" w:cs="Arial"/>
          <w:sz w:val="24"/>
          <w:szCs w:val="24"/>
          <w:lang w:val="az-Latn-AZ" w:eastAsia="en-US"/>
        </w:rPr>
      </w:pPr>
    </w:p>
    <w:tbl>
      <w:tblPr>
        <w:tblW w:w="10064" w:type="dxa"/>
        <w:tblInd w:w="250" w:type="dxa"/>
        <w:tblLayout w:type="fixed"/>
        <w:tblLook w:val="0000" w:firstRow="0" w:lastRow="0" w:firstColumn="0" w:lastColumn="0" w:noHBand="0" w:noVBand="0"/>
      </w:tblPr>
      <w:tblGrid>
        <w:gridCol w:w="10064"/>
      </w:tblGrid>
      <w:tr w:rsidR="00196696" w:rsidRPr="001D5A48" w:rsidTr="00A74808">
        <w:trPr>
          <w:trHeight w:val="100"/>
        </w:trPr>
        <w:tc>
          <w:tcPr>
            <w:tcW w:w="10064" w:type="dxa"/>
          </w:tcPr>
          <w:p w:rsidR="009105C9" w:rsidRPr="001D5A48" w:rsidRDefault="009105C9" w:rsidP="00A74808">
            <w:pPr>
              <w:tabs>
                <w:tab w:val="left" w:pos="2050"/>
              </w:tabs>
              <w:spacing w:after="0" w:line="240" w:lineRule="auto"/>
              <w:ind w:right="-293" w:firstLine="360"/>
              <w:jc w:val="both"/>
              <w:rPr>
                <w:rFonts w:ascii="Arial" w:eastAsia="MS Mincho" w:hAnsi="Arial" w:cs="Arial"/>
                <w:color w:val="000000" w:themeColor="text1"/>
                <w:sz w:val="24"/>
                <w:szCs w:val="24"/>
                <w:lang w:val="az-Latn-AZ" w:eastAsia="en-US"/>
              </w:rPr>
            </w:pPr>
          </w:p>
        </w:tc>
      </w:tr>
    </w:tbl>
    <w:p w:rsidR="00274744" w:rsidRPr="00023AF8" w:rsidRDefault="00274744" w:rsidP="00A552C1">
      <w:pPr>
        <w:spacing w:after="0" w:line="240" w:lineRule="auto"/>
        <w:ind w:right="-293"/>
        <w:jc w:val="center"/>
        <w:rPr>
          <w:rFonts w:ascii="Arial" w:eastAsia="MS Mincho" w:hAnsi="Arial" w:cs="Arial"/>
          <w:b/>
          <w:sz w:val="24"/>
          <w:szCs w:val="24"/>
          <w:lang w:val="az-Latn-AZ" w:eastAsia="en-US"/>
        </w:rPr>
      </w:pPr>
      <w:r w:rsidRPr="00023AF8">
        <w:rPr>
          <w:rFonts w:ascii="Arial" w:eastAsia="MS Mincho" w:hAnsi="Arial" w:cs="Arial"/>
          <w:b/>
          <w:sz w:val="24"/>
          <w:szCs w:val="24"/>
          <w:lang w:val="az-Latn-AZ" w:eastAsia="en-US"/>
        </w:rPr>
        <w:t>Ölkə haqqında ümumi məlumat</w:t>
      </w:r>
    </w:p>
    <w:p w:rsidR="00274744" w:rsidRPr="00023AF8" w:rsidRDefault="00274744" w:rsidP="00A552C1">
      <w:pPr>
        <w:spacing w:after="0" w:line="240" w:lineRule="auto"/>
        <w:ind w:right="-293" w:firstLine="360"/>
        <w:jc w:val="both"/>
        <w:rPr>
          <w:rFonts w:ascii="Arial" w:eastAsia="MS Mincho" w:hAnsi="Arial" w:cs="Arial"/>
          <w:b/>
          <w:sz w:val="24"/>
          <w:szCs w:val="24"/>
          <w:lang w:val="az-Latn-AZ" w:eastAsia="en-US"/>
        </w:rPr>
      </w:pPr>
    </w:p>
    <w:p w:rsidR="00274744" w:rsidRPr="00023AF8" w:rsidRDefault="00274744" w:rsidP="00F721A5">
      <w:pPr>
        <w:spacing w:after="0" w:line="240" w:lineRule="auto"/>
        <w:ind w:right="-3"/>
        <w:jc w:val="both"/>
        <w:rPr>
          <w:rFonts w:ascii="Arial" w:eastAsia="MS Mincho" w:hAnsi="Arial" w:cs="Arial"/>
          <w:b/>
          <w:sz w:val="24"/>
          <w:szCs w:val="24"/>
          <w:lang w:val="az-Latn-AZ" w:eastAsia="en-US"/>
        </w:rPr>
      </w:pPr>
    </w:p>
    <w:p w:rsidR="00274744" w:rsidRPr="00023AF8" w:rsidRDefault="00274744" w:rsidP="006F12AA">
      <w:pPr>
        <w:spacing w:after="0" w:line="240" w:lineRule="auto"/>
        <w:ind w:left="284" w:right="-293"/>
        <w:rPr>
          <w:rFonts w:ascii="Arial" w:eastAsia="MS Mincho" w:hAnsi="Arial" w:cs="Arial"/>
          <w:b/>
          <w:sz w:val="24"/>
          <w:szCs w:val="24"/>
          <w:lang w:val="az-Latn-AZ" w:eastAsia="en-US"/>
        </w:rPr>
      </w:pPr>
      <w:r w:rsidRPr="00023AF8">
        <w:rPr>
          <w:rFonts w:ascii="Arial" w:eastAsia="MS Mincho" w:hAnsi="Arial" w:cs="Arial"/>
          <w:b/>
          <w:sz w:val="24"/>
          <w:szCs w:val="24"/>
          <w:lang w:val="az-Latn-AZ" w:eastAsia="en-US"/>
        </w:rPr>
        <w:t>Rəsmi adı:</w:t>
      </w:r>
      <w:r w:rsidR="00126051" w:rsidRPr="00023AF8">
        <w:rPr>
          <w:rFonts w:ascii="Arial" w:eastAsia="MS Mincho" w:hAnsi="Arial" w:cs="Arial"/>
          <w:b/>
          <w:sz w:val="24"/>
          <w:szCs w:val="24"/>
          <w:lang w:val="az-Latn-AZ" w:eastAsia="en-US"/>
        </w:rPr>
        <w:t xml:space="preserve"> </w:t>
      </w:r>
      <w:r w:rsidRPr="00023AF8">
        <w:rPr>
          <w:rFonts w:ascii="Arial" w:eastAsia="MS Mincho" w:hAnsi="Arial" w:cs="Arial"/>
          <w:b/>
          <w:sz w:val="24"/>
          <w:szCs w:val="24"/>
          <w:lang w:val="az-Latn-AZ" w:eastAsia="en-US"/>
        </w:rPr>
        <w:t>Azərbaycan Respublikası</w:t>
      </w:r>
      <w:r w:rsidRPr="00023AF8">
        <w:rPr>
          <w:rFonts w:ascii="Arial" w:eastAsia="MS Mincho" w:hAnsi="Arial" w:cs="Arial"/>
          <w:b/>
          <w:sz w:val="24"/>
          <w:szCs w:val="24"/>
          <w:lang w:val="az-Latn-AZ" w:eastAsia="en-US"/>
        </w:rPr>
        <w:br/>
        <w:t>Paytaxt:</w:t>
      </w:r>
      <w:r w:rsidR="00126051" w:rsidRPr="00023AF8">
        <w:rPr>
          <w:rFonts w:ascii="Arial" w:eastAsia="MS Mincho" w:hAnsi="Arial" w:cs="Arial"/>
          <w:b/>
          <w:sz w:val="24"/>
          <w:szCs w:val="24"/>
          <w:lang w:val="az-Latn-AZ" w:eastAsia="en-US"/>
        </w:rPr>
        <w:t xml:space="preserve"> </w:t>
      </w:r>
      <w:r w:rsidRPr="00023AF8">
        <w:rPr>
          <w:rFonts w:ascii="Arial" w:eastAsia="MS Mincho" w:hAnsi="Arial" w:cs="Arial"/>
          <w:b/>
          <w:sz w:val="24"/>
          <w:szCs w:val="24"/>
          <w:lang w:val="az-Latn-AZ" w:eastAsia="en-US"/>
        </w:rPr>
        <w:t>Bakı</w:t>
      </w:r>
      <w:r w:rsidRPr="00023AF8">
        <w:rPr>
          <w:rFonts w:ascii="Arial" w:eastAsia="MS Mincho" w:hAnsi="Arial" w:cs="Arial"/>
          <w:b/>
          <w:sz w:val="24"/>
          <w:szCs w:val="24"/>
          <w:lang w:val="az-Latn-AZ" w:eastAsia="en-US"/>
        </w:rPr>
        <w:br/>
        <w:t>Dövlət dili: azərbaycan</w:t>
      </w:r>
      <w:r w:rsidRPr="00023AF8">
        <w:rPr>
          <w:rFonts w:ascii="Arial" w:eastAsia="MS Mincho" w:hAnsi="Arial" w:cs="Arial"/>
          <w:b/>
          <w:sz w:val="24"/>
          <w:szCs w:val="24"/>
          <w:lang w:val="az-Latn-AZ" w:eastAsia="en-US"/>
        </w:rPr>
        <w:br/>
        <w:t>Əsas din:</w:t>
      </w:r>
      <w:r w:rsidR="00126051" w:rsidRPr="00023AF8">
        <w:rPr>
          <w:rFonts w:ascii="Arial" w:eastAsia="MS Mincho" w:hAnsi="Arial" w:cs="Arial"/>
          <w:b/>
          <w:sz w:val="24"/>
          <w:szCs w:val="24"/>
          <w:lang w:val="az-Latn-AZ" w:eastAsia="en-US"/>
        </w:rPr>
        <w:t xml:space="preserve"> </w:t>
      </w:r>
      <w:r w:rsidRPr="00023AF8">
        <w:rPr>
          <w:rFonts w:ascii="Arial" w:eastAsia="MS Mincho" w:hAnsi="Arial" w:cs="Arial"/>
          <w:b/>
          <w:sz w:val="24"/>
          <w:szCs w:val="24"/>
          <w:lang w:val="az-Latn-AZ" w:eastAsia="en-US"/>
        </w:rPr>
        <w:t>islam</w:t>
      </w:r>
      <w:r w:rsidRPr="00023AF8">
        <w:rPr>
          <w:rFonts w:ascii="Arial" w:eastAsia="MS Mincho" w:hAnsi="Arial" w:cs="Arial"/>
          <w:b/>
          <w:sz w:val="24"/>
          <w:szCs w:val="24"/>
          <w:lang w:val="az-Latn-AZ" w:eastAsia="en-US"/>
        </w:rPr>
        <w:br/>
        <w:t>Ərazisi:</w:t>
      </w:r>
      <w:r w:rsidR="00126051" w:rsidRPr="00023AF8">
        <w:rPr>
          <w:rFonts w:ascii="Arial" w:eastAsia="MS Mincho" w:hAnsi="Arial" w:cs="Arial"/>
          <w:b/>
          <w:sz w:val="24"/>
          <w:szCs w:val="24"/>
          <w:lang w:val="az-Latn-AZ" w:eastAsia="en-US"/>
        </w:rPr>
        <w:t xml:space="preserve"> </w:t>
      </w:r>
      <w:r w:rsidRPr="00023AF8">
        <w:rPr>
          <w:rFonts w:ascii="Arial" w:eastAsia="MS Mincho" w:hAnsi="Arial" w:cs="Arial"/>
          <w:b/>
          <w:sz w:val="24"/>
          <w:szCs w:val="24"/>
          <w:lang w:val="az-Latn-AZ" w:eastAsia="en-US"/>
        </w:rPr>
        <w:t>86,6 min kv.km</w:t>
      </w:r>
      <w:r w:rsidRPr="00023AF8">
        <w:rPr>
          <w:rFonts w:ascii="Arial" w:eastAsia="MS Mincho" w:hAnsi="Arial" w:cs="Arial"/>
          <w:b/>
          <w:sz w:val="24"/>
          <w:szCs w:val="24"/>
          <w:lang w:val="az-Latn-AZ" w:eastAsia="en-US"/>
        </w:rPr>
        <w:br/>
        <w:t>Əhalisi:</w:t>
      </w:r>
      <w:r w:rsidR="00126051" w:rsidRPr="00023AF8">
        <w:rPr>
          <w:rFonts w:ascii="Arial" w:eastAsia="MS Mincho" w:hAnsi="Arial" w:cs="Arial"/>
          <w:b/>
          <w:sz w:val="24"/>
          <w:szCs w:val="24"/>
          <w:lang w:val="az-Latn-AZ" w:eastAsia="en-US"/>
        </w:rPr>
        <w:t xml:space="preserve"> </w:t>
      </w:r>
      <w:r w:rsidR="00782D36" w:rsidRPr="00023AF8">
        <w:rPr>
          <w:rFonts w:ascii="Arial" w:eastAsia="MS Mincho" w:hAnsi="Arial" w:cs="Arial"/>
          <w:b/>
          <w:sz w:val="24"/>
          <w:szCs w:val="24"/>
          <w:lang w:val="az-Latn-AZ" w:eastAsia="en-US"/>
        </w:rPr>
        <w:t xml:space="preserve">9 milyon </w:t>
      </w:r>
      <w:r w:rsidR="00C82998">
        <w:rPr>
          <w:rFonts w:ascii="Arial" w:eastAsia="MS Mincho" w:hAnsi="Arial" w:cs="Arial"/>
          <w:b/>
          <w:sz w:val="24"/>
          <w:szCs w:val="24"/>
          <w:lang w:val="az-Latn-AZ" w:eastAsia="en-US"/>
        </w:rPr>
        <w:t>981,5</w:t>
      </w:r>
      <w:r w:rsidR="00126051" w:rsidRPr="00023AF8">
        <w:rPr>
          <w:rFonts w:ascii="Arial" w:eastAsia="MS Mincho" w:hAnsi="Arial" w:cs="Arial"/>
          <w:b/>
          <w:sz w:val="24"/>
          <w:szCs w:val="24"/>
          <w:lang w:val="az-Latn-AZ" w:eastAsia="en-US"/>
        </w:rPr>
        <w:t xml:space="preserve"> </w:t>
      </w:r>
      <w:r w:rsidR="0039680A" w:rsidRPr="00023AF8">
        <w:rPr>
          <w:rFonts w:ascii="Arial" w:eastAsia="MS Mincho" w:hAnsi="Arial" w:cs="Arial"/>
          <w:b/>
          <w:sz w:val="24"/>
          <w:szCs w:val="24"/>
          <w:lang w:val="az-Latn-AZ" w:eastAsia="en-US"/>
        </w:rPr>
        <w:t>min (</w:t>
      </w:r>
      <w:r w:rsidR="00985222" w:rsidRPr="00023AF8">
        <w:rPr>
          <w:rFonts w:ascii="Arial" w:eastAsia="MS Mincho" w:hAnsi="Arial" w:cs="Arial"/>
          <w:b/>
          <w:sz w:val="24"/>
          <w:szCs w:val="24"/>
          <w:lang w:val="az-Latn-AZ" w:eastAsia="en-US"/>
        </w:rPr>
        <w:t>01.</w:t>
      </w:r>
      <w:r w:rsidR="00C33E61" w:rsidRPr="00023AF8">
        <w:rPr>
          <w:rFonts w:ascii="Arial" w:eastAsia="MS Mincho" w:hAnsi="Arial" w:cs="Arial"/>
          <w:b/>
          <w:sz w:val="24"/>
          <w:szCs w:val="24"/>
          <w:lang w:val="az-Latn-AZ" w:eastAsia="en-US"/>
        </w:rPr>
        <w:t>01</w:t>
      </w:r>
      <w:r w:rsidR="006D7B72" w:rsidRPr="00023AF8">
        <w:rPr>
          <w:rFonts w:ascii="Arial" w:eastAsia="MS Mincho" w:hAnsi="Arial" w:cs="Arial"/>
          <w:b/>
          <w:sz w:val="24"/>
          <w:szCs w:val="24"/>
          <w:lang w:val="az-Latn-AZ" w:eastAsia="en-US"/>
        </w:rPr>
        <w:t>.</w:t>
      </w:r>
      <w:r w:rsidR="00C82998">
        <w:rPr>
          <w:rFonts w:ascii="Arial" w:eastAsia="MS Mincho" w:hAnsi="Arial" w:cs="Arial"/>
          <w:b/>
          <w:sz w:val="24"/>
          <w:szCs w:val="24"/>
          <w:lang w:val="az-Latn-AZ" w:eastAsia="en-US"/>
        </w:rPr>
        <w:t>2019</w:t>
      </w:r>
      <w:r w:rsidRPr="00023AF8">
        <w:rPr>
          <w:rFonts w:ascii="Arial" w:eastAsia="MS Mincho" w:hAnsi="Arial" w:cs="Arial"/>
          <w:b/>
          <w:sz w:val="24"/>
          <w:szCs w:val="24"/>
          <w:lang w:val="az-Latn-AZ" w:eastAsia="en-US"/>
        </w:rPr>
        <w:t xml:space="preserve">)    </w:t>
      </w:r>
    </w:p>
    <w:p w:rsidR="00274744" w:rsidRPr="00023AF8" w:rsidRDefault="00274744" w:rsidP="00A552C1">
      <w:pPr>
        <w:spacing w:after="0" w:line="240" w:lineRule="auto"/>
        <w:ind w:right="-293" w:firstLine="360"/>
        <w:jc w:val="both"/>
        <w:rPr>
          <w:rFonts w:ascii="Arial" w:eastAsia="MS Mincho" w:hAnsi="Arial" w:cs="Arial"/>
          <w:b/>
          <w:sz w:val="24"/>
          <w:szCs w:val="24"/>
          <w:lang w:val="az-Latn-AZ" w:eastAsia="en-US"/>
        </w:rPr>
      </w:pPr>
    </w:p>
    <w:p w:rsidR="00274744" w:rsidRPr="00023AF8" w:rsidRDefault="00274744" w:rsidP="00B10B6A">
      <w:pPr>
        <w:spacing w:after="0" w:line="240" w:lineRule="auto"/>
        <w:ind w:right="-293"/>
        <w:jc w:val="both"/>
        <w:rPr>
          <w:rFonts w:ascii="Arial" w:eastAsia="MS Mincho" w:hAnsi="Arial" w:cs="Arial"/>
          <w:sz w:val="24"/>
          <w:szCs w:val="24"/>
          <w:lang w:val="az-Latn-AZ" w:eastAsia="en-US"/>
        </w:rPr>
      </w:pPr>
    </w:p>
    <w:p w:rsidR="009105C9" w:rsidRPr="00023AF8" w:rsidRDefault="00016ABE" w:rsidP="00016ABE">
      <w:pPr>
        <w:spacing w:after="0" w:line="240" w:lineRule="auto"/>
        <w:ind w:right="-293"/>
        <w:jc w:val="both"/>
        <w:rPr>
          <w:rFonts w:ascii="Arial" w:eastAsia="MS Mincho" w:hAnsi="Arial" w:cs="Arial"/>
          <w:sz w:val="24"/>
          <w:szCs w:val="24"/>
          <w:lang w:val="az-Latn-AZ" w:eastAsia="en-US"/>
        </w:rPr>
        <w:sectPr w:rsidR="009105C9" w:rsidRPr="00023AF8" w:rsidSect="00723327">
          <w:headerReference w:type="default" r:id="rId9"/>
          <w:footerReference w:type="default" r:id="rId10"/>
          <w:pgSz w:w="11905" w:h="16837"/>
          <w:pgMar w:top="1134" w:right="851" w:bottom="851" w:left="1134" w:header="720" w:footer="709" w:gutter="0"/>
          <w:pgNumType w:start="3"/>
          <w:cols w:space="720"/>
          <w:docGrid w:linePitch="360"/>
        </w:sectPr>
      </w:pPr>
      <w:r w:rsidRPr="00023AF8">
        <w:rPr>
          <w:rFonts w:ascii="Arial" w:eastAsia="MS Mincho" w:hAnsi="Arial" w:cs="Arial"/>
          <w:noProof/>
          <w:sz w:val="24"/>
          <w:szCs w:val="24"/>
        </w:rPr>
        <w:drawing>
          <wp:inline distT="0" distB="0" distL="0" distR="0">
            <wp:extent cx="6293223" cy="5086350"/>
            <wp:effectExtent l="19050" t="0" r="0" b="0"/>
            <wp:docPr id="28" name="Рисунок 13" descr="C:\Users\User\Downloads\xerite-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xerite-az.jpg"/>
                    <pic:cNvPicPr>
                      <a:picLocks noChangeAspect="1" noChangeArrowheads="1"/>
                    </pic:cNvPicPr>
                  </pic:nvPicPr>
                  <pic:blipFill>
                    <a:blip r:embed="rId11"/>
                    <a:srcRect/>
                    <a:stretch>
                      <a:fillRect/>
                    </a:stretch>
                  </pic:blipFill>
                  <pic:spPr bwMode="auto">
                    <a:xfrm>
                      <a:off x="0" y="0"/>
                      <a:ext cx="6299200" cy="5091181"/>
                    </a:xfrm>
                    <a:prstGeom prst="rect">
                      <a:avLst/>
                    </a:prstGeom>
                    <a:noFill/>
                    <a:ln w="9525">
                      <a:noFill/>
                      <a:miter lim="800000"/>
                      <a:headEnd/>
                      <a:tailEnd/>
                    </a:ln>
                  </pic:spPr>
                </pic:pic>
              </a:graphicData>
            </a:graphic>
          </wp:inline>
        </w:drawing>
      </w:r>
    </w:p>
    <w:p w:rsidR="00D30A5F" w:rsidRPr="00023AF8" w:rsidRDefault="00D30A5F" w:rsidP="00E60888">
      <w:pPr>
        <w:spacing w:after="0" w:line="240" w:lineRule="auto"/>
        <w:jc w:val="both"/>
        <w:rPr>
          <w:rFonts w:ascii="Arial" w:eastAsia="Times New Roman" w:hAnsi="Arial" w:cs="Arial"/>
          <w:b/>
          <w:i/>
          <w:sz w:val="24"/>
          <w:szCs w:val="24"/>
          <w:lang w:val="az-Latn-AZ"/>
        </w:rPr>
      </w:pPr>
    </w:p>
    <w:p w:rsidR="00244566" w:rsidRPr="00023AF8" w:rsidRDefault="00244566" w:rsidP="007962FF">
      <w:pPr>
        <w:spacing w:after="0" w:line="240" w:lineRule="auto"/>
        <w:ind w:right="-3" w:firstLine="426"/>
        <w:jc w:val="both"/>
        <w:rPr>
          <w:rFonts w:ascii="Arial" w:eastAsia="MS Mincho" w:hAnsi="Arial" w:cs="Arial"/>
          <w:sz w:val="24"/>
          <w:szCs w:val="24"/>
          <w:lang w:val="az-Latn-AZ" w:eastAsia="en-US"/>
        </w:rPr>
      </w:pPr>
    </w:p>
    <w:p w:rsidR="009105C9" w:rsidRPr="00023AF8" w:rsidRDefault="009105C9" w:rsidP="002A59DE">
      <w:pPr>
        <w:spacing w:after="0" w:line="240" w:lineRule="auto"/>
        <w:ind w:right="-3" w:firstLine="284"/>
        <w:jc w:val="center"/>
        <w:rPr>
          <w:rFonts w:ascii="Arial" w:eastAsia="MS Mincho" w:hAnsi="Arial" w:cs="Arial"/>
          <w:b/>
          <w:sz w:val="24"/>
          <w:szCs w:val="24"/>
          <w:lang w:val="az-Latn-AZ" w:eastAsia="en-US"/>
        </w:rPr>
      </w:pPr>
      <w:r w:rsidRPr="00023AF8">
        <w:rPr>
          <w:rFonts w:ascii="Arial" w:eastAsia="MS Mincho" w:hAnsi="Arial" w:cs="Arial"/>
          <w:b/>
          <w:sz w:val="24"/>
          <w:szCs w:val="24"/>
          <w:lang w:val="az-Latn-AZ" w:eastAsia="en-US"/>
        </w:rPr>
        <w:t>Hüquq-mühafizə orqanları tərəfindən keçirilmiş əməliyyat-axtarış tədbirləri</w:t>
      </w:r>
    </w:p>
    <w:p w:rsidR="00AC77AC" w:rsidRPr="00023AF8" w:rsidRDefault="00AC77AC" w:rsidP="002A59DE">
      <w:pPr>
        <w:spacing w:after="0" w:line="240" w:lineRule="auto"/>
        <w:ind w:right="-3" w:firstLine="284"/>
        <w:jc w:val="both"/>
        <w:rPr>
          <w:rFonts w:ascii="Arial" w:eastAsia="MS Mincho" w:hAnsi="Arial" w:cs="Arial"/>
          <w:sz w:val="24"/>
          <w:szCs w:val="24"/>
          <w:lang w:val="az-Latn-AZ" w:eastAsia="en-US"/>
        </w:rPr>
      </w:pPr>
    </w:p>
    <w:p w:rsidR="00AC010B" w:rsidRPr="00023AF8" w:rsidRDefault="00D30A5F" w:rsidP="00F10159">
      <w:pPr>
        <w:spacing w:after="0" w:line="240" w:lineRule="auto"/>
        <w:ind w:right="-3"/>
        <w:jc w:val="both"/>
        <w:rPr>
          <w:rFonts w:ascii="Arial" w:eastAsia="MS Mincho" w:hAnsi="Arial" w:cs="Arial"/>
          <w:sz w:val="24"/>
          <w:szCs w:val="24"/>
          <w:lang w:val="az-Latn-AZ" w:eastAsia="en-US"/>
        </w:rPr>
      </w:pPr>
      <w:r w:rsidRPr="00023AF8">
        <w:rPr>
          <w:rFonts w:ascii="Arial" w:eastAsia="MS Mincho" w:hAnsi="Arial" w:cs="Arial"/>
          <w:sz w:val="24"/>
          <w:szCs w:val="24"/>
          <w:lang w:val="az-Latn-AZ" w:eastAsia="en-US"/>
        </w:rPr>
        <w:t xml:space="preserve">    </w:t>
      </w:r>
      <w:r w:rsidR="00657F79" w:rsidRPr="00023AF8">
        <w:rPr>
          <w:rFonts w:ascii="Arial" w:eastAsia="MS Mincho" w:hAnsi="Arial" w:cs="Arial"/>
          <w:sz w:val="24"/>
          <w:szCs w:val="24"/>
          <w:lang w:val="az-Latn-AZ" w:eastAsia="en-US"/>
        </w:rPr>
        <w:t>Hüquq-mühafizə orqanları müasir telekommunikasiya və informasiya vasitələrinin imkanlarından istifadə</w:t>
      </w:r>
      <w:r w:rsidR="005572E6" w:rsidRPr="00023AF8">
        <w:rPr>
          <w:rFonts w:ascii="Arial" w:eastAsia="MS Mincho" w:hAnsi="Arial" w:cs="Arial"/>
          <w:sz w:val="24"/>
          <w:szCs w:val="24"/>
          <w:lang w:val="az-Latn-AZ" w:eastAsia="en-US"/>
        </w:rPr>
        <w:t xml:space="preserve"> etməklə,</w:t>
      </w:r>
      <w:r w:rsidR="00657F79" w:rsidRPr="00023AF8">
        <w:rPr>
          <w:rFonts w:ascii="Arial" w:eastAsia="MS Mincho" w:hAnsi="Arial" w:cs="Arial"/>
          <w:sz w:val="24"/>
          <w:szCs w:val="24"/>
          <w:lang w:val="az-Latn-AZ" w:eastAsia="en-US"/>
        </w:rPr>
        <w:t xml:space="preserve"> qanunsuz idxal-ixrac və tranzit daşıma marşurutlarını birlikdə təhlil e</w:t>
      </w:r>
      <w:r w:rsidR="005572E6" w:rsidRPr="00023AF8">
        <w:rPr>
          <w:rFonts w:ascii="Arial" w:eastAsia="MS Mincho" w:hAnsi="Arial" w:cs="Arial"/>
          <w:sz w:val="24"/>
          <w:szCs w:val="24"/>
          <w:lang w:val="az-Latn-AZ" w:eastAsia="en-US"/>
        </w:rPr>
        <w:t>tmiş və</w:t>
      </w:r>
      <w:r w:rsidR="00657F79" w:rsidRPr="00023AF8">
        <w:rPr>
          <w:rFonts w:ascii="Arial" w:eastAsia="MS Mincho" w:hAnsi="Arial" w:cs="Arial"/>
          <w:sz w:val="24"/>
          <w:szCs w:val="24"/>
          <w:lang w:val="az-Latn-AZ" w:eastAsia="en-US"/>
        </w:rPr>
        <w:t xml:space="preserve"> həmsərhəd dövlətlərdəki narkoşəraitin ölkədaxili vəziyyətə təsirini </w:t>
      </w:r>
      <w:r w:rsidR="005572E6" w:rsidRPr="00023AF8">
        <w:rPr>
          <w:rFonts w:ascii="Arial" w:eastAsia="MS Mincho" w:hAnsi="Arial" w:cs="Arial"/>
          <w:sz w:val="24"/>
          <w:szCs w:val="24"/>
          <w:lang w:val="az-Latn-AZ" w:eastAsia="en-US"/>
        </w:rPr>
        <w:t>nəzərə alaraq</w:t>
      </w:r>
      <w:r w:rsidR="00657F79" w:rsidRPr="00023AF8">
        <w:rPr>
          <w:rFonts w:ascii="Arial" w:eastAsia="MS Mincho" w:hAnsi="Arial" w:cs="Arial"/>
          <w:sz w:val="24"/>
          <w:szCs w:val="24"/>
          <w:lang w:val="az-Latn-AZ" w:eastAsia="en-US"/>
        </w:rPr>
        <w:t xml:space="preserve"> adekvat tədbirlər görmüş, </w:t>
      </w:r>
      <w:r w:rsidR="005572E6" w:rsidRPr="00023AF8">
        <w:rPr>
          <w:rFonts w:ascii="Arial" w:eastAsia="MS Mincho" w:hAnsi="Arial" w:cs="Arial"/>
          <w:sz w:val="24"/>
          <w:szCs w:val="24"/>
          <w:lang w:val="az-Latn-AZ" w:eastAsia="en-US"/>
        </w:rPr>
        <w:t xml:space="preserve">həmçinin </w:t>
      </w:r>
      <w:r w:rsidR="00657F79" w:rsidRPr="00023AF8">
        <w:rPr>
          <w:rFonts w:ascii="Arial" w:eastAsia="MS Mincho" w:hAnsi="Arial" w:cs="Arial"/>
          <w:sz w:val="24"/>
          <w:szCs w:val="24"/>
          <w:lang w:val="az-Latn-AZ" w:eastAsia="en-US"/>
        </w:rPr>
        <w:t>narkotik vasitələrin, psixotrop maddələrin və onların prekursorlarının ölkə ərazisinə qaçaqmalçılıq yolu ilə gətirilməsinin qarşısının alınması üçün bir sıra qabaqlayıcı profilaktik və əməliyyat-axtarış tədbirləri həyata keçirmişlər.</w:t>
      </w:r>
    </w:p>
    <w:p w:rsidR="00EC3932" w:rsidRPr="00023AF8" w:rsidRDefault="00682348" w:rsidP="002F1536">
      <w:pPr>
        <w:spacing w:after="0" w:line="240" w:lineRule="auto"/>
        <w:ind w:right="-3"/>
        <w:jc w:val="both"/>
        <w:rPr>
          <w:rFonts w:ascii="Arial" w:hAnsi="Arial" w:cs="Arial"/>
          <w:sz w:val="24"/>
          <w:szCs w:val="24"/>
          <w:lang w:val="az-Latn-AZ"/>
        </w:rPr>
      </w:pPr>
      <w:r w:rsidRPr="00023AF8">
        <w:rPr>
          <w:rFonts w:ascii="Arial" w:eastAsia="MS Mincho" w:hAnsi="Arial" w:cs="Arial"/>
          <w:sz w:val="24"/>
          <w:szCs w:val="24"/>
          <w:lang w:val="az-Latn-AZ" w:eastAsia="en-US"/>
        </w:rPr>
        <w:t xml:space="preserve">    </w:t>
      </w:r>
      <w:r w:rsidR="00624015" w:rsidRPr="00023AF8">
        <w:rPr>
          <w:rFonts w:ascii="Arial" w:eastAsia="MS Mincho" w:hAnsi="Arial" w:cs="Arial"/>
          <w:sz w:val="24"/>
          <w:szCs w:val="24"/>
          <w:lang w:val="az-Latn-AZ" w:eastAsia="en-US"/>
        </w:rPr>
        <w:t xml:space="preserve">Hesabat dövrü ərzində </w:t>
      </w:r>
      <w:r w:rsidR="00005E93" w:rsidRPr="00023AF8">
        <w:rPr>
          <w:rFonts w:ascii="Arial" w:hAnsi="Arial" w:cs="Arial"/>
          <w:b/>
          <w:sz w:val="24"/>
          <w:szCs w:val="24"/>
          <w:lang w:val="az-Latn-AZ"/>
        </w:rPr>
        <w:t>Daxili İşlə</w:t>
      </w:r>
      <w:r w:rsidR="00F220D1" w:rsidRPr="00023AF8">
        <w:rPr>
          <w:rFonts w:ascii="Arial" w:hAnsi="Arial" w:cs="Arial"/>
          <w:b/>
          <w:sz w:val="24"/>
          <w:szCs w:val="24"/>
          <w:lang w:val="az-Latn-AZ"/>
        </w:rPr>
        <w:t>r Nazirliyi, Dövlət Gömrük Komitəsi</w:t>
      </w:r>
      <w:r w:rsidR="00005E93" w:rsidRPr="00023AF8">
        <w:rPr>
          <w:rFonts w:ascii="Arial" w:hAnsi="Arial" w:cs="Arial"/>
          <w:b/>
          <w:sz w:val="24"/>
          <w:szCs w:val="24"/>
          <w:lang w:val="az-Latn-AZ"/>
        </w:rPr>
        <w:t>,</w:t>
      </w:r>
      <w:r w:rsidR="00F220D1" w:rsidRPr="00023AF8">
        <w:rPr>
          <w:rFonts w:ascii="Arial" w:hAnsi="Arial" w:cs="Arial"/>
          <w:b/>
          <w:sz w:val="24"/>
          <w:szCs w:val="24"/>
          <w:lang w:val="az-Latn-AZ"/>
        </w:rPr>
        <w:t xml:space="preserve"> Dövlət Təhlükəsizliyi Xidməti, </w:t>
      </w:r>
      <w:r w:rsidR="00005E93" w:rsidRPr="00023AF8">
        <w:rPr>
          <w:rFonts w:ascii="Arial" w:hAnsi="Arial" w:cs="Arial"/>
          <w:b/>
          <w:sz w:val="24"/>
          <w:szCs w:val="24"/>
          <w:lang w:val="az-Latn-AZ"/>
        </w:rPr>
        <w:t>Dövlət Sərhəd Xidməti</w:t>
      </w:r>
      <w:r w:rsidR="00005E93" w:rsidRPr="00023AF8">
        <w:rPr>
          <w:rFonts w:ascii="Arial" w:hAnsi="Arial" w:cs="Arial"/>
          <w:sz w:val="24"/>
          <w:szCs w:val="24"/>
          <w:lang w:val="az-Latn-AZ"/>
        </w:rPr>
        <w:t xml:space="preserve"> və </w:t>
      </w:r>
      <w:r w:rsidR="00005E93" w:rsidRPr="00023AF8">
        <w:rPr>
          <w:rFonts w:ascii="Arial" w:hAnsi="Arial" w:cs="Arial"/>
          <w:b/>
          <w:sz w:val="24"/>
          <w:szCs w:val="24"/>
          <w:lang w:val="az-Latn-AZ"/>
        </w:rPr>
        <w:t>Ədliyyə Nazirliyinin Penitensiar Xidməti</w:t>
      </w:r>
      <w:r w:rsidR="00005E93" w:rsidRPr="00023AF8">
        <w:rPr>
          <w:rFonts w:ascii="Arial" w:hAnsi="Arial" w:cs="Arial"/>
          <w:sz w:val="24"/>
          <w:szCs w:val="24"/>
          <w:lang w:val="az-Latn-AZ"/>
        </w:rPr>
        <w:t xml:space="preserve"> tərəfində</w:t>
      </w:r>
      <w:r w:rsidR="00B32E34" w:rsidRPr="00023AF8">
        <w:rPr>
          <w:rFonts w:ascii="Arial" w:hAnsi="Arial" w:cs="Arial"/>
          <w:sz w:val="24"/>
          <w:szCs w:val="24"/>
          <w:lang w:val="az-Latn-AZ"/>
        </w:rPr>
        <w:t xml:space="preserve">n ümumilikdə </w:t>
      </w:r>
      <w:r w:rsidR="008A037D" w:rsidRPr="00023AF8">
        <w:rPr>
          <w:rFonts w:ascii="Arial" w:hAnsi="Arial" w:cs="Arial"/>
          <w:sz w:val="24"/>
          <w:szCs w:val="24"/>
          <w:lang w:val="az-Latn-AZ"/>
        </w:rPr>
        <w:t xml:space="preserve">2 </w:t>
      </w:r>
      <w:r w:rsidR="00005E93" w:rsidRPr="00023AF8">
        <w:rPr>
          <w:rFonts w:ascii="Arial" w:hAnsi="Arial" w:cs="Arial"/>
          <w:sz w:val="24"/>
          <w:szCs w:val="24"/>
          <w:lang w:val="az-Latn-AZ"/>
        </w:rPr>
        <w:t xml:space="preserve">ton </w:t>
      </w:r>
      <w:r w:rsidR="008A037D" w:rsidRPr="00023AF8">
        <w:rPr>
          <w:rFonts w:ascii="Arial" w:hAnsi="Arial" w:cs="Arial"/>
          <w:sz w:val="24"/>
          <w:szCs w:val="24"/>
          <w:lang w:val="az-Latn-AZ"/>
        </w:rPr>
        <w:t xml:space="preserve">553 kq 570,976 </w:t>
      </w:r>
      <w:r w:rsidR="00005E93" w:rsidRPr="00023AF8">
        <w:rPr>
          <w:rFonts w:ascii="Arial" w:hAnsi="Arial" w:cs="Arial"/>
          <w:sz w:val="24"/>
          <w:szCs w:val="24"/>
          <w:lang w:val="az-Latn-AZ"/>
        </w:rPr>
        <w:t>qr müxtəlif növ narkotik vasitələ</w:t>
      </w:r>
      <w:r w:rsidR="00951E22" w:rsidRPr="00023AF8">
        <w:rPr>
          <w:rFonts w:ascii="Arial" w:hAnsi="Arial" w:cs="Arial"/>
          <w:sz w:val="24"/>
          <w:szCs w:val="24"/>
          <w:lang w:val="az-Latn-AZ"/>
        </w:rPr>
        <w:t>r</w:t>
      </w:r>
      <w:r w:rsidR="00103B85" w:rsidRPr="00023AF8">
        <w:rPr>
          <w:rFonts w:ascii="Arial" w:hAnsi="Arial" w:cs="Arial"/>
          <w:sz w:val="24"/>
          <w:szCs w:val="24"/>
          <w:lang w:val="az-Latn-AZ"/>
        </w:rPr>
        <w:t xml:space="preserve">, o cümlədən </w:t>
      </w:r>
      <w:r w:rsidR="003B5273" w:rsidRPr="003B5273">
        <w:rPr>
          <w:rFonts w:ascii="Arial" w:hAnsi="Arial" w:cs="Arial"/>
          <w:sz w:val="24"/>
          <w:szCs w:val="24"/>
          <w:lang w:val="az-Latn-AZ"/>
        </w:rPr>
        <w:t>14.819</w:t>
      </w:r>
      <w:r w:rsidR="003D2CD3" w:rsidRPr="003B5273">
        <w:rPr>
          <w:rFonts w:ascii="Arial" w:hAnsi="Arial" w:cs="Arial"/>
          <w:sz w:val="24"/>
          <w:szCs w:val="24"/>
          <w:lang w:val="az-Latn-AZ"/>
        </w:rPr>
        <w:t xml:space="preserve"> ədəd</w:t>
      </w:r>
      <w:r w:rsidR="0091592C" w:rsidRPr="003B5273">
        <w:rPr>
          <w:rFonts w:ascii="Arial" w:hAnsi="Arial" w:cs="Arial"/>
          <w:sz w:val="24"/>
          <w:szCs w:val="24"/>
          <w:lang w:val="az-Latn-AZ"/>
        </w:rPr>
        <w:t xml:space="preserve"> </w:t>
      </w:r>
      <w:r w:rsidR="00103B85" w:rsidRPr="003B5273">
        <w:rPr>
          <w:rFonts w:ascii="Arial" w:hAnsi="Arial" w:cs="Arial"/>
          <w:sz w:val="24"/>
          <w:szCs w:val="24"/>
          <w:lang w:val="az-Latn-AZ"/>
        </w:rPr>
        <w:t>çətənə kolu</w:t>
      </w:r>
      <w:r w:rsidR="00FB58EC" w:rsidRPr="00023AF8">
        <w:rPr>
          <w:rFonts w:ascii="Arial" w:hAnsi="Arial" w:cs="Arial"/>
          <w:sz w:val="24"/>
          <w:szCs w:val="24"/>
          <w:lang w:val="az-Latn-AZ"/>
        </w:rPr>
        <w:t xml:space="preserve"> </w:t>
      </w:r>
      <w:r w:rsidR="00005E93" w:rsidRPr="00023AF8">
        <w:rPr>
          <w:rFonts w:ascii="Arial" w:hAnsi="Arial" w:cs="Arial"/>
          <w:sz w:val="24"/>
          <w:szCs w:val="24"/>
          <w:lang w:val="az-Latn-AZ"/>
        </w:rPr>
        <w:t>qanunsuz dövriyyədən çıxarılmış</w:t>
      </w:r>
      <w:r w:rsidR="00B54BAB" w:rsidRPr="00023AF8">
        <w:rPr>
          <w:rFonts w:ascii="Arial" w:hAnsi="Arial" w:cs="Arial"/>
          <w:sz w:val="24"/>
          <w:szCs w:val="24"/>
          <w:lang w:val="az-Latn-AZ"/>
        </w:rPr>
        <w:t>dır.</w:t>
      </w:r>
    </w:p>
    <w:p w:rsidR="002A59DE" w:rsidRPr="00023AF8" w:rsidRDefault="002A59DE" w:rsidP="002A59DE">
      <w:pPr>
        <w:spacing w:after="0" w:line="240" w:lineRule="auto"/>
        <w:ind w:right="-3" w:firstLine="426"/>
        <w:jc w:val="both"/>
        <w:rPr>
          <w:rFonts w:ascii="Arial" w:hAnsi="Arial" w:cs="Arial"/>
          <w:sz w:val="24"/>
          <w:szCs w:val="24"/>
          <w:lang w:val="az-Latn-AZ"/>
        </w:rPr>
      </w:pPr>
    </w:p>
    <w:p w:rsidR="00F721A5" w:rsidRPr="00023AF8" w:rsidRDefault="00E425EC" w:rsidP="00023AF8">
      <w:pPr>
        <w:spacing w:after="0" w:line="240" w:lineRule="auto"/>
        <w:ind w:right="-3"/>
        <w:jc w:val="both"/>
        <w:rPr>
          <w:rFonts w:ascii="Arial" w:hAnsi="Arial" w:cs="Arial"/>
          <w:b/>
          <w:sz w:val="24"/>
          <w:szCs w:val="24"/>
          <w:lang w:val="az-Latn-AZ"/>
        </w:rPr>
      </w:pPr>
      <w:r w:rsidRPr="00023AF8">
        <w:rPr>
          <w:rFonts w:ascii="Arial" w:hAnsi="Arial" w:cs="Arial"/>
          <w:b/>
          <w:sz w:val="24"/>
          <w:szCs w:val="24"/>
        </w:rPr>
        <w:object w:dxaOrig="700" w:dyaOrig="524">
          <v:shape id="_x0000_i1025" type="#_x0000_t75" style="width:471pt;height:280.5pt" o:ole="">
            <v:imagedata r:id="rId12" o:title=""/>
          </v:shape>
          <o:OLEObject Type="Embed" ProgID="PowerPoint.Slide.12" ShapeID="_x0000_i1025" DrawAspect="Content" ObjectID="_1617797467" r:id="rId13"/>
        </w:object>
      </w:r>
    </w:p>
    <w:p w:rsidR="00077947" w:rsidRPr="00023AF8" w:rsidRDefault="00A234E4" w:rsidP="00EC3932">
      <w:pPr>
        <w:spacing w:after="0" w:line="240" w:lineRule="auto"/>
        <w:ind w:right="-3"/>
        <w:jc w:val="both"/>
        <w:rPr>
          <w:rFonts w:ascii="Arial" w:hAnsi="Arial" w:cs="Arial"/>
          <w:b/>
          <w:sz w:val="16"/>
          <w:szCs w:val="16"/>
          <w:lang w:val="az-Latn-AZ"/>
        </w:rPr>
      </w:pPr>
      <w:r w:rsidRPr="00023AF8">
        <w:rPr>
          <w:rFonts w:ascii="Arial" w:eastAsia="MS Mincho" w:hAnsi="Arial" w:cs="Arial"/>
          <w:sz w:val="24"/>
          <w:szCs w:val="24"/>
          <w:lang w:val="az-Latn-AZ" w:eastAsia="en-US"/>
        </w:rPr>
        <w:t xml:space="preserve">Müsadirə olunan narkotik vasitələrin, psixotrop maddələrin və prekursorların </w:t>
      </w:r>
      <w:r w:rsidRPr="00023AF8">
        <w:rPr>
          <w:rFonts w:ascii="Arial" w:hAnsi="Arial" w:cs="Arial"/>
          <w:sz w:val="24"/>
          <w:szCs w:val="24"/>
          <w:lang w:val="az-Latn-AZ"/>
        </w:rPr>
        <w:t xml:space="preserve">749 kq 246,058 qr marixuana (29,3%), 371 kq 813,146 qr tiryək (14,6%), 1 ton 219 kq 802,168 qr heroin (47,8%), 70 kq 576,012 qr həşiş (2,7%), 123 kq 922,9 qr digərləri (4,8%), 7 kq 023,269 qr psixotrop maddələr (0,3%), 6 kq 504,204 prekursorlar (0,3%), həmçinin 0,01 qr Lizerqit (LSD) (0,7x0,7 ölçülü 140 ədəd karton lövhə), 2 kq 287,4 qr (0,1%)  güclü təsir edən maddə, 2 kq 395,9 qr (0,1%) zəhərli maddələr, 397 flakon mydrax 100%), o cümlədən </w:t>
      </w:r>
      <w:r w:rsidRPr="003B5273">
        <w:rPr>
          <w:rFonts w:ascii="Arial" w:hAnsi="Arial" w:cs="Arial"/>
          <w:sz w:val="24"/>
          <w:szCs w:val="24"/>
          <w:lang w:val="az-Latn-AZ"/>
        </w:rPr>
        <w:t>14819 ədəd çətənə kolu</w:t>
      </w:r>
      <w:r w:rsidRPr="00023AF8">
        <w:rPr>
          <w:rFonts w:ascii="Arial" w:hAnsi="Arial" w:cs="Arial"/>
          <w:sz w:val="24"/>
          <w:szCs w:val="24"/>
          <w:lang w:val="az-Latn-AZ"/>
        </w:rPr>
        <w:t xml:space="preserve"> və 18791 ədəd həb</w:t>
      </w:r>
      <w:r w:rsidRPr="00023AF8">
        <w:rPr>
          <w:rFonts w:ascii="Arial" w:eastAsia="MS Mincho" w:hAnsi="Arial" w:cs="Arial"/>
          <w:sz w:val="24"/>
          <w:szCs w:val="24"/>
          <w:lang w:val="az-Latn-AZ" w:eastAsia="en-US"/>
        </w:rPr>
        <w:t xml:space="preserve"> olmuşdur.</w:t>
      </w:r>
    </w:p>
    <w:p w:rsidR="007031DA" w:rsidRPr="00023AF8" w:rsidRDefault="00E425EC" w:rsidP="002A50D1">
      <w:pPr>
        <w:spacing w:after="0" w:line="240" w:lineRule="auto"/>
        <w:jc w:val="both"/>
        <w:rPr>
          <w:rFonts w:ascii="Arial" w:hAnsi="Arial" w:cs="Arial"/>
          <w:b/>
          <w:color w:val="FF0000"/>
          <w:sz w:val="24"/>
          <w:szCs w:val="24"/>
          <w:lang w:val="en-US"/>
        </w:rPr>
      </w:pPr>
      <w:r w:rsidRPr="00051679">
        <w:rPr>
          <w:rFonts w:ascii="Arial" w:hAnsi="Arial" w:cs="Arial"/>
          <w:color w:val="FF0000"/>
          <w:sz w:val="24"/>
          <w:szCs w:val="24"/>
        </w:rPr>
        <w:object w:dxaOrig="1449" w:dyaOrig="1086">
          <v:shape id="_x0000_i1026" type="#_x0000_t75" style="width:450.75pt;height:285pt" o:ole="">
            <v:imagedata r:id="rId14" o:title=""/>
          </v:shape>
          <o:OLEObject Type="Embed" ProgID="PowerPoint.Slide.12" ShapeID="_x0000_i1026" DrawAspect="Content" ObjectID="_1617797468" r:id="rId15"/>
        </w:object>
      </w:r>
    </w:p>
    <w:p w:rsidR="00821FE1" w:rsidRPr="00DF14DD" w:rsidRDefault="00821FE1" w:rsidP="00F721A5">
      <w:pPr>
        <w:spacing w:after="0" w:line="240" w:lineRule="auto"/>
        <w:ind w:right="-3"/>
        <w:jc w:val="both"/>
        <w:rPr>
          <w:rFonts w:ascii="Arial" w:hAnsi="Arial" w:cs="Arial"/>
          <w:color w:val="FF0000"/>
          <w:sz w:val="24"/>
          <w:szCs w:val="24"/>
          <w:lang w:val="az-Latn-AZ"/>
        </w:rPr>
      </w:pPr>
    </w:p>
    <w:p w:rsidR="00D77B66" w:rsidRPr="00D77B66" w:rsidRDefault="00682348" w:rsidP="00D77B66">
      <w:pPr>
        <w:pStyle w:val="21"/>
        <w:tabs>
          <w:tab w:val="left" w:pos="426"/>
        </w:tabs>
        <w:spacing w:line="240" w:lineRule="auto"/>
        <w:contextualSpacing/>
        <w:jc w:val="both"/>
        <w:rPr>
          <w:rFonts w:ascii="Arial" w:hAnsi="Arial" w:cs="Arial"/>
          <w:sz w:val="24"/>
          <w:szCs w:val="24"/>
          <w:lang w:val="az-Latn-AZ"/>
        </w:rPr>
      </w:pPr>
      <w:r w:rsidRPr="00DF14DD">
        <w:rPr>
          <w:rFonts w:ascii="Arial" w:eastAsia="MS Mincho" w:hAnsi="Arial" w:cs="Arial"/>
          <w:color w:val="FF0000"/>
          <w:sz w:val="24"/>
          <w:szCs w:val="24"/>
          <w:lang w:val="az-Latn-AZ" w:eastAsia="en-US"/>
        </w:rPr>
        <w:t xml:space="preserve">    </w:t>
      </w:r>
      <w:r w:rsidR="00D77B66" w:rsidRPr="00D77B66">
        <w:rPr>
          <w:rFonts w:ascii="Arial" w:hAnsi="Arial" w:cs="Arial"/>
          <w:sz w:val="24"/>
          <w:szCs w:val="24"/>
          <w:lang w:val="az-Latn-AZ"/>
        </w:rPr>
        <w:t xml:space="preserve">Ümumilikdə, </w:t>
      </w:r>
      <w:r w:rsidR="00AC03E9">
        <w:rPr>
          <w:rFonts w:ascii="Arial" w:hAnsi="Arial" w:cs="Arial"/>
          <w:sz w:val="24"/>
          <w:szCs w:val="24"/>
          <w:lang w:val="az-Latn-AZ"/>
        </w:rPr>
        <w:t xml:space="preserve">hesabat dövrü ərzində </w:t>
      </w:r>
      <w:r w:rsidR="00D77B66" w:rsidRPr="00D77B66">
        <w:rPr>
          <w:rFonts w:ascii="Arial" w:hAnsi="Arial" w:cs="Arial"/>
          <w:sz w:val="24"/>
          <w:szCs w:val="24"/>
          <w:lang w:val="az-Latn-AZ"/>
        </w:rPr>
        <w:t>hüquq-mühafizə orqanları tərəfindən 3305 fakt aşkar edilmişdir ki, onlardan 897-i satış məqsədi ilə qanunsuz olaraq narkotik vasitələri, psixotrop maddələri və ya prekursorları əldə etmə, saxlama, daşıma, göndərmə və ya satma, 2124-ü satış məqsədi olmadan narkotik vasitələri, psixotrop maddələri və onların prekursorları qanunsuz olaraq əldə etmə və saxlama, 234-ü qanunsuz olaraq narkotik xassəli bitkiləri kultivasiya etmə, 50-i isə digərləri olmuşdur.</w:t>
      </w:r>
    </w:p>
    <w:p w:rsidR="00223AF8" w:rsidRPr="00DF14DD" w:rsidRDefault="00E425EC" w:rsidP="00223AF8">
      <w:pPr>
        <w:spacing w:after="0" w:line="240" w:lineRule="auto"/>
        <w:ind w:right="-3"/>
        <w:jc w:val="both"/>
        <w:rPr>
          <w:rFonts w:ascii="Arial" w:hAnsi="Arial" w:cs="Arial"/>
          <w:b/>
          <w:color w:val="FF0000"/>
          <w:sz w:val="10"/>
          <w:szCs w:val="10"/>
          <w:lang w:val="az-Latn-AZ"/>
        </w:rPr>
      </w:pPr>
      <w:r w:rsidRPr="00051679">
        <w:rPr>
          <w:rFonts w:ascii="Arial" w:hAnsi="Arial" w:cs="Arial"/>
          <w:b/>
          <w:color w:val="FF0000"/>
          <w:sz w:val="24"/>
          <w:szCs w:val="24"/>
        </w:rPr>
        <w:object w:dxaOrig="1110" w:dyaOrig="831">
          <v:shape id="_x0000_i1027" type="#_x0000_t75" style="width:451.5pt;height:272.25pt" o:ole="">
            <v:imagedata r:id="rId16" o:title=""/>
          </v:shape>
          <o:OLEObject Type="Embed" ProgID="PowerPoint.Slide.12" ShapeID="_x0000_i1027" DrawAspect="Content" ObjectID="_1617797469" r:id="rId17"/>
        </w:object>
      </w:r>
    </w:p>
    <w:p w:rsidR="00D77B66" w:rsidRPr="000F3FC7" w:rsidRDefault="00D77B66" w:rsidP="00D77B66">
      <w:pPr>
        <w:pStyle w:val="21"/>
        <w:tabs>
          <w:tab w:val="left" w:pos="284"/>
          <w:tab w:val="left" w:pos="426"/>
        </w:tabs>
        <w:spacing w:line="240" w:lineRule="auto"/>
        <w:contextualSpacing/>
        <w:jc w:val="both"/>
        <w:rPr>
          <w:rFonts w:ascii="Arial" w:hAnsi="Arial" w:cs="Arial"/>
          <w:sz w:val="24"/>
          <w:szCs w:val="24"/>
          <w:lang w:val="az-Latn-AZ"/>
        </w:rPr>
      </w:pPr>
      <w:r w:rsidRPr="00D77B66">
        <w:rPr>
          <w:rFonts w:ascii="Arial" w:hAnsi="Arial" w:cs="Arial"/>
          <w:color w:val="000000"/>
          <w:sz w:val="24"/>
          <w:szCs w:val="24"/>
          <w:lang w:val="az-Latn-AZ"/>
        </w:rPr>
        <w:t>2018-ci il ərzində cinayət məsuliyyətinə 2527 nəfər cəlb edilmişdir ki, onlardan 7-si 18 yaşadək, 172-si 18-25 yaşadək, 323-ü 26-29 yaşadək, 2025-sı 30 yaşdan yuxarı, o cümlədən 34-ü fəhlə,</w:t>
      </w:r>
      <w:r w:rsidRPr="00D77B66">
        <w:rPr>
          <w:rFonts w:ascii="Arial" w:hAnsi="Arial" w:cs="Arial"/>
          <w:color w:val="FF0000"/>
          <w:sz w:val="24"/>
          <w:szCs w:val="24"/>
          <w:lang w:val="az-Latn-AZ"/>
        </w:rPr>
        <w:t xml:space="preserve"> </w:t>
      </w:r>
      <w:r w:rsidR="002803F2" w:rsidRPr="002803F2">
        <w:rPr>
          <w:rFonts w:ascii="Arial" w:hAnsi="Arial" w:cs="Arial"/>
          <w:sz w:val="24"/>
          <w:szCs w:val="24"/>
          <w:lang w:val="az-Latn-AZ"/>
        </w:rPr>
        <w:t>2148</w:t>
      </w:r>
      <w:r w:rsidRPr="002803F2">
        <w:rPr>
          <w:rFonts w:ascii="Arial" w:hAnsi="Arial" w:cs="Arial"/>
          <w:sz w:val="24"/>
          <w:szCs w:val="24"/>
          <w:lang w:val="az-Latn-AZ"/>
        </w:rPr>
        <w:t>-i işləməyənlər, qulluqçu və ya maddi məsul şəxs,</w:t>
      </w:r>
      <w:r w:rsidRPr="00D77B66">
        <w:rPr>
          <w:rFonts w:ascii="Arial" w:hAnsi="Arial" w:cs="Arial"/>
          <w:color w:val="FF0000"/>
          <w:sz w:val="24"/>
          <w:szCs w:val="24"/>
          <w:lang w:val="az-Latn-AZ"/>
        </w:rPr>
        <w:t xml:space="preserve"> </w:t>
      </w:r>
      <w:r w:rsidRPr="00D77B66">
        <w:rPr>
          <w:rFonts w:ascii="Arial" w:hAnsi="Arial" w:cs="Arial"/>
          <w:color w:val="000000"/>
          <w:sz w:val="24"/>
          <w:szCs w:val="24"/>
          <w:lang w:val="az-Latn-AZ"/>
        </w:rPr>
        <w:t xml:space="preserve">2-si orta məktəb şagirdi, 927-si əvvələr cinayət törətmişlər, 15-i əvvəllər xüsusi qeydiyyatda </w:t>
      </w:r>
      <w:r w:rsidRPr="00D77B66">
        <w:rPr>
          <w:rFonts w:ascii="Arial" w:hAnsi="Arial" w:cs="Arial"/>
          <w:color w:val="000000"/>
          <w:sz w:val="24"/>
          <w:szCs w:val="24"/>
          <w:lang w:val="az-Latn-AZ"/>
        </w:rPr>
        <w:lastRenderedPageBreak/>
        <w:t>olmuşlar,</w:t>
      </w:r>
      <w:r w:rsidRPr="00D77B66">
        <w:rPr>
          <w:rFonts w:ascii="Arial" w:hAnsi="Arial" w:cs="Arial"/>
          <w:color w:val="FF0000"/>
          <w:sz w:val="24"/>
          <w:szCs w:val="24"/>
          <w:lang w:val="az-Latn-AZ"/>
        </w:rPr>
        <w:t xml:space="preserve"> </w:t>
      </w:r>
      <w:r w:rsidRPr="00D77B66">
        <w:rPr>
          <w:rFonts w:ascii="Arial" w:hAnsi="Arial" w:cs="Arial"/>
          <w:color w:val="000000"/>
          <w:sz w:val="24"/>
          <w:szCs w:val="24"/>
          <w:lang w:val="az-Latn-AZ"/>
        </w:rPr>
        <w:t>2484-ü kişilər,</w:t>
      </w:r>
      <w:r w:rsidRPr="00D77B66">
        <w:rPr>
          <w:rFonts w:ascii="Arial" w:hAnsi="Arial" w:cs="Arial"/>
          <w:color w:val="FF0000"/>
          <w:sz w:val="24"/>
          <w:szCs w:val="24"/>
          <w:lang w:val="az-Latn-AZ"/>
        </w:rPr>
        <w:t xml:space="preserve"> </w:t>
      </w:r>
      <w:r w:rsidRPr="00D77B66">
        <w:rPr>
          <w:rFonts w:ascii="Arial" w:hAnsi="Arial" w:cs="Arial"/>
          <w:color w:val="000000"/>
          <w:sz w:val="24"/>
          <w:szCs w:val="24"/>
          <w:lang w:val="az-Latn-AZ"/>
        </w:rPr>
        <w:t>43-ü qadınlar,</w:t>
      </w:r>
      <w:r w:rsidRPr="00D77B66">
        <w:rPr>
          <w:rFonts w:ascii="Arial" w:hAnsi="Arial" w:cs="Arial"/>
          <w:color w:val="FF0000"/>
          <w:sz w:val="24"/>
          <w:szCs w:val="24"/>
          <w:lang w:val="az-Latn-AZ"/>
        </w:rPr>
        <w:t xml:space="preserve"> </w:t>
      </w:r>
      <w:r w:rsidR="000F3FC7" w:rsidRPr="000F3FC7">
        <w:rPr>
          <w:rFonts w:ascii="Arial" w:hAnsi="Arial" w:cs="Arial"/>
          <w:color w:val="000000"/>
          <w:sz w:val="24"/>
          <w:szCs w:val="24"/>
          <w:shd w:val="clear" w:color="auto" w:fill="FFFFFF"/>
          <w:lang w:val="az-Latn-AZ"/>
        </w:rPr>
        <w:t xml:space="preserve">58 nəfəri isə xarici ölkə vətəndaşları olmuşdur. Əcnəbilərdən 39-u İran İslam Respublikası, </w:t>
      </w:r>
      <w:r w:rsidR="000F3FC7" w:rsidRPr="000F3FC7">
        <w:rPr>
          <w:rFonts w:ascii="Arial" w:hAnsi="Arial" w:cs="Arial"/>
          <w:sz w:val="24"/>
          <w:szCs w:val="24"/>
          <w:shd w:val="clear" w:color="auto" w:fill="FFFFFF"/>
          <w:lang w:val="az-Latn-AZ"/>
        </w:rPr>
        <w:t xml:space="preserve">10-u Gürcüstan 4-ü Rusiya Federasiyası, , 2-si Ukrayna, 2-i Türkiyə, 1-i  isə Türkmənistan </w:t>
      </w:r>
      <w:r w:rsidRPr="000F3FC7">
        <w:rPr>
          <w:rFonts w:ascii="Arial" w:hAnsi="Arial" w:cs="Arial"/>
          <w:sz w:val="24"/>
          <w:szCs w:val="24"/>
          <w:lang w:val="az-Latn-AZ"/>
        </w:rPr>
        <w:t xml:space="preserve">vətəndaşı olmuşdur. </w:t>
      </w:r>
    </w:p>
    <w:p w:rsidR="00223AF8" w:rsidRPr="000F3FC7" w:rsidRDefault="00223AF8" w:rsidP="00223AF8">
      <w:pPr>
        <w:spacing w:after="0" w:line="240" w:lineRule="auto"/>
        <w:ind w:right="-3"/>
        <w:jc w:val="both"/>
        <w:rPr>
          <w:rFonts w:ascii="Arial" w:hAnsi="Arial" w:cs="Arial"/>
          <w:sz w:val="24"/>
          <w:szCs w:val="24"/>
          <w:lang w:val="az-Latn-AZ"/>
        </w:rPr>
      </w:pPr>
    </w:p>
    <w:p w:rsidR="009F46F2" w:rsidRPr="00DF14DD" w:rsidRDefault="00E425EC" w:rsidP="00223AF8">
      <w:pPr>
        <w:pStyle w:val="21"/>
        <w:spacing w:after="0" w:line="240" w:lineRule="auto"/>
        <w:ind w:right="-3"/>
        <w:jc w:val="both"/>
        <w:rPr>
          <w:rFonts w:ascii="Arial" w:hAnsi="Arial" w:cs="Arial"/>
          <w:color w:val="FF0000"/>
          <w:sz w:val="24"/>
          <w:szCs w:val="24"/>
          <w:lang w:val="az-Latn-AZ"/>
        </w:rPr>
      </w:pPr>
      <w:r w:rsidRPr="00051679">
        <w:rPr>
          <w:rFonts w:ascii="Arial" w:hAnsi="Arial" w:cs="Arial"/>
          <w:color w:val="FF0000"/>
          <w:sz w:val="24"/>
          <w:szCs w:val="24"/>
        </w:rPr>
        <w:object w:dxaOrig="3762" w:dyaOrig="2820">
          <v:shape id="_x0000_i1028" type="#_x0000_t75" style="width:450.75pt;height:254.25pt" o:ole="">
            <v:imagedata r:id="rId18" o:title=""/>
          </v:shape>
          <o:OLEObject Type="Embed" ProgID="PowerPoint.Slide.12" ShapeID="_x0000_i1028" DrawAspect="Content" ObjectID="_1617797470" r:id="rId19"/>
        </w:object>
      </w:r>
    </w:p>
    <w:p w:rsidR="00CD1177" w:rsidRPr="000F3FC7" w:rsidRDefault="00162B1D" w:rsidP="00162B1D">
      <w:pPr>
        <w:pStyle w:val="21"/>
        <w:spacing w:after="0" w:line="240" w:lineRule="auto"/>
        <w:ind w:right="-3"/>
        <w:jc w:val="both"/>
        <w:rPr>
          <w:rFonts w:ascii="Arial" w:hAnsi="Arial" w:cs="Arial"/>
          <w:sz w:val="24"/>
          <w:szCs w:val="24"/>
          <w:lang w:val="az-Latn-AZ"/>
        </w:rPr>
      </w:pPr>
      <w:r w:rsidRPr="000F3FC7">
        <w:rPr>
          <w:rFonts w:ascii="Arial" w:hAnsi="Arial" w:cs="Arial"/>
          <w:sz w:val="24"/>
          <w:szCs w:val="24"/>
          <w:lang w:val="az-Latn-AZ"/>
        </w:rPr>
        <w:t xml:space="preserve">    </w:t>
      </w:r>
      <w:r w:rsidR="005A39F8" w:rsidRPr="000F3FC7">
        <w:rPr>
          <w:rFonts w:ascii="Arial" w:hAnsi="Arial" w:cs="Arial"/>
          <w:sz w:val="24"/>
          <w:szCs w:val="24"/>
          <w:lang w:val="az-Latn-AZ"/>
        </w:rPr>
        <w:t>Məsuliyyətə cəlb olunmu</w:t>
      </w:r>
      <w:r w:rsidR="0050329A" w:rsidRPr="000F3FC7">
        <w:rPr>
          <w:rFonts w:ascii="Arial" w:hAnsi="Arial" w:cs="Arial"/>
          <w:sz w:val="24"/>
          <w:szCs w:val="24"/>
          <w:lang w:val="az-Latn-AZ"/>
        </w:rPr>
        <w:t xml:space="preserve">ş </w:t>
      </w:r>
      <w:r w:rsidR="000F3FC7" w:rsidRPr="000F3FC7">
        <w:rPr>
          <w:rFonts w:ascii="Arial" w:hAnsi="Arial" w:cs="Arial"/>
          <w:sz w:val="24"/>
          <w:szCs w:val="24"/>
          <w:lang w:val="az-Latn-AZ"/>
        </w:rPr>
        <w:t>58</w:t>
      </w:r>
      <w:r w:rsidR="005A39F8" w:rsidRPr="000F3FC7">
        <w:rPr>
          <w:rFonts w:ascii="Arial" w:hAnsi="Arial" w:cs="Arial"/>
          <w:sz w:val="24"/>
          <w:szCs w:val="24"/>
          <w:lang w:val="az-Latn-AZ"/>
        </w:rPr>
        <w:t xml:space="preserve"> nəfər xarici ölkə vətə</w:t>
      </w:r>
      <w:r w:rsidR="002A090B" w:rsidRPr="000F3FC7">
        <w:rPr>
          <w:rFonts w:ascii="Arial" w:hAnsi="Arial" w:cs="Arial"/>
          <w:sz w:val="24"/>
          <w:szCs w:val="24"/>
          <w:lang w:val="az-Latn-AZ"/>
        </w:rPr>
        <w:t xml:space="preserve">ndaşlarından </w:t>
      </w:r>
      <w:r w:rsidR="000F3FC7" w:rsidRPr="000F3FC7">
        <w:rPr>
          <w:rFonts w:ascii="Arial" w:hAnsi="Arial" w:cs="Arial"/>
          <w:sz w:val="24"/>
          <w:szCs w:val="24"/>
          <w:lang w:val="az-Latn-AZ"/>
        </w:rPr>
        <w:t>100</w:t>
      </w:r>
      <w:r w:rsidR="005A39F8" w:rsidRPr="000F3FC7">
        <w:rPr>
          <w:rFonts w:ascii="Arial" w:hAnsi="Arial" w:cs="Arial"/>
          <w:sz w:val="24"/>
          <w:szCs w:val="24"/>
          <w:lang w:val="az-Latn-AZ"/>
        </w:rPr>
        <w:t xml:space="preserve"> kq-dan artıq  müxtəlif növ narkotik vasitələr götürülmüşdür. Əcnəbilə</w:t>
      </w:r>
      <w:r w:rsidR="002A090B" w:rsidRPr="000F3FC7">
        <w:rPr>
          <w:rFonts w:ascii="Arial" w:hAnsi="Arial" w:cs="Arial"/>
          <w:sz w:val="24"/>
          <w:szCs w:val="24"/>
          <w:lang w:val="az-Latn-AZ"/>
        </w:rPr>
        <w:t xml:space="preserve">rin </w:t>
      </w:r>
      <w:r w:rsidR="000F3FC7">
        <w:rPr>
          <w:rFonts w:ascii="Arial" w:hAnsi="Arial" w:cs="Arial"/>
          <w:sz w:val="24"/>
          <w:szCs w:val="24"/>
          <w:lang w:val="az-Latn-AZ"/>
        </w:rPr>
        <w:t>39</w:t>
      </w:r>
      <w:r w:rsidR="006E7DB5" w:rsidRPr="000F3FC7">
        <w:rPr>
          <w:rFonts w:ascii="Arial" w:hAnsi="Arial" w:cs="Arial"/>
          <w:sz w:val="24"/>
          <w:szCs w:val="24"/>
          <w:lang w:val="az-Latn-AZ"/>
        </w:rPr>
        <w:t xml:space="preserve"> nəfər</w:t>
      </w:r>
      <w:r w:rsidR="005A39F8" w:rsidRPr="000F3FC7">
        <w:rPr>
          <w:rFonts w:ascii="Arial" w:hAnsi="Arial" w:cs="Arial"/>
          <w:sz w:val="24"/>
          <w:szCs w:val="24"/>
          <w:lang w:val="az-Latn-AZ"/>
        </w:rPr>
        <w:t xml:space="preserve"> İran İslam Respublikası</w:t>
      </w:r>
      <w:r w:rsidR="002A090B" w:rsidRPr="000F3FC7">
        <w:rPr>
          <w:rFonts w:ascii="Arial" w:hAnsi="Arial" w:cs="Arial"/>
          <w:sz w:val="24"/>
          <w:szCs w:val="24"/>
          <w:lang w:val="az-Latn-AZ"/>
        </w:rPr>
        <w:t>,</w:t>
      </w:r>
      <w:r w:rsidR="000F3FC7">
        <w:rPr>
          <w:rFonts w:ascii="Arial" w:hAnsi="Arial" w:cs="Arial"/>
          <w:sz w:val="24"/>
          <w:szCs w:val="24"/>
          <w:lang w:val="az-Latn-AZ"/>
        </w:rPr>
        <w:t xml:space="preserve"> 10</w:t>
      </w:r>
      <w:r w:rsidR="000F3FC7" w:rsidRPr="000F3FC7">
        <w:rPr>
          <w:rFonts w:ascii="Arial" w:hAnsi="Arial" w:cs="Arial"/>
          <w:sz w:val="24"/>
          <w:szCs w:val="24"/>
          <w:lang w:val="az-Latn-AZ"/>
        </w:rPr>
        <w:t xml:space="preserve"> nəfər Gürcüstan</w:t>
      </w:r>
      <w:r w:rsidR="000F3FC7">
        <w:rPr>
          <w:rFonts w:ascii="Arial" w:hAnsi="Arial" w:cs="Arial"/>
          <w:sz w:val="24"/>
          <w:szCs w:val="24"/>
          <w:lang w:val="az-Latn-AZ"/>
        </w:rPr>
        <w:t>, 4</w:t>
      </w:r>
      <w:r w:rsidR="00F5409A" w:rsidRPr="000F3FC7">
        <w:rPr>
          <w:rFonts w:ascii="Arial" w:hAnsi="Arial" w:cs="Arial"/>
          <w:sz w:val="24"/>
          <w:szCs w:val="24"/>
          <w:lang w:val="az-Latn-AZ"/>
        </w:rPr>
        <w:t xml:space="preserve"> nəfə</w:t>
      </w:r>
      <w:r w:rsidR="007C396E" w:rsidRPr="000F3FC7">
        <w:rPr>
          <w:rFonts w:ascii="Arial" w:hAnsi="Arial" w:cs="Arial"/>
          <w:sz w:val="24"/>
          <w:szCs w:val="24"/>
          <w:lang w:val="az-Latn-AZ"/>
        </w:rPr>
        <w:t>r</w:t>
      </w:r>
      <w:r w:rsidR="00F5409A" w:rsidRPr="000F3FC7">
        <w:rPr>
          <w:rFonts w:ascii="Arial" w:hAnsi="Arial" w:cs="Arial"/>
          <w:sz w:val="24"/>
          <w:szCs w:val="24"/>
          <w:lang w:val="az-Latn-AZ"/>
        </w:rPr>
        <w:t xml:space="preserve"> Rusiya,</w:t>
      </w:r>
      <w:r w:rsidR="00C20BAB" w:rsidRPr="000F3FC7">
        <w:rPr>
          <w:rFonts w:ascii="Arial" w:hAnsi="Arial" w:cs="Arial"/>
          <w:sz w:val="24"/>
          <w:szCs w:val="24"/>
          <w:lang w:val="az-Latn-AZ"/>
        </w:rPr>
        <w:t xml:space="preserve"> </w:t>
      </w:r>
      <w:r w:rsidR="009D3380" w:rsidRPr="000F3FC7">
        <w:rPr>
          <w:rFonts w:ascii="Arial" w:hAnsi="Arial" w:cs="Arial"/>
          <w:sz w:val="24"/>
          <w:szCs w:val="24"/>
          <w:lang w:val="az-Latn-AZ"/>
        </w:rPr>
        <w:t>2</w:t>
      </w:r>
      <w:r w:rsidR="002A090B" w:rsidRPr="000F3FC7">
        <w:rPr>
          <w:rFonts w:ascii="Arial" w:hAnsi="Arial" w:cs="Arial"/>
          <w:sz w:val="24"/>
          <w:szCs w:val="24"/>
          <w:lang w:val="az-Latn-AZ"/>
        </w:rPr>
        <w:t xml:space="preserve"> nəfə</w:t>
      </w:r>
      <w:r w:rsidR="007C396E" w:rsidRPr="000F3FC7">
        <w:rPr>
          <w:rFonts w:ascii="Arial" w:hAnsi="Arial" w:cs="Arial"/>
          <w:sz w:val="24"/>
          <w:szCs w:val="24"/>
          <w:lang w:val="az-Latn-AZ"/>
        </w:rPr>
        <w:t>r</w:t>
      </w:r>
      <w:r w:rsidR="002A090B" w:rsidRPr="000F3FC7">
        <w:rPr>
          <w:rFonts w:ascii="Arial" w:hAnsi="Arial" w:cs="Arial"/>
          <w:sz w:val="24"/>
          <w:szCs w:val="24"/>
          <w:lang w:val="az-Latn-AZ"/>
        </w:rPr>
        <w:t xml:space="preserve"> Türkiyə</w:t>
      </w:r>
      <w:r w:rsidR="00DB5A5D" w:rsidRPr="000F3FC7">
        <w:rPr>
          <w:rFonts w:ascii="Arial" w:hAnsi="Arial" w:cs="Arial"/>
          <w:sz w:val="24"/>
          <w:szCs w:val="24"/>
          <w:lang w:val="az-Latn-AZ"/>
        </w:rPr>
        <w:t xml:space="preserve">, </w:t>
      </w:r>
      <w:r w:rsidR="009D3380" w:rsidRPr="000F3FC7">
        <w:rPr>
          <w:rFonts w:ascii="Arial" w:hAnsi="Arial" w:cs="Arial"/>
          <w:sz w:val="24"/>
          <w:szCs w:val="24"/>
          <w:lang w:val="az-Latn-AZ"/>
        </w:rPr>
        <w:t>2</w:t>
      </w:r>
      <w:r w:rsidR="002A090B" w:rsidRPr="000F3FC7">
        <w:rPr>
          <w:rFonts w:ascii="Arial" w:hAnsi="Arial" w:cs="Arial"/>
          <w:sz w:val="24"/>
          <w:szCs w:val="24"/>
          <w:lang w:val="az-Latn-AZ"/>
        </w:rPr>
        <w:t xml:space="preserve"> nəfə</w:t>
      </w:r>
      <w:r w:rsidR="007C396E" w:rsidRPr="000F3FC7">
        <w:rPr>
          <w:rFonts w:ascii="Arial" w:hAnsi="Arial" w:cs="Arial"/>
          <w:sz w:val="24"/>
          <w:szCs w:val="24"/>
          <w:lang w:val="az-Latn-AZ"/>
        </w:rPr>
        <w:t>r</w:t>
      </w:r>
      <w:r w:rsidR="00C20BAB" w:rsidRPr="000F3FC7">
        <w:rPr>
          <w:rFonts w:ascii="Arial" w:hAnsi="Arial" w:cs="Arial"/>
          <w:sz w:val="24"/>
          <w:szCs w:val="24"/>
          <w:lang w:val="az-Latn-AZ"/>
        </w:rPr>
        <w:t xml:space="preserve"> </w:t>
      </w:r>
      <w:r w:rsidR="000F3FC7">
        <w:rPr>
          <w:rFonts w:ascii="Arial" w:hAnsi="Arial" w:cs="Arial"/>
          <w:sz w:val="24"/>
          <w:szCs w:val="24"/>
          <w:lang w:val="az-Latn-AZ"/>
        </w:rPr>
        <w:t>Ukrayna</w:t>
      </w:r>
      <w:r w:rsidR="007C396E" w:rsidRPr="000F3FC7">
        <w:rPr>
          <w:rFonts w:ascii="Arial" w:hAnsi="Arial" w:cs="Arial"/>
          <w:sz w:val="24"/>
          <w:szCs w:val="24"/>
          <w:lang w:val="az-Latn-AZ"/>
        </w:rPr>
        <w:t xml:space="preserve">, 1 nəfər isə </w:t>
      </w:r>
      <w:r w:rsidR="000F3FC7" w:rsidRPr="000F3FC7">
        <w:rPr>
          <w:rFonts w:ascii="Arial" w:hAnsi="Arial" w:cs="Arial"/>
          <w:color w:val="000000"/>
          <w:sz w:val="24"/>
          <w:szCs w:val="24"/>
          <w:shd w:val="clear" w:color="auto" w:fill="FFFFFF"/>
          <w:lang w:val="az-Latn-AZ"/>
        </w:rPr>
        <w:t>Türkmənistan</w:t>
      </w:r>
      <w:r w:rsidR="007C396E" w:rsidRPr="000F3FC7">
        <w:rPr>
          <w:rFonts w:ascii="Arial" w:hAnsi="Arial" w:cs="Arial"/>
          <w:sz w:val="24"/>
          <w:szCs w:val="24"/>
          <w:lang w:val="az-Latn-AZ"/>
        </w:rPr>
        <w:t xml:space="preserve"> </w:t>
      </w:r>
      <w:r w:rsidR="005A39F8" w:rsidRPr="000F3FC7">
        <w:rPr>
          <w:rFonts w:ascii="Arial" w:hAnsi="Arial" w:cs="Arial"/>
          <w:sz w:val="24"/>
          <w:szCs w:val="24"/>
          <w:lang w:val="az-Latn-AZ"/>
        </w:rPr>
        <w:t>vətə</w:t>
      </w:r>
      <w:r w:rsidR="00795507" w:rsidRPr="000F3FC7">
        <w:rPr>
          <w:rFonts w:ascii="Arial" w:hAnsi="Arial" w:cs="Arial"/>
          <w:sz w:val="24"/>
          <w:szCs w:val="24"/>
          <w:lang w:val="az-Latn-AZ"/>
        </w:rPr>
        <w:t>ndaşı olmuşdur</w:t>
      </w:r>
      <w:r w:rsidR="00CD1177" w:rsidRPr="000F3FC7">
        <w:rPr>
          <w:rFonts w:ascii="Arial" w:hAnsi="Arial" w:cs="Arial"/>
          <w:sz w:val="24"/>
          <w:szCs w:val="24"/>
          <w:lang w:val="az-Latn-AZ"/>
        </w:rPr>
        <w:t>.</w:t>
      </w:r>
    </w:p>
    <w:p w:rsidR="00223AF8" w:rsidRPr="00DF14DD" w:rsidRDefault="00223AF8" w:rsidP="00223AF8">
      <w:pPr>
        <w:pStyle w:val="21"/>
        <w:spacing w:after="0" w:line="240" w:lineRule="auto"/>
        <w:ind w:right="-3"/>
        <w:jc w:val="both"/>
        <w:rPr>
          <w:rFonts w:ascii="Arial" w:hAnsi="Arial" w:cs="Arial"/>
          <w:color w:val="FF0000"/>
          <w:sz w:val="10"/>
          <w:szCs w:val="10"/>
          <w:lang w:val="az-Latn-AZ"/>
        </w:rPr>
      </w:pPr>
    </w:p>
    <w:p w:rsidR="00562874" w:rsidRPr="00DF14DD" w:rsidRDefault="002A090B" w:rsidP="00223AF8">
      <w:pPr>
        <w:pStyle w:val="21"/>
        <w:spacing w:after="0" w:line="240" w:lineRule="auto"/>
        <w:ind w:right="-3"/>
        <w:jc w:val="both"/>
        <w:rPr>
          <w:rFonts w:ascii="Arial" w:hAnsi="Arial" w:cs="Arial"/>
          <w:color w:val="FF0000"/>
          <w:sz w:val="24"/>
          <w:szCs w:val="24"/>
          <w:lang w:val="az-Latn-AZ"/>
        </w:rPr>
      </w:pPr>
      <w:r w:rsidRPr="00DF14DD">
        <w:rPr>
          <w:rFonts w:ascii="Arial" w:hAnsi="Arial" w:cs="Arial"/>
          <w:noProof/>
          <w:color w:val="FF0000"/>
          <w:sz w:val="24"/>
          <w:szCs w:val="24"/>
          <w:highlight w:val="darkCyan"/>
        </w:rPr>
        <w:drawing>
          <wp:inline distT="0" distB="0" distL="0" distR="0">
            <wp:extent cx="5867400" cy="3381375"/>
            <wp:effectExtent l="0" t="0" r="0" b="0"/>
            <wp:docPr id="2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D55C9F" w:rsidRPr="00DF14DD" w:rsidRDefault="00D55C9F" w:rsidP="00223AF8">
      <w:pPr>
        <w:pStyle w:val="21"/>
        <w:spacing w:after="0" w:line="240" w:lineRule="auto"/>
        <w:ind w:right="-3"/>
        <w:jc w:val="both"/>
        <w:rPr>
          <w:rFonts w:ascii="Arial" w:hAnsi="Arial" w:cs="Arial"/>
          <w:color w:val="FF0000"/>
          <w:sz w:val="24"/>
          <w:szCs w:val="24"/>
          <w:lang w:val="az-Latn-AZ"/>
        </w:rPr>
      </w:pPr>
    </w:p>
    <w:p w:rsidR="00CF2625" w:rsidRPr="00DF14DD" w:rsidRDefault="00AC0B13" w:rsidP="00DC04F2">
      <w:pPr>
        <w:tabs>
          <w:tab w:val="left" w:pos="426"/>
        </w:tabs>
        <w:spacing w:after="0" w:line="240" w:lineRule="auto"/>
        <w:ind w:right="-1"/>
        <w:jc w:val="both"/>
        <w:rPr>
          <w:rFonts w:ascii="Arial" w:hAnsi="Arial" w:cs="Arial"/>
          <w:color w:val="FF0000"/>
          <w:sz w:val="24"/>
          <w:szCs w:val="24"/>
          <w:lang w:val="az-Latn-AZ"/>
        </w:rPr>
      </w:pPr>
      <w:r>
        <w:rPr>
          <w:rFonts w:ascii="Arial" w:eastAsia="MS Mincho" w:hAnsi="Arial" w:cs="Arial"/>
          <w:b/>
          <w:color w:val="FF0000"/>
          <w:sz w:val="24"/>
          <w:szCs w:val="24"/>
          <w:lang w:val="az-Latn-AZ" w:eastAsia="en-US"/>
        </w:rPr>
        <w:t xml:space="preserve">  </w:t>
      </w:r>
      <w:r w:rsidRPr="0072643B">
        <w:rPr>
          <w:rFonts w:ascii="Arial" w:hAnsi="Arial" w:cs="Arial"/>
          <w:b/>
          <w:bCs/>
          <w:color w:val="000000"/>
          <w:sz w:val="24"/>
          <w:szCs w:val="24"/>
          <w:lang w:val="az-Latn-AZ"/>
        </w:rPr>
        <w:t>Daxili İşlər Nazirliyi</w:t>
      </w:r>
      <w:r w:rsidRPr="006B400A">
        <w:rPr>
          <w:rFonts w:ascii="Arial" w:hAnsi="Arial" w:cs="Arial"/>
          <w:color w:val="000000"/>
          <w:sz w:val="24"/>
          <w:szCs w:val="24"/>
          <w:lang w:val="az-Latn-AZ"/>
        </w:rPr>
        <w:t xml:space="preserve"> tərəfində</w:t>
      </w:r>
      <w:r w:rsidR="003B5273">
        <w:rPr>
          <w:rFonts w:ascii="Arial" w:hAnsi="Arial" w:cs="Arial"/>
          <w:color w:val="000000"/>
          <w:sz w:val="24"/>
          <w:szCs w:val="24"/>
          <w:lang w:val="az-Latn-AZ"/>
        </w:rPr>
        <w:t xml:space="preserve">n </w:t>
      </w:r>
      <w:r w:rsidR="00DC04F2">
        <w:rPr>
          <w:rFonts w:ascii="Arial" w:hAnsi="Arial" w:cs="Arial"/>
          <w:color w:val="000000"/>
          <w:sz w:val="24"/>
          <w:szCs w:val="24"/>
          <w:lang w:val="az-Latn-AZ"/>
        </w:rPr>
        <w:t>2965</w:t>
      </w:r>
      <w:r w:rsidR="00DC04F2" w:rsidRPr="006B400A">
        <w:rPr>
          <w:rFonts w:ascii="Arial" w:hAnsi="Arial" w:cs="Arial"/>
          <w:color w:val="000000"/>
          <w:sz w:val="24"/>
          <w:szCs w:val="24"/>
          <w:lang w:val="az-Latn-AZ"/>
        </w:rPr>
        <w:t xml:space="preserve"> fakt üzrə</w:t>
      </w:r>
      <w:r w:rsidR="00DC04F2">
        <w:rPr>
          <w:rFonts w:ascii="Arial" w:hAnsi="Arial" w:cs="Arial"/>
          <w:color w:val="000000"/>
          <w:sz w:val="24"/>
          <w:szCs w:val="24"/>
          <w:lang w:val="az-Latn-AZ"/>
        </w:rPr>
        <w:t xml:space="preserve"> (36</w:t>
      </w:r>
      <w:r w:rsidR="00DC04F2" w:rsidRPr="006B400A">
        <w:rPr>
          <w:rFonts w:ascii="Arial" w:hAnsi="Arial" w:cs="Arial"/>
          <w:color w:val="000000"/>
          <w:sz w:val="24"/>
          <w:szCs w:val="24"/>
          <w:lang w:val="az-Latn-AZ"/>
        </w:rPr>
        <w:t xml:space="preserve"> fakt Ədliyyə Nazirliyi Penitensiar Xidməti tərəfindən aşkar edilmiş, təhqiqatı ərazi üzrə fəaliyyət göstərən polis orqanı tərəfindən aparılmışdır) </w:t>
      </w:r>
      <w:r w:rsidR="00DC04F2">
        <w:rPr>
          <w:rFonts w:ascii="Arial" w:hAnsi="Arial" w:cs="Arial"/>
          <w:color w:val="000000"/>
          <w:sz w:val="24"/>
          <w:szCs w:val="24"/>
          <w:lang w:val="az-Latn-AZ"/>
        </w:rPr>
        <w:t>1 ton 142 kq 126,8</w:t>
      </w:r>
      <w:r w:rsidR="00DC04F2" w:rsidRPr="006B400A">
        <w:rPr>
          <w:rFonts w:ascii="Arial" w:hAnsi="Arial" w:cs="Arial"/>
          <w:color w:val="000000"/>
          <w:sz w:val="24"/>
          <w:szCs w:val="24"/>
          <w:lang w:val="az-Latn-AZ"/>
        </w:rPr>
        <w:t xml:space="preserve"> qr narkotik vasitələr və psixotrop maddələ</w:t>
      </w:r>
      <w:r w:rsidR="00DC04F2">
        <w:rPr>
          <w:rFonts w:ascii="Arial" w:hAnsi="Arial" w:cs="Arial"/>
          <w:color w:val="000000"/>
          <w:sz w:val="24"/>
          <w:szCs w:val="24"/>
          <w:lang w:val="az-Latn-AZ"/>
        </w:rPr>
        <w:t>r (713 kq 758,3 qr marixuana, 8 kq 689,6</w:t>
      </w:r>
      <w:r w:rsidR="00DC04F2" w:rsidRPr="006B400A">
        <w:rPr>
          <w:rFonts w:ascii="Arial" w:hAnsi="Arial" w:cs="Arial"/>
          <w:color w:val="000000"/>
          <w:sz w:val="24"/>
          <w:szCs w:val="24"/>
          <w:lang w:val="az-Latn-AZ"/>
        </w:rPr>
        <w:t xml:space="preserve"> qr hə</w:t>
      </w:r>
      <w:r w:rsidR="00DC04F2">
        <w:rPr>
          <w:rFonts w:ascii="Arial" w:hAnsi="Arial" w:cs="Arial"/>
          <w:color w:val="000000"/>
          <w:sz w:val="24"/>
          <w:szCs w:val="24"/>
          <w:lang w:val="az-Latn-AZ"/>
        </w:rPr>
        <w:t>şiş, 195 kq 942,1</w:t>
      </w:r>
      <w:r w:rsidR="00DC04F2" w:rsidRPr="006B400A">
        <w:rPr>
          <w:rFonts w:ascii="Arial" w:hAnsi="Arial" w:cs="Arial"/>
          <w:color w:val="000000"/>
          <w:sz w:val="24"/>
          <w:szCs w:val="24"/>
          <w:lang w:val="az-Latn-AZ"/>
        </w:rPr>
        <w:t xml:space="preserve"> qr tiryə</w:t>
      </w:r>
      <w:r w:rsidR="00DC04F2">
        <w:rPr>
          <w:rFonts w:ascii="Arial" w:hAnsi="Arial" w:cs="Arial"/>
          <w:color w:val="000000"/>
          <w:sz w:val="24"/>
          <w:szCs w:val="24"/>
          <w:lang w:val="az-Latn-AZ"/>
        </w:rPr>
        <w:t xml:space="preserve">k, 94 kq 010,6 qr </w:t>
      </w:r>
      <w:r w:rsidR="00DC04F2">
        <w:rPr>
          <w:rFonts w:ascii="Arial" w:hAnsi="Arial" w:cs="Arial"/>
          <w:color w:val="000000"/>
          <w:sz w:val="24"/>
          <w:szCs w:val="24"/>
          <w:lang w:val="az-Latn-AZ"/>
        </w:rPr>
        <w:lastRenderedPageBreak/>
        <w:t>heroin, 123 kq 922,9</w:t>
      </w:r>
      <w:r w:rsidR="00DC04F2" w:rsidRPr="006B400A">
        <w:rPr>
          <w:rFonts w:ascii="Arial" w:hAnsi="Arial" w:cs="Arial"/>
          <w:color w:val="000000"/>
          <w:sz w:val="24"/>
          <w:szCs w:val="24"/>
          <w:lang w:val="az-Latn-AZ"/>
        </w:rPr>
        <w:t xml:space="preserve"> qr digərləri, </w:t>
      </w:r>
      <w:r w:rsidR="00DC04F2">
        <w:rPr>
          <w:rFonts w:ascii="Arial" w:hAnsi="Arial" w:cs="Arial"/>
          <w:color w:val="000000"/>
          <w:sz w:val="24"/>
          <w:szCs w:val="24"/>
          <w:lang w:val="az-Latn-AZ"/>
        </w:rPr>
        <w:t>1 kq 120</w:t>
      </w:r>
      <w:r w:rsidR="00DC04F2" w:rsidRPr="006B400A">
        <w:rPr>
          <w:rFonts w:ascii="Arial" w:hAnsi="Arial" w:cs="Arial"/>
          <w:color w:val="000000"/>
          <w:sz w:val="24"/>
          <w:szCs w:val="24"/>
          <w:lang w:val="az-Latn-AZ"/>
        </w:rPr>
        <w:t xml:space="preserve"> qr psixotrop maddə, </w:t>
      </w:r>
      <w:r w:rsidR="00DC04F2" w:rsidRPr="00D1019D">
        <w:rPr>
          <w:rFonts w:ascii="Arial" w:hAnsi="Arial" w:cs="Arial"/>
          <w:color w:val="000000"/>
          <w:sz w:val="24"/>
          <w:szCs w:val="24"/>
          <w:lang w:val="az-Latn-AZ"/>
        </w:rPr>
        <w:t>o cümlədən 14819  ədəd çətənə kolu,</w:t>
      </w:r>
      <w:r w:rsidR="00DC04F2">
        <w:rPr>
          <w:rFonts w:ascii="Arial" w:hAnsi="Arial" w:cs="Arial"/>
          <w:color w:val="000000"/>
          <w:sz w:val="24"/>
          <w:szCs w:val="24"/>
          <w:lang w:val="az-Latn-AZ"/>
        </w:rPr>
        <w:t xml:space="preserve"> 2 kq 287</w:t>
      </w:r>
      <w:r w:rsidR="00DC04F2" w:rsidRPr="006B400A">
        <w:rPr>
          <w:rFonts w:ascii="Arial" w:hAnsi="Arial" w:cs="Arial"/>
          <w:color w:val="000000"/>
          <w:sz w:val="24"/>
          <w:szCs w:val="24"/>
          <w:lang w:val="az-Latn-AZ"/>
        </w:rPr>
        <w:t>,4 qr güclü təsir edən maddə</w:t>
      </w:r>
      <w:r w:rsidR="00DC04F2">
        <w:rPr>
          <w:rFonts w:ascii="Arial" w:hAnsi="Arial" w:cs="Arial"/>
          <w:color w:val="000000"/>
          <w:sz w:val="24"/>
          <w:szCs w:val="24"/>
          <w:lang w:val="az-Latn-AZ"/>
        </w:rPr>
        <w:t>, 2 kq 395,9</w:t>
      </w:r>
      <w:r w:rsidR="00DC04F2" w:rsidRPr="006B400A">
        <w:rPr>
          <w:rFonts w:ascii="Arial" w:hAnsi="Arial" w:cs="Arial"/>
          <w:color w:val="000000"/>
          <w:sz w:val="24"/>
          <w:szCs w:val="24"/>
          <w:lang w:val="az-Latn-AZ"/>
        </w:rPr>
        <w:t xml:space="preserve"> qr zəhərli maddələr);</w:t>
      </w:r>
    </w:p>
    <w:p w:rsidR="00D54470" w:rsidRPr="00DF14DD" w:rsidRDefault="00CF4F40" w:rsidP="00223AF8">
      <w:pPr>
        <w:pStyle w:val="21"/>
        <w:spacing w:after="0" w:line="240" w:lineRule="auto"/>
        <w:jc w:val="both"/>
        <w:rPr>
          <w:rFonts w:ascii="Arial" w:hAnsi="Arial" w:cs="Arial"/>
          <w:b/>
          <w:color w:val="FF0000"/>
          <w:sz w:val="24"/>
          <w:szCs w:val="24"/>
          <w:lang w:val="az-Latn-AZ"/>
        </w:rPr>
      </w:pPr>
      <w:r>
        <w:rPr>
          <w:rFonts w:ascii="Arial" w:hAnsi="Arial" w:cs="Arial"/>
          <w:b/>
          <w:noProof/>
          <w:color w:val="FF0000"/>
          <w:sz w:val="24"/>
          <w:szCs w:val="24"/>
        </w:rPr>
        <w:drawing>
          <wp:inline distT="0" distB="0" distL="0" distR="0">
            <wp:extent cx="3019425" cy="1790700"/>
            <wp:effectExtent l="19050" t="0" r="9525" b="0"/>
            <wp:docPr id="124" name="Рисунок 39" descr="C:\Users\User\Desktop\serhed sekiller\BNMI_3151516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serhed sekiller\BNMI_31515160389.jpg"/>
                    <pic:cNvPicPr>
                      <a:picLocks noChangeAspect="1" noChangeArrowheads="1"/>
                    </pic:cNvPicPr>
                  </pic:nvPicPr>
                  <pic:blipFill>
                    <a:blip r:embed="rId21"/>
                    <a:srcRect/>
                    <a:stretch>
                      <a:fillRect/>
                    </a:stretch>
                  </pic:blipFill>
                  <pic:spPr bwMode="auto">
                    <a:xfrm>
                      <a:off x="0" y="0"/>
                      <a:ext cx="3020895" cy="1791572"/>
                    </a:xfrm>
                    <a:prstGeom prst="rect">
                      <a:avLst/>
                    </a:prstGeom>
                    <a:noFill/>
                    <a:ln w="9525">
                      <a:noFill/>
                      <a:miter lim="800000"/>
                      <a:headEnd/>
                      <a:tailEnd/>
                    </a:ln>
                  </pic:spPr>
                </pic:pic>
              </a:graphicData>
            </a:graphic>
          </wp:inline>
        </w:drawing>
      </w:r>
      <w:r w:rsidR="00554E76">
        <w:rPr>
          <w:rFonts w:ascii="Arial" w:hAnsi="Arial" w:cs="Arial"/>
          <w:b/>
          <w:noProof/>
          <w:color w:val="FF0000"/>
          <w:sz w:val="24"/>
          <w:szCs w:val="24"/>
        </w:rPr>
        <w:drawing>
          <wp:inline distT="0" distB="0" distL="0" distR="0">
            <wp:extent cx="3009900" cy="1838325"/>
            <wp:effectExtent l="19050" t="0" r="0" b="0"/>
            <wp:docPr id="125" name="Рисунок 41" descr="C:\Users\User\Desktop\serhed sekiller\custom_drugs_12071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serhed sekiller\custom_drugs_120713_2.jpg"/>
                    <pic:cNvPicPr>
                      <a:picLocks noChangeAspect="1" noChangeArrowheads="1"/>
                    </pic:cNvPicPr>
                  </pic:nvPicPr>
                  <pic:blipFill>
                    <a:blip r:embed="rId22"/>
                    <a:srcRect/>
                    <a:stretch>
                      <a:fillRect/>
                    </a:stretch>
                  </pic:blipFill>
                  <pic:spPr bwMode="auto">
                    <a:xfrm>
                      <a:off x="0" y="0"/>
                      <a:ext cx="3011952" cy="1839578"/>
                    </a:xfrm>
                    <a:prstGeom prst="rect">
                      <a:avLst/>
                    </a:prstGeom>
                    <a:noFill/>
                    <a:ln w="9525">
                      <a:noFill/>
                      <a:miter lim="800000"/>
                      <a:headEnd/>
                      <a:tailEnd/>
                    </a:ln>
                  </pic:spPr>
                </pic:pic>
              </a:graphicData>
            </a:graphic>
          </wp:inline>
        </w:drawing>
      </w:r>
    </w:p>
    <w:p w:rsidR="001D4FD7" w:rsidRPr="00DF14DD" w:rsidRDefault="00CF4F40" w:rsidP="00223AF8">
      <w:pPr>
        <w:pStyle w:val="21"/>
        <w:spacing w:after="0" w:line="240" w:lineRule="auto"/>
        <w:jc w:val="both"/>
        <w:rPr>
          <w:rFonts w:ascii="Arial" w:hAnsi="Arial" w:cs="Arial"/>
          <w:color w:val="FF0000"/>
          <w:sz w:val="24"/>
          <w:szCs w:val="24"/>
          <w:lang w:val="az-Latn-AZ"/>
        </w:rPr>
      </w:pPr>
      <w:r>
        <w:rPr>
          <w:rFonts w:ascii="Arial" w:hAnsi="Arial" w:cs="Arial"/>
          <w:noProof/>
          <w:color w:val="FF0000"/>
          <w:sz w:val="24"/>
          <w:szCs w:val="24"/>
        </w:rPr>
        <w:drawing>
          <wp:inline distT="0" distB="0" distL="0" distR="0">
            <wp:extent cx="2990850" cy="1752600"/>
            <wp:effectExtent l="19050" t="0" r="0" b="0"/>
            <wp:docPr id="110" name="Рисунок 38" descr="C:\Users\User\Desktop\Gomruk sekiller\IMG_25859D-035DBC-EC550F-4C3F6B-7B2AF7-77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Gomruk sekiller\IMG_25859D-035DBC-EC550F-4C3F6B-7B2AF7-770325.jpg"/>
                    <pic:cNvPicPr>
                      <a:picLocks noChangeAspect="1" noChangeArrowheads="1"/>
                    </pic:cNvPicPr>
                  </pic:nvPicPr>
                  <pic:blipFill>
                    <a:blip r:embed="rId23" cstate="print"/>
                    <a:srcRect/>
                    <a:stretch>
                      <a:fillRect/>
                    </a:stretch>
                  </pic:blipFill>
                  <pic:spPr bwMode="auto">
                    <a:xfrm>
                      <a:off x="0" y="0"/>
                      <a:ext cx="2989534" cy="1751829"/>
                    </a:xfrm>
                    <a:prstGeom prst="rect">
                      <a:avLst/>
                    </a:prstGeom>
                    <a:noFill/>
                    <a:ln w="9525">
                      <a:noFill/>
                      <a:miter lim="800000"/>
                      <a:headEnd/>
                      <a:tailEnd/>
                    </a:ln>
                  </pic:spPr>
                </pic:pic>
              </a:graphicData>
            </a:graphic>
          </wp:inline>
        </w:drawing>
      </w:r>
      <w:r w:rsidR="009125CD" w:rsidRPr="00DF14DD">
        <w:rPr>
          <w:rFonts w:ascii="Arial" w:hAnsi="Arial" w:cs="Arial"/>
          <w:noProof/>
          <w:color w:val="FF0000"/>
          <w:sz w:val="24"/>
          <w:szCs w:val="24"/>
        </w:rPr>
        <w:drawing>
          <wp:inline distT="0" distB="0" distL="0" distR="0">
            <wp:extent cx="3028950" cy="1752600"/>
            <wp:effectExtent l="19050" t="0" r="0" b="0"/>
            <wp:docPr id="34" name="Рисунок 13" descr="C:\Users\User\Desktop\2018 olke meruzesinin sekilleri\musadire olunan narkotikler haqqinda\thumbnail_8a48151154c45f33f2ff8c8f7c65a6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18 olke meruzesinin sekilleri\musadire olunan narkotikler haqqinda\thumbnail_8a48151154c45f33f2ff8c8f7c65a6c9.jpg"/>
                    <pic:cNvPicPr>
                      <a:picLocks noChangeAspect="1" noChangeArrowheads="1"/>
                    </pic:cNvPicPr>
                  </pic:nvPicPr>
                  <pic:blipFill>
                    <a:blip r:embed="rId24"/>
                    <a:srcRect/>
                    <a:stretch>
                      <a:fillRect/>
                    </a:stretch>
                  </pic:blipFill>
                  <pic:spPr bwMode="auto">
                    <a:xfrm>
                      <a:off x="0" y="0"/>
                      <a:ext cx="3030603" cy="1753556"/>
                    </a:xfrm>
                    <a:prstGeom prst="rect">
                      <a:avLst/>
                    </a:prstGeom>
                    <a:noFill/>
                    <a:ln w="9525">
                      <a:noFill/>
                      <a:miter lim="800000"/>
                      <a:headEnd/>
                      <a:tailEnd/>
                    </a:ln>
                  </pic:spPr>
                </pic:pic>
              </a:graphicData>
            </a:graphic>
          </wp:inline>
        </w:drawing>
      </w:r>
    </w:p>
    <w:p w:rsidR="00F437D1" w:rsidRPr="00DF14DD" w:rsidRDefault="00F437D1" w:rsidP="00E05814">
      <w:pPr>
        <w:pStyle w:val="21"/>
        <w:spacing w:after="0" w:line="240" w:lineRule="auto"/>
        <w:jc w:val="both"/>
        <w:rPr>
          <w:rFonts w:ascii="Arial" w:hAnsi="Arial" w:cs="Arial"/>
          <w:color w:val="FF0000"/>
          <w:sz w:val="24"/>
          <w:szCs w:val="24"/>
          <w:lang w:val="az-Latn-AZ"/>
        </w:rPr>
      </w:pPr>
    </w:p>
    <w:p w:rsidR="0072643B" w:rsidRPr="0072643B" w:rsidRDefault="00682348" w:rsidP="0072643B">
      <w:pPr>
        <w:pStyle w:val="21"/>
        <w:spacing w:line="240" w:lineRule="auto"/>
        <w:ind w:firstLine="284"/>
        <w:jc w:val="both"/>
        <w:rPr>
          <w:rFonts w:ascii="Arial" w:hAnsi="Arial" w:cs="Arial"/>
          <w:color w:val="000000"/>
          <w:sz w:val="24"/>
          <w:szCs w:val="24"/>
          <w:lang w:val="az-Latn-AZ"/>
        </w:rPr>
      </w:pPr>
      <w:r w:rsidRPr="00AC0B13">
        <w:rPr>
          <w:rFonts w:ascii="Arial" w:hAnsi="Arial" w:cs="Arial"/>
          <w:color w:val="FF0000"/>
          <w:sz w:val="24"/>
          <w:szCs w:val="24"/>
          <w:lang w:val="az-Latn-AZ"/>
        </w:rPr>
        <w:t xml:space="preserve">   </w:t>
      </w:r>
      <w:r w:rsidR="00AC0B13" w:rsidRPr="0072643B">
        <w:rPr>
          <w:rFonts w:ascii="Arial" w:hAnsi="Arial" w:cs="Arial"/>
          <w:b/>
          <w:color w:val="000000"/>
          <w:sz w:val="24"/>
          <w:szCs w:val="24"/>
          <w:lang w:val="az-Latn-AZ"/>
        </w:rPr>
        <w:t>Dövlət Gömrük Komitəsi</w:t>
      </w:r>
      <w:r w:rsidR="00AC0B13" w:rsidRPr="0072643B">
        <w:rPr>
          <w:rFonts w:ascii="Arial" w:hAnsi="Arial" w:cs="Arial"/>
          <w:color w:val="000000"/>
          <w:sz w:val="24"/>
          <w:szCs w:val="24"/>
          <w:lang w:val="az-Latn-AZ"/>
        </w:rPr>
        <w:t xml:space="preserve"> tərəfindən </w:t>
      </w:r>
      <w:r w:rsidR="0072643B" w:rsidRPr="0072643B">
        <w:rPr>
          <w:rFonts w:ascii="Arial" w:hAnsi="Arial" w:cs="Arial"/>
          <w:color w:val="000000"/>
          <w:sz w:val="24"/>
          <w:szCs w:val="24"/>
          <w:lang w:val="az-Latn-AZ"/>
        </w:rPr>
        <w:t>264 fakt üzrə (9 fakt üzrə 3 kq 945,309 qr narkotik vasitələr Dövlət Sərhəd Xidməti ilə birgə aşkarlanmışdır) 1 ton 193 kq 678,128 qr narkotik vasitələr və psixotrop maddələr (120 kq 151 qr tiryək, 1 ton 037 kq 624,017 qr heroin, 1 kq 596,635 qr marixuana, 25 kq 185,192 qr həşiş, 2 kq 617,08 qr psixotrop maddə və 6 kq 504,204 qr prekursorlar);</w:t>
      </w:r>
    </w:p>
    <w:p w:rsidR="00402DB3" w:rsidRPr="00DF14DD" w:rsidRDefault="00B24FF3" w:rsidP="0072643B">
      <w:pPr>
        <w:pStyle w:val="21"/>
        <w:spacing w:line="240" w:lineRule="auto"/>
        <w:jc w:val="both"/>
        <w:rPr>
          <w:rFonts w:ascii="Arial" w:eastAsia="MS Mincho" w:hAnsi="Arial" w:cs="Arial"/>
          <w:noProof/>
          <w:color w:val="FF0000"/>
          <w:sz w:val="24"/>
          <w:szCs w:val="24"/>
          <w:lang w:val="az-Latn-AZ"/>
        </w:rPr>
      </w:pPr>
      <w:r>
        <w:rPr>
          <w:rFonts w:ascii="Arial" w:eastAsia="MS Mincho" w:hAnsi="Arial" w:cs="Arial"/>
          <w:noProof/>
          <w:color w:val="FF0000"/>
          <w:sz w:val="24"/>
          <w:szCs w:val="24"/>
        </w:rPr>
        <w:drawing>
          <wp:inline distT="0" distB="0" distL="0" distR="0">
            <wp:extent cx="2990850" cy="1762125"/>
            <wp:effectExtent l="19050" t="0" r="0" b="0"/>
            <wp:docPr id="96" name="Рисунок 34" descr="C:\Users\User\Desktop\Gomruk sekiller\IMG_A25533-098951-F5C890-88DD7F-4F2B49-8DB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Gomruk sekiller\IMG_A25533-098951-F5C890-88DD7F-4F2B49-8DB572.jpg"/>
                    <pic:cNvPicPr>
                      <a:picLocks noChangeAspect="1" noChangeArrowheads="1"/>
                    </pic:cNvPicPr>
                  </pic:nvPicPr>
                  <pic:blipFill>
                    <a:blip r:embed="rId25" cstate="print"/>
                    <a:srcRect/>
                    <a:stretch>
                      <a:fillRect/>
                    </a:stretch>
                  </pic:blipFill>
                  <pic:spPr bwMode="auto">
                    <a:xfrm>
                      <a:off x="0" y="0"/>
                      <a:ext cx="2990152" cy="1761714"/>
                    </a:xfrm>
                    <a:prstGeom prst="rect">
                      <a:avLst/>
                    </a:prstGeom>
                    <a:noFill/>
                    <a:ln w="9525">
                      <a:noFill/>
                      <a:miter lim="800000"/>
                      <a:headEnd/>
                      <a:tailEnd/>
                    </a:ln>
                  </pic:spPr>
                </pic:pic>
              </a:graphicData>
            </a:graphic>
          </wp:inline>
        </w:drawing>
      </w:r>
      <w:r>
        <w:rPr>
          <w:rFonts w:ascii="Arial" w:eastAsia="MS Mincho" w:hAnsi="Arial" w:cs="Arial"/>
          <w:noProof/>
          <w:color w:val="FF0000"/>
          <w:sz w:val="24"/>
          <w:szCs w:val="24"/>
        </w:rPr>
        <w:drawing>
          <wp:inline distT="0" distB="0" distL="0" distR="0">
            <wp:extent cx="2990850" cy="1762125"/>
            <wp:effectExtent l="19050" t="0" r="0" b="0"/>
            <wp:docPr id="94" name="Рисунок 32" descr="C:\Users\User\Desktop\Gomruk sekiller\IMG_2C3681-F6B5C7-5B22FF-9958A3-DE233D-F6D0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Gomruk sekiller\IMG_2C3681-F6B5C7-5B22FF-9958A3-DE233D-F6D04A.jpg"/>
                    <pic:cNvPicPr>
                      <a:picLocks noChangeAspect="1" noChangeArrowheads="1"/>
                    </pic:cNvPicPr>
                  </pic:nvPicPr>
                  <pic:blipFill>
                    <a:blip r:embed="rId26" cstate="print"/>
                    <a:srcRect/>
                    <a:stretch>
                      <a:fillRect/>
                    </a:stretch>
                  </pic:blipFill>
                  <pic:spPr bwMode="auto">
                    <a:xfrm>
                      <a:off x="0" y="0"/>
                      <a:ext cx="2992413" cy="1763046"/>
                    </a:xfrm>
                    <a:prstGeom prst="rect">
                      <a:avLst/>
                    </a:prstGeom>
                    <a:noFill/>
                    <a:ln w="9525">
                      <a:noFill/>
                      <a:miter lim="800000"/>
                      <a:headEnd/>
                      <a:tailEnd/>
                    </a:ln>
                  </pic:spPr>
                </pic:pic>
              </a:graphicData>
            </a:graphic>
          </wp:inline>
        </w:drawing>
      </w:r>
    </w:p>
    <w:p w:rsidR="00E3746A" w:rsidRPr="00DF14DD" w:rsidRDefault="001E326E" w:rsidP="009D46A1">
      <w:pPr>
        <w:spacing w:after="0" w:line="240" w:lineRule="auto"/>
        <w:ind w:right="-3"/>
        <w:jc w:val="both"/>
        <w:rPr>
          <w:rFonts w:ascii="Arial" w:eastAsia="MS Mincho" w:hAnsi="Arial" w:cs="Arial"/>
          <w:noProof/>
          <w:color w:val="FF0000"/>
          <w:sz w:val="24"/>
          <w:szCs w:val="24"/>
          <w:lang w:val="az-Latn-AZ"/>
        </w:rPr>
      </w:pPr>
      <w:r w:rsidRPr="00DF14DD">
        <w:rPr>
          <w:rFonts w:ascii="Arial" w:hAnsi="Arial" w:cs="Arial"/>
          <w:noProof/>
          <w:color w:val="FF0000"/>
          <w:sz w:val="24"/>
          <w:szCs w:val="24"/>
        </w:rPr>
        <w:drawing>
          <wp:inline distT="0" distB="0" distL="0" distR="0">
            <wp:extent cx="3048000" cy="1762125"/>
            <wp:effectExtent l="19050" t="0" r="0" b="0"/>
            <wp:docPr id="14" name="Рисунок 6" descr="D:\azad.veliyev\Desktop\14.11.2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zad.veliyev\Desktop\14.11.2017\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7883" cy="1762057"/>
                    </a:xfrm>
                    <a:prstGeom prst="rect">
                      <a:avLst/>
                    </a:prstGeom>
                    <a:noFill/>
                    <a:ln>
                      <a:noFill/>
                    </a:ln>
                  </pic:spPr>
                </pic:pic>
              </a:graphicData>
            </a:graphic>
          </wp:inline>
        </w:drawing>
      </w:r>
      <w:r w:rsidR="00B24FF3">
        <w:rPr>
          <w:rFonts w:ascii="Arial" w:eastAsia="MS Mincho" w:hAnsi="Arial" w:cs="Arial"/>
          <w:noProof/>
          <w:color w:val="FF0000"/>
          <w:sz w:val="24"/>
          <w:szCs w:val="24"/>
        </w:rPr>
        <w:drawing>
          <wp:inline distT="0" distB="0" distL="0" distR="0">
            <wp:extent cx="2971800" cy="1762125"/>
            <wp:effectExtent l="19050" t="0" r="0" b="0"/>
            <wp:docPr id="95" name="Рисунок 33" descr="C:\Users\User\Desktop\Gomruk sekiller\IMG_1139A0-E4DA9B-11B9B9-DB589E-B88261-C5B8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Gomruk sekiller\IMG_1139A0-E4DA9B-11B9B9-DB589E-B88261-C5B8F5.jpg"/>
                    <pic:cNvPicPr>
                      <a:picLocks noChangeAspect="1" noChangeArrowheads="1"/>
                    </pic:cNvPicPr>
                  </pic:nvPicPr>
                  <pic:blipFill>
                    <a:blip r:embed="rId28" cstate="print"/>
                    <a:srcRect/>
                    <a:stretch>
                      <a:fillRect/>
                    </a:stretch>
                  </pic:blipFill>
                  <pic:spPr bwMode="auto">
                    <a:xfrm>
                      <a:off x="0" y="0"/>
                      <a:ext cx="2972966" cy="1762817"/>
                    </a:xfrm>
                    <a:prstGeom prst="rect">
                      <a:avLst/>
                    </a:prstGeom>
                    <a:noFill/>
                    <a:ln w="9525">
                      <a:noFill/>
                      <a:miter lim="800000"/>
                      <a:headEnd/>
                      <a:tailEnd/>
                    </a:ln>
                  </pic:spPr>
                </pic:pic>
              </a:graphicData>
            </a:graphic>
          </wp:inline>
        </w:drawing>
      </w:r>
    </w:p>
    <w:p w:rsidR="00FA2253" w:rsidRPr="00B01AF8" w:rsidRDefault="00AC0B13" w:rsidP="00FA2253">
      <w:pPr>
        <w:pStyle w:val="gmail-msobodytext2cxspmiddlemailrucssattributepostfix"/>
        <w:spacing w:before="0" w:beforeAutospacing="0" w:after="0" w:afterAutospacing="0"/>
        <w:ind w:right="-1" w:firstLine="284"/>
        <w:jc w:val="both"/>
        <w:rPr>
          <w:rFonts w:ascii="Arial" w:hAnsi="Arial" w:cs="Arial"/>
          <w:color w:val="000000"/>
          <w:lang w:val="az-Latn-AZ"/>
        </w:rPr>
      </w:pPr>
      <w:r w:rsidRPr="00AC0B13">
        <w:rPr>
          <w:rFonts w:ascii="Arial" w:hAnsi="Arial" w:cs="Arial"/>
          <w:b/>
          <w:color w:val="000000"/>
          <w:lang w:val="az-Latn-AZ"/>
        </w:rPr>
        <w:t>Dövlət Təhlükəsizliyi Xidməti</w:t>
      </w:r>
      <w:r w:rsidRPr="00B01AF8">
        <w:rPr>
          <w:rFonts w:ascii="Arial" w:hAnsi="Arial" w:cs="Arial"/>
          <w:color w:val="000000"/>
          <w:lang w:val="az-Latn-AZ"/>
        </w:rPr>
        <w:t xml:space="preserve"> tərəfindən </w:t>
      </w:r>
      <w:r w:rsidR="00FA2253" w:rsidRPr="00B01AF8">
        <w:rPr>
          <w:rFonts w:ascii="Arial" w:hAnsi="Arial" w:cs="Arial"/>
          <w:color w:val="000000"/>
          <w:lang w:val="az-Latn-AZ"/>
        </w:rPr>
        <w:t xml:space="preserve">21 fakt üzrə </w:t>
      </w:r>
      <w:r w:rsidR="00FA2253">
        <w:rPr>
          <w:rFonts w:ascii="Arial" w:hAnsi="Arial" w:cs="Arial"/>
          <w:color w:val="000000"/>
          <w:lang w:val="az-Latn-AZ"/>
        </w:rPr>
        <w:t>76 kq 075,162</w:t>
      </w:r>
      <w:r w:rsidR="00FA2253" w:rsidRPr="00B01AF8">
        <w:rPr>
          <w:rFonts w:ascii="Arial" w:hAnsi="Arial" w:cs="Arial"/>
          <w:color w:val="000000"/>
          <w:lang w:val="az-Latn-AZ"/>
        </w:rPr>
        <w:t xml:space="preserve"> qr narkotik vas</w:t>
      </w:r>
      <w:r w:rsidR="00FA2253">
        <w:rPr>
          <w:rFonts w:ascii="Arial" w:hAnsi="Arial" w:cs="Arial"/>
          <w:color w:val="000000"/>
          <w:lang w:val="az-Latn-AZ"/>
        </w:rPr>
        <w:t>itələr və psixotrop maddələr (47</w:t>
      </w:r>
      <w:r w:rsidR="00FA2253" w:rsidRPr="00B01AF8">
        <w:rPr>
          <w:rFonts w:ascii="Arial" w:hAnsi="Arial" w:cs="Arial"/>
          <w:color w:val="000000"/>
          <w:lang w:val="az-Latn-AZ"/>
        </w:rPr>
        <w:t xml:space="preserve"> kq </w:t>
      </w:r>
      <w:r w:rsidR="00FA2253">
        <w:rPr>
          <w:rFonts w:ascii="Arial" w:hAnsi="Arial" w:cs="Arial"/>
          <w:color w:val="000000"/>
          <w:lang w:val="az-Latn-AZ"/>
        </w:rPr>
        <w:t>378,962 qr heroin, 8 kq 826,4 qr tiryək, 17 kq 541</w:t>
      </w:r>
      <w:r w:rsidR="00FA2253" w:rsidRPr="00B01AF8">
        <w:rPr>
          <w:rFonts w:ascii="Arial" w:hAnsi="Arial" w:cs="Arial"/>
          <w:color w:val="000000"/>
          <w:lang w:val="az-Latn-AZ"/>
        </w:rPr>
        <w:t xml:space="preserve">,8 </w:t>
      </w:r>
      <w:r w:rsidR="00FA2253" w:rsidRPr="00B01AF8">
        <w:rPr>
          <w:rFonts w:ascii="Arial" w:hAnsi="Arial" w:cs="Arial"/>
          <w:color w:val="000000"/>
          <w:lang w:val="az-Latn-AZ"/>
        </w:rPr>
        <w:lastRenderedPageBreak/>
        <w:t>qr m</w:t>
      </w:r>
      <w:r w:rsidR="00FA2253">
        <w:rPr>
          <w:rFonts w:ascii="Arial" w:hAnsi="Arial" w:cs="Arial"/>
          <w:color w:val="000000"/>
          <w:lang w:val="az-Latn-AZ"/>
        </w:rPr>
        <w:t>arixuana, 1 kq 600 qr həşiş, 654,74 qr metamfetamin, 8058</w:t>
      </w:r>
      <w:r w:rsidR="00FA2253" w:rsidRPr="00B01AF8">
        <w:rPr>
          <w:rFonts w:ascii="Arial" w:hAnsi="Arial" w:cs="Arial"/>
          <w:color w:val="000000"/>
          <w:lang w:val="az-Latn-AZ"/>
        </w:rPr>
        <w:t xml:space="preserve"> ədəd metadon həb, 0,01 qr lizergit LSD (0,7X0,7 ölçülü 140 ədəd karton lövhə), 397 flakon mydrax 100%</w:t>
      </w:r>
      <w:r w:rsidR="00FA2253">
        <w:rPr>
          <w:rFonts w:ascii="Arial" w:hAnsi="Arial" w:cs="Arial"/>
          <w:color w:val="000000"/>
          <w:lang w:val="az-Latn-AZ"/>
        </w:rPr>
        <w:t xml:space="preserve"> Preqabali (lirika) 10733 ədəd həb, bonzay 73,25 qr</w:t>
      </w:r>
      <w:r w:rsidR="00FA2253" w:rsidRPr="00B01AF8">
        <w:rPr>
          <w:rFonts w:ascii="Arial" w:hAnsi="Arial" w:cs="Arial"/>
          <w:color w:val="000000"/>
          <w:lang w:val="az-Latn-AZ"/>
        </w:rPr>
        <w:t>);</w:t>
      </w:r>
    </w:p>
    <w:p w:rsidR="001D75BC" w:rsidRPr="00DF14DD" w:rsidRDefault="001D75BC" w:rsidP="00FA2253">
      <w:pPr>
        <w:pStyle w:val="gmail-msobodytext2cxspmiddlemailrucssattributepostfix"/>
        <w:spacing w:before="0" w:beforeAutospacing="0" w:after="0" w:afterAutospacing="0"/>
        <w:ind w:right="-1"/>
        <w:jc w:val="both"/>
        <w:rPr>
          <w:rFonts w:ascii="Arial" w:hAnsi="Arial" w:cs="Arial"/>
          <w:color w:val="FF0000"/>
          <w:lang w:val="az-Latn-AZ"/>
        </w:rPr>
      </w:pPr>
    </w:p>
    <w:p w:rsidR="004E6D05" w:rsidRPr="00DF14DD" w:rsidRDefault="00B24FF3" w:rsidP="001D75BC">
      <w:pPr>
        <w:pStyle w:val="gmail-msobodytext2cxspmiddlemailrucssattributepostfix"/>
        <w:spacing w:before="0" w:beforeAutospacing="0" w:after="0" w:afterAutospacing="0"/>
        <w:ind w:right="-143"/>
        <w:jc w:val="both"/>
        <w:rPr>
          <w:rFonts w:ascii="Arial" w:hAnsi="Arial" w:cs="Arial"/>
          <w:color w:val="FF0000"/>
          <w:lang w:val="az-Latn-AZ"/>
        </w:rPr>
      </w:pPr>
      <w:r>
        <w:rPr>
          <w:rFonts w:ascii="Arial" w:hAnsi="Arial" w:cs="Arial"/>
          <w:noProof/>
          <w:color w:val="FF0000"/>
        </w:rPr>
        <w:drawing>
          <wp:inline distT="0" distB="0" distL="0" distR="0">
            <wp:extent cx="3048000" cy="1666875"/>
            <wp:effectExtent l="19050" t="0" r="0" b="0"/>
            <wp:docPr id="97" name="Рисунок 35" descr="C:\Users\User\Desktop\Gomruk sekiller\IMG_DDF4D4-DD2C2B-0C2974-874916-B4596F-7EE4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Gomruk sekiller\IMG_DDF4D4-DD2C2B-0C2974-874916-B4596F-7EE4D0.jpg"/>
                    <pic:cNvPicPr>
                      <a:picLocks noChangeAspect="1" noChangeArrowheads="1"/>
                    </pic:cNvPicPr>
                  </pic:nvPicPr>
                  <pic:blipFill>
                    <a:blip r:embed="rId29" cstate="print"/>
                    <a:srcRect/>
                    <a:stretch>
                      <a:fillRect/>
                    </a:stretch>
                  </pic:blipFill>
                  <pic:spPr bwMode="auto">
                    <a:xfrm>
                      <a:off x="0" y="0"/>
                      <a:ext cx="3051310" cy="1668685"/>
                    </a:xfrm>
                    <a:prstGeom prst="rect">
                      <a:avLst/>
                    </a:prstGeom>
                    <a:noFill/>
                    <a:ln w="9525">
                      <a:noFill/>
                      <a:miter lim="800000"/>
                      <a:headEnd/>
                      <a:tailEnd/>
                    </a:ln>
                  </pic:spPr>
                </pic:pic>
              </a:graphicData>
            </a:graphic>
          </wp:inline>
        </w:drawing>
      </w:r>
      <w:r>
        <w:rPr>
          <w:rFonts w:ascii="Arial" w:hAnsi="Arial" w:cs="Arial"/>
          <w:noProof/>
          <w:color w:val="FF0000"/>
        </w:rPr>
        <w:drawing>
          <wp:inline distT="0" distB="0" distL="0" distR="0">
            <wp:extent cx="2981325" cy="1666875"/>
            <wp:effectExtent l="19050" t="0" r="9525" b="0"/>
            <wp:docPr id="103" name="Рисунок 36" descr="C:\Users\User\Desktop\Gomruk sekiller\IMG_FF16D8-3BDBA0-831AD6-A3443F-B08745-39C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Gomruk sekiller\IMG_FF16D8-3BDBA0-831AD6-A3443F-B08745-39C350.jpg"/>
                    <pic:cNvPicPr>
                      <a:picLocks noChangeAspect="1" noChangeArrowheads="1"/>
                    </pic:cNvPicPr>
                  </pic:nvPicPr>
                  <pic:blipFill>
                    <a:blip r:embed="rId30" cstate="print"/>
                    <a:srcRect/>
                    <a:stretch>
                      <a:fillRect/>
                    </a:stretch>
                  </pic:blipFill>
                  <pic:spPr bwMode="auto">
                    <a:xfrm>
                      <a:off x="0" y="0"/>
                      <a:ext cx="2981354" cy="1666891"/>
                    </a:xfrm>
                    <a:prstGeom prst="rect">
                      <a:avLst/>
                    </a:prstGeom>
                    <a:noFill/>
                    <a:ln w="9525">
                      <a:noFill/>
                      <a:miter lim="800000"/>
                      <a:headEnd/>
                      <a:tailEnd/>
                    </a:ln>
                  </pic:spPr>
                </pic:pic>
              </a:graphicData>
            </a:graphic>
          </wp:inline>
        </w:drawing>
      </w:r>
    </w:p>
    <w:p w:rsidR="003A6A50" w:rsidRPr="00DF14DD" w:rsidRDefault="00554E76" w:rsidP="00FA1A6C">
      <w:pPr>
        <w:pStyle w:val="21"/>
        <w:spacing w:after="0" w:line="240" w:lineRule="auto"/>
        <w:jc w:val="both"/>
        <w:rPr>
          <w:rFonts w:ascii="Arial" w:hAnsi="Arial" w:cs="Arial"/>
          <w:color w:val="FF0000"/>
          <w:sz w:val="24"/>
          <w:szCs w:val="24"/>
          <w:lang w:val="az-Latn-AZ"/>
        </w:rPr>
      </w:pPr>
      <w:r>
        <w:rPr>
          <w:rFonts w:ascii="Arial" w:hAnsi="Arial" w:cs="Arial"/>
          <w:noProof/>
          <w:color w:val="FF0000"/>
          <w:sz w:val="24"/>
          <w:szCs w:val="24"/>
        </w:rPr>
        <w:drawing>
          <wp:inline distT="0" distB="0" distL="0" distR="0">
            <wp:extent cx="2990850" cy="1752600"/>
            <wp:effectExtent l="19050" t="0" r="0" b="0"/>
            <wp:docPr id="50186" name="Рисунок 45" descr="C:\Users\User\Desktop\serhed sekiller\narkotik_151018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serhed sekiller\narkotik_151018_03.jpg"/>
                    <pic:cNvPicPr>
                      <a:picLocks noChangeAspect="1" noChangeArrowheads="1"/>
                    </pic:cNvPicPr>
                  </pic:nvPicPr>
                  <pic:blipFill>
                    <a:blip r:embed="rId31"/>
                    <a:srcRect/>
                    <a:stretch>
                      <a:fillRect/>
                    </a:stretch>
                  </pic:blipFill>
                  <pic:spPr bwMode="auto">
                    <a:xfrm>
                      <a:off x="0" y="0"/>
                      <a:ext cx="2990540" cy="1752418"/>
                    </a:xfrm>
                    <a:prstGeom prst="rect">
                      <a:avLst/>
                    </a:prstGeom>
                    <a:noFill/>
                    <a:ln w="9525">
                      <a:noFill/>
                      <a:miter lim="800000"/>
                      <a:headEnd/>
                      <a:tailEnd/>
                    </a:ln>
                  </pic:spPr>
                </pic:pic>
              </a:graphicData>
            </a:graphic>
          </wp:inline>
        </w:drawing>
      </w:r>
      <w:r>
        <w:rPr>
          <w:rFonts w:ascii="Arial" w:hAnsi="Arial" w:cs="Arial"/>
          <w:noProof/>
          <w:color w:val="FF0000"/>
          <w:sz w:val="24"/>
          <w:szCs w:val="24"/>
        </w:rPr>
        <w:drawing>
          <wp:inline distT="0" distB="0" distL="0" distR="0">
            <wp:extent cx="3038475" cy="1752600"/>
            <wp:effectExtent l="19050" t="0" r="9525" b="0"/>
            <wp:docPr id="50181" name="Рисунок 44" descr="C:\Users\User\Desktop\serhed sekiller\68bd594b7fe1a41dc3c9e8d23fc7025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serhed sekiller\68bd594b7fe1a41dc3c9e8d23fc70257 (1).jpg"/>
                    <pic:cNvPicPr>
                      <a:picLocks noChangeAspect="1" noChangeArrowheads="1"/>
                    </pic:cNvPicPr>
                  </pic:nvPicPr>
                  <pic:blipFill>
                    <a:blip r:embed="rId32"/>
                    <a:srcRect/>
                    <a:stretch>
                      <a:fillRect/>
                    </a:stretch>
                  </pic:blipFill>
                  <pic:spPr bwMode="auto">
                    <a:xfrm>
                      <a:off x="0" y="0"/>
                      <a:ext cx="3038475" cy="1752600"/>
                    </a:xfrm>
                    <a:prstGeom prst="rect">
                      <a:avLst/>
                    </a:prstGeom>
                    <a:noFill/>
                    <a:ln w="9525">
                      <a:noFill/>
                      <a:miter lim="800000"/>
                      <a:headEnd/>
                      <a:tailEnd/>
                    </a:ln>
                  </pic:spPr>
                </pic:pic>
              </a:graphicData>
            </a:graphic>
          </wp:inline>
        </w:drawing>
      </w:r>
    </w:p>
    <w:p w:rsidR="00FA2253" w:rsidRPr="00543820" w:rsidRDefault="00AC0B13" w:rsidP="00FA2253">
      <w:pPr>
        <w:pStyle w:val="gmail-msobodytext2cxspmiddlemailrucssattributepostfix"/>
        <w:spacing w:before="0" w:beforeAutospacing="0" w:after="0" w:afterAutospacing="0"/>
        <w:ind w:right="-1" w:firstLine="284"/>
        <w:jc w:val="both"/>
        <w:rPr>
          <w:rFonts w:ascii="Arial" w:hAnsi="Arial" w:cs="Arial"/>
          <w:color w:val="000000"/>
          <w:lang w:val="az-Latn-AZ"/>
        </w:rPr>
      </w:pPr>
      <w:r w:rsidRPr="00AC0B13">
        <w:rPr>
          <w:rFonts w:ascii="Arial" w:hAnsi="Arial" w:cs="Arial"/>
          <w:b/>
          <w:color w:val="000000"/>
          <w:lang w:val="az-Latn-AZ"/>
        </w:rPr>
        <w:t>Dövlət Sərhəd Xidməti</w:t>
      </w:r>
      <w:r>
        <w:rPr>
          <w:rFonts w:ascii="Arial" w:hAnsi="Arial" w:cs="Arial"/>
          <w:color w:val="000000"/>
          <w:lang w:val="az-Latn-AZ"/>
        </w:rPr>
        <w:t xml:space="preserve"> tərəfindən </w:t>
      </w:r>
      <w:r w:rsidR="00FA2253">
        <w:rPr>
          <w:rFonts w:ascii="Arial" w:hAnsi="Arial" w:cs="Arial"/>
          <w:color w:val="000000"/>
          <w:lang w:val="az-Latn-AZ"/>
        </w:rPr>
        <w:t>55 fakt üzrə 141 kq 690,886</w:t>
      </w:r>
      <w:r w:rsidR="00FA2253" w:rsidRPr="00543820">
        <w:rPr>
          <w:rFonts w:ascii="Arial" w:hAnsi="Arial" w:cs="Arial"/>
          <w:color w:val="000000"/>
          <w:lang w:val="az-Latn-AZ"/>
        </w:rPr>
        <w:t xml:space="preserve"> qr narkotik vas</w:t>
      </w:r>
      <w:r w:rsidR="00FA2253">
        <w:rPr>
          <w:rFonts w:ascii="Arial" w:hAnsi="Arial" w:cs="Arial"/>
          <w:color w:val="000000"/>
          <w:lang w:val="az-Latn-AZ"/>
        </w:rPr>
        <w:t>itələr və psixotrop maddələr (40 kq 788,589 qr heroin, 35 kq 101,22 qr həşiş, 46 kq 893,646 qr tiryək, 16 kq 349,232</w:t>
      </w:r>
      <w:r w:rsidR="00FA2253" w:rsidRPr="00543820">
        <w:rPr>
          <w:rFonts w:ascii="Arial" w:hAnsi="Arial" w:cs="Arial"/>
          <w:color w:val="000000"/>
          <w:lang w:val="az-Latn-AZ"/>
        </w:rPr>
        <w:t xml:space="preserve"> qr marixuana, </w:t>
      </w:r>
      <w:r w:rsidR="00FA2253">
        <w:rPr>
          <w:rFonts w:ascii="Arial" w:hAnsi="Arial" w:cs="Arial"/>
          <w:color w:val="000000"/>
          <w:lang w:val="az-Latn-AZ"/>
        </w:rPr>
        <w:t>1 kq 759,144</w:t>
      </w:r>
      <w:r w:rsidR="00FA2253" w:rsidRPr="00543820">
        <w:rPr>
          <w:rFonts w:ascii="Arial" w:hAnsi="Arial" w:cs="Arial"/>
          <w:color w:val="000000"/>
          <w:lang w:val="az-Latn-AZ"/>
        </w:rPr>
        <w:t xml:space="preserve"> q</w:t>
      </w:r>
      <w:r w:rsidR="00FA2253">
        <w:rPr>
          <w:rFonts w:ascii="Arial" w:hAnsi="Arial" w:cs="Arial"/>
          <w:color w:val="000000"/>
          <w:lang w:val="az-Latn-AZ"/>
        </w:rPr>
        <w:t>r metamfetamin, 799</w:t>
      </w:r>
      <w:r w:rsidR="00FA2253" w:rsidRPr="00543820">
        <w:rPr>
          <w:rFonts w:ascii="Arial" w:hAnsi="Arial" w:cs="Arial"/>
          <w:color w:val="000000"/>
          <w:lang w:val="az-Latn-AZ"/>
        </w:rPr>
        <w:t>,055 qr psixotrop maddə);</w:t>
      </w:r>
    </w:p>
    <w:p w:rsidR="00F437D1" w:rsidRPr="00DF14DD" w:rsidRDefault="00F437D1" w:rsidP="00FA2253">
      <w:pPr>
        <w:pStyle w:val="gmail-msobodytext2cxspmiddlemailrucssattributepostfix"/>
        <w:spacing w:before="0" w:beforeAutospacing="0" w:after="0" w:afterAutospacing="0"/>
        <w:ind w:right="-1" w:firstLine="284"/>
        <w:jc w:val="both"/>
        <w:rPr>
          <w:rFonts w:ascii="Arial" w:eastAsia="MS Mincho" w:hAnsi="Arial" w:cs="Arial"/>
          <w:color w:val="FF0000"/>
          <w:lang w:val="az-Latn-AZ" w:eastAsia="en-US"/>
        </w:rPr>
      </w:pPr>
    </w:p>
    <w:p w:rsidR="00361F1B" w:rsidRPr="00DF14DD" w:rsidRDefault="00B24FF3" w:rsidP="00FA1A6C">
      <w:pPr>
        <w:tabs>
          <w:tab w:val="left" w:pos="4820"/>
        </w:tabs>
        <w:spacing w:after="0" w:line="240" w:lineRule="auto"/>
        <w:ind w:right="-3"/>
        <w:jc w:val="both"/>
        <w:rPr>
          <w:rFonts w:ascii="Arial" w:eastAsia="MS Mincho" w:hAnsi="Arial" w:cs="Arial"/>
          <w:color w:val="FF0000"/>
          <w:sz w:val="24"/>
          <w:szCs w:val="24"/>
          <w:lang w:val="az-Latn-AZ" w:eastAsia="en-US"/>
        </w:rPr>
      </w:pPr>
      <w:r>
        <w:rPr>
          <w:rFonts w:ascii="Arial" w:eastAsia="MS Mincho" w:hAnsi="Arial" w:cs="Arial"/>
          <w:noProof/>
          <w:color w:val="FF0000"/>
          <w:sz w:val="24"/>
          <w:szCs w:val="24"/>
        </w:rPr>
        <w:drawing>
          <wp:inline distT="0" distB="0" distL="0" distR="0">
            <wp:extent cx="3057525" cy="1743075"/>
            <wp:effectExtent l="19050" t="0" r="9525" b="0"/>
            <wp:docPr id="89" name="Рисунок 30" descr="C:\Users\User\Desktop\serhed sekiller\DS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serhed sekiller\DSX1.jpg"/>
                    <pic:cNvPicPr>
                      <a:picLocks noChangeAspect="1" noChangeArrowheads="1"/>
                    </pic:cNvPicPr>
                  </pic:nvPicPr>
                  <pic:blipFill>
                    <a:blip r:embed="rId33"/>
                    <a:srcRect/>
                    <a:stretch>
                      <a:fillRect/>
                    </a:stretch>
                  </pic:blipFill>
                  <pic:spPr bwMode="auto">
                    <a:xfrm>
                      <a:off x="0" y="0"/>
                      <a:ext cx="3056811" cy="1742668"/>
                    </a:xfrm>
                    <a:prstGeom prst="rect">
                      <a:avLst/>
                    </a:prstGeom>
                    <a:noFill/>
                    <a:ln w="9525">
                      <a:noFill/>
                      <a:miter lim="800000"/>
                      <a:headEnd/>
                      <a:tailEnd/>
                    </a:ln>
                  </pic:spPr>
                </pic:pic>
              </a:graphicData>
            </a:graphic>
          </wp:inline>
        </w:drawing>
      </w:r>
      <w:r>
        <w:rPr>
          <w:rFonts w:ascii="Arial" w:eastAsia="MS Mincho" w:hAnsi="Arial" w:cs="Arial"/>
          <w:noProof/>
          <w:color w:val="FF0000"/>
          <w:sz w:val="24"/>
          <w:szCs w:val="24"/>
        </w:rPr>
        <w:drawing>
          <wp:inline distT="0" distB="0" distL="0" distR="0">
            <wp:extent cx="2971800" cy="1743075"/>
            <wp:effectExtent l="19050" t="0" r="0" b="0"/>
            <wp:docPr id="88" name="Рисунок 29" descr="C:\Users\User\Desktop\serhed sekiller\photo_2018080312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serhed sekiller\photo_20180803125659.jpg"/>
                    <pic:cNvPicPr>
                      <a:picLocks noChangeAspect="1" noChangeArrowheads="1"/>
                    </pic:cNvPicPr>
                  </pic:nvPicPr>
                  <pic:blipFill>
                    <a:blip r:embed="rId34"/>
                    <a:srcRect/>
                    <a:stretch>
                      <a:fillRect/>
                    </a:stretch>
                  </pic:blipFill>
                  <pic:spPr bwMode="auto">
                    <a:xfrm>
                      <a:off x="0" y="0"/>
                      <a:ext cx="2975607" cy="1745308"/>
                    </a:xfrm>
                    <a:prstGeom prst="rect">
                      <a:avLst/>
                    </a:prstGeom>
                    <a:noFill/>
                    <a:ln w="9525">
                      <a:noFill/>
                      <a:miter lim="800000"/>
                      <a:headEnd/>
                      <a:tailEnd/>
                    </a:ln>
                  </pic:spPr>
                </pic:pic>
              </a:graphicData>
            </a:graphic>
          </wp:inline>
        </w:drawing>
      </w:r>
    </w:p>
    <w:p w:rsidR="00CC13BD" w:rsidRPr="00DF14DD" w:rsidRDefault="00B24FF3" w:rsidP="00FA1A6C">
      <w:pPr>
        <w:tabs>
          <w:tab w:val="left" w:pos="4820"/>
        </w:tabs>
        <w:spacing w:after="0" w:line="240" w:lineRule="auto"/>
        <w:ind w:right="-3"/>
        <w:jc w:val="both"/>
        <w:rPr>
          <w:rFonts w:ascii="Arial" w:eastAsia="MS Mincho" w:hAnsi="Arial" w:cs="Arial"/>
          <w:color w:val="FF0000"/>
          <w:sz w:val="24"/>
          <w:szCs w:val="24"/>
          <w:lang w:val="az-Latn-AZ" w:eastAsia="en-US"/>
        </w:rPr>
      </w:pPr>
      <w:r>
        <w:rPr>
          <w:rFonts w:ascii="Arial" w:eastAsia="MS Mincho" w:hAnsi="Arial" w:cs="Arial"/>
          <w:noProof/>
          <w:color w:val="FF0000"/>
          <w:sz w:val="24"/>
          <w:szCs w:val="24"/>
        </w:rPr>
        <w:drawing>
          <wp:inline distT="0" distB="0" distL="0" distR="0">
            <wp:extent cx="3000375" cy="1733550"/>
            <wp:effectExtent l="19050" t="0" r="0" b="0"/>
            <wp:docPr id="92" name="Рисунок 31" descr="C:\Users\User\Desktop\serhed sekiller\photo_201808011017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serhed sekiller\photo_20180801101758(1).jpg"/>
                    <pic:cNvPicPr>
                      <a:picLocks noChangeAspect="1" noChangeArrowheads="1"/>
                    </pic:cNvPicPr>
                  </pic:nvPicPr>
                  <pic:blipFill>
                    <a:blip r:embed="rId35"/>
                    <a:srcRect/>
                    <a:stretch>
                      <a:fillRect/>
                    </a:stretch>
                  </pic:blipFill>
                  <pic:spPr bwMode="auto">
                    <a:xfrm>
                      <a:off x="0" y="0"/>
                      <a:ext cx="2999675" cy="1733146"/>
                    </a:xfrm>
                    <a:prstGeom prst="rect">
                      <a:avLst/>
                    </a:prstGeom>
                    <a:noFill/>
                    <a:ln w="9525">
                      <a:noFill/>
                      <a:miter lim="800000"/>
                      <a:headEnd/>
                      <a:tailEnd/>
                    </a:ln>
                  </pic:spPr>
                </pic:pic>
              </a:graphicData>
            </a:graphic>
          </wp:inline>
        </w:drawing>
      </w:r>
      <w:r w:rsidR="00EF0F4E" w:rsidRPr="00DF14DD">
        <w:rPr>
          <w:rFonts w:ascii="Arial" w:eastAsia="MS Mincho" w:hAnsi="Arial" w:cs="Arial"/>
          <w:noProof/>
          <w:color w:val="FF0000"/>
          <w:sz w:val="24"/>
          <w:szCs w:val="24"/>
        </w:rPr>
        <w:drawing>
          <wp:inline distT="0" distB="0" distL="0" distR="0">
            <wp:extent cx="3038475" cy="1733550"/>
            <wp:effectExtent l="19050" t="0" r="9525" b="0"/>
            <wp:docPr id="50192" name="Рисунок 17" descr="C:\Users\User\Desktop\2018 olke meruzesinin sekilleri\musadire olunan narkotikler haqqinda\photo_20180130112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2018 olke meruzesinin sekilleri\musadire olunan narkotikler haqqinda\photo_20180130112723.jpg"/>
                    <pic:cNvPicPr>
                      <a:picLocks noChangeAspect="1" noChangeArrowheads="1"/>
                    </pic:cNvPicPr>
                  </pic:nvPicPr>
                  <pic:blipFill>
                    <a:blip r:embed="rId36" cstate="print"/>
                    <a:srcRect/>
                    <a:stretch>
                      <a:fillRect/>
                    </a:stretch>
                  </pic:blipFill>
                  <pic:spPr bwMode="auto">
                    <a:xfrm>
                      <a:off x="0" y="0"/>
                      <a:ext cx="3039741" cy="1734272"/>
                    </a:xfrm>
                    <a:prstGeom prst="rect">
                      <a:avLst/>
                    </a:prstGeom>
                    <a:noFill/>
                    <a:ln w="9525">
                      <a:noFill/>
                      <a:miter lim="800000"/>
                      <a:headEnd/>
                      <a:tailEnd/>
                    </a:ln>
                  </pic:spPr>
                </pic:pic>
              </a:graphicData>
            </a:graphic>
          </wp:inline>
        </w:drawing>
      </w:r>
    </w:p>
    <w:p w:rsidR="006D28B2" w:rsidRPr="00DF14DD" w:rsidRDefault="006D28B2" w:rsidP="00FA1A6C">
      <w:pPr>
        <w:tabs>
          <w:tab w:val="left" w:pos="4820"/>
        </w:tabs>
        <w:spacing w:after="0" w:line="240" w:lineRule="auto"/>
        <w:ind w:right="-3"/>
        <w:jc w:val="both"/>
        <w:rPr>
          <w:rFonts w:ascii="Arial" w:eastAsia="MS Mincho" w:hAnsi="Arial" w:cs="Arial"/>
          <w:color w:val="FF0000"/>
          <w:sz w:val="24"/>
          <w:szCs w:val="24"/>
          <w:lang w:val="az-Latn-AZ" w:eastAsia="en-US"/>
        </w:rPr>
      </w:pPr>
    </w:p>
    <w:p w:rsidR="00FA2253" w:rsidRPr="00807831" w:rsidRDefault="00682348" w:rsidP="00FA2253">
      <w:pPr>
        <w:pStyle w:val="gmail-msobodytext2cxspmiddlemailrucssattributepostfix"/>
        <w:spacing w:before="0" w:beforeAutospacing="0" w:after="0" w:afterAutospacing="0"/>
        <w:ind w:right="-1" w:firstLine="284"/>
        <w:jc w:val="both"/>
        <w:rPr>
          <w:rFonts w:ascii="Arial" w:hAnsi="Arial" w:cs="Arial"/>
          <w:color w:val="000000"/>
          <w:lang w:val="az-Latn-AZ"/>
        </w:rPr>
      </w:pPr>
      <w:r w:rsidRPr="00DF14DD">
        <w:rPr>
          <w:rFonts w:ascii="Arial" w:hAnsi="Arial" w:cs="Arial"/>
          <w:b/>
          <w:color w:val="FF0000"/>
          <w:lang w:val="az-Latn-AZ"/>
        </w:rPr>
        <w:lastRenderedPageBreak/>
        <w:t xml:space="preserve">    </w:t>
      </w:r>
      <w:r w:rsidR="00AC0B13" w:rsidRPr="00AC0B13">
        <w:rPr>
          <w:rFonts w:ascii="Arial" w:hAnsi="Arial" w:cs="Arial"/>
          <w:b/>
          <w:color w:val="000000"/>
          <w:lang w:val="az-Latn-AZ"/>
        </w:rPr>
        <w:t>Ədliyyə Nazirliyi Penitensiar Xidməti</w:t>
      </w:r>
      <w:r w:rsidR="00AC0B13" w:rsidRPr="00807831">
        <w:rPr>
          <w:rFonts w:ascii="Arial" w:hAnsi="Arial" w:cs="Arial"/>
          <w:color w:val="000000"/>
          <w:lang w:val="az-Latn-AZ"/>
        </w:rPr>
        <w:t xml:space="preserve"> tərəfindən </w:t>
      </w:r>
      <w:r w:rsidR="00FA2253" w:rsidRPr="00807831">
        <w:rPr>
          <w:rFonts w:ascii="Arial" w:hAnsi="Arial" w:cs="Arial"/>
          <w:color w:val="000000"/>
          <w:lang w:val="az-Latn-AZ"/>
        </w:rPr>
        <w:t>36</w:t>
      </w:r>
      <w:r w:rsidR="00FA2253">
        <w:rPr>
          <w:rFonts w:ascii="Arial" w:hAnsi="Arial" w:cs="Arial"/>
          <w:color w:val="000000"/>
          <w:lang w:val="az-Latn-AZ"/>
        </w:rPr>
        <w:t xml:space="preserve"> fakt üzrə 99,6</w:t>
      </w:r>
      <w:r w:rsidR="00FA2253" w:rsidRPr="00807831">
        <w:rPr>
          <w:rFonts w:ascii="Arial" w:hAnsi="Arial" w:cs="Arial"/>
          <w:color w:val="000000"/>
          <w:lang w:val="az-Latn-AZ"/>
        </w:rPr>
        <w:t xml:space="preserve"> qr narko</w:t>
      </w:r>
      <w:r w:rsidR="00FA2253">
        <w:rPr>
          <w:rFonts w:ascii="Arial" w:hAnsi="Arial" w:cs="Arial"/>
          <w:color w:val="000000"/>
          <w:lang w:val="az-Latn-AZ"/>
        </w:rPr>
        <w:t>tik vasitələr (44,5 qr heroin, 19,2 qr marixuana, 30,6 qr tiryək, 2,2 qr digərləri, 3,1</w:t>
      </w:r>
      <w:r w:rsidR="00FA2253" w:rsidRPr="00807831">
        <w:rPr>
          <w:rFonts w:ascii="Arial" w:hAnsi="Arial" w:cs="Arial"/>
          <w:color w:val="000000"/>
          <w:lang w:val="az-Latn-AZ"/>
        </w:rPr>
        <w:t xml:space="preserve"> qr psixotrop maddə) qanunsuz dövriyyədən çıxarılmışdır.</w:t>
      </w:r>
    </w:p>
    <w:p w:rsidR="00F437D1" w:rsidRPr="00DF14DD" w:rsidRDefault="00554E76" w:rsidP="00FA2253">
      <w:pPr>
        <w:pStyle w:val="gmail-msobodytext2cxspmiddlemailrucssattributepostfix"/>
        <w:spacing w:before="0" w:beforeAutospacing="0" w:after="0" w:afterAutospacing="0"/>
        <w:ind w:right="-1"/>
        <w:jc w:val="both"/>
        <w:rPr>
          <w:rFonts w:ascii="Arial" w:hAnsi="Arial" w:cs="Arial"/>
          <w:color w:val="FF0000"/>
          <w:lang w:val="az-Latn-AZ"/>
        </w:rPr>
      </w:pPr>
      <w:r>
        <w:rPr>
          <w:rFonts w:ascii="Arial" w:hAnsi="Arial" w:cs="Arial"/>
          <w:noProof/>
          <w:color w:val="FF0000"/>
        </w:rPr>
        <w:drawing>
          <wp:inline distT="0" distB="0" distL="0" distR="0">
            <wp:extent cx="3028950" cy="1714500"/>
            <wp:effectExtent l="19050" t="0" r="0" b="0"/>
            <wp:docPr id="50178" name="Рисунок 43" descr="C:\Users\User\Desktop\serhed sekiller\narkot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serhed sekiller\narkotik.jpg"/>
                    <pic:cNvPicPr>
                      <a:picLocks noChangeAspect="1" noChangeArrowheads="1"/>
                    </pic:cNvPicPr>
                  </pic:nvPicPr>
                  <pic:blipFill>
                    <a:blip r:embed="rId37"/>
                    <a:srcRect/>
                    <a:stretch>
                      <a:fillRect/>
                    </a:stretch>
                  </pic:blipFill>
                  <pic:spPr bwMode="auto">
                    <a:xfrm>
                      <a:off x="0" y="0"/>
                      <a:ext cx="3028950" cy="1714500"/>
                    </a:xfrm>
                    <a:prstGeom prst="rect">
                      <a:avLst/>
                    </a:prstGeom>
                    <a:noFill/>
                    <a:ln w="9525">
                      <a:noFill/>
                      <a:miter lim="800000"/>
                      <a:headEnd/>
                      <a:tailEnd/>
                    </a:ln>
                  </pic:spPr>
                </pic:pic>
              </a:graphicData>
            </a:graphic>
          </wp:inline>
        </w:drawing>
      </w:r>
      <w:r>
        <w:rPr>
          <w:rFonts w:ascii="Arial" w:hAnsi="Arial" w:cs="Arial"/>
          <w:noProof/>
          <w:color w:val="FF0000"/>
        </w:rPr>
        <w:drawing>
          <wp:inline distT="0" distB="0" distL="0" distR="0">
            <wp:extent cx="3000375" cy="1714500"/>
            <wp:effectExtent l="19050" t="0" r="9525" b="0"/>
            <wp:docPr id="127" name="Рисунок 42" descr="C:\Users\User\Desktop\serhed sekiller\1460372118_32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serhed sekiller\1460372118_32642.jpg"/>
                    <pic:cNvPicPr>
                      <a:picLocks noChangeAspect="1" noChangeArrowheads="1"/>
                    </pic:cNvPicPr>
                  </pic:nvPicPr>
                  <pic:blipFill>
                    <a:blip r:embed="rId38"/>
                    <a:srcRect/>
                    <a:stretch>
                      <a:fillRect/>
                    </a:stretch>
                  </pic:blipFill>
                  <pic:spPr bwMode="auto">
                    <a:xfrm>
                      <a:off x="0" y="0"/>
                      <a:ext cx="3000375" cy="1714500"/>
                    </a:xfrm>
                    <a:prstGeom prst="rect">
                      <a:avLst/>
                    </a:prstGeom>
                    <a:noFill/>
                    <a:ln w="9525">
                      <a:noFill/>
                      <a:miter lim="800000"/>
                      <a:headEnd/>
                      <a:tailEnd/>
                    </a:ln>
                  </pic:spPr>
                </pic:pic>
              </a:graphicData>
            </a:graphic>
          </wp:inline>
        </w:drawing>
      </w:r>
    </w:p>
    <w:p w:rsidR="005C60E1" w:rsidRPr="00DF14DD" w:rsidRDefault="00CF4F40" w:rsidP="00FA1A6C">
      <w:pPr>
        <w:spacing w:after="0" w:line="240" w:lineRule="auto"/>
        <w:ind w:right="-293"/>
        <w:jc w:val="both"/>
        <w:rPr>
          <w:rFonts w:ascii="Arial" w:hAnsi="Arial" w:cs="Arial"/>
          <w:b/>
          <w:noProof/>
          <w:color w:val="FF0000"/>
          <w:sz w:val="24"/>
          <w:szCs w:val="24"/>
          <w:lang w:val="en-US"/>
        </w:rPr>
      </w:pPr>
      <w:r>
        <w:rPr>
          <w:rFonts w:ascii="Arial" w:hAnsi="Arial" w:cs="Arial"/>
          <w:b/>
          <w:noProof/>
          <w:color w:val="FF0000"/>
          <w:sz w:val="24"/>
          <w:szCs w:val="24"/>
        </w:rPr>
        <w:drawing>
          <wp:inline distT="0" distB="0" distL="0" distR="0">
            <wp:extent cx="3028950" cy="1733550"/>
            <wp:effectExtent l="19050" t="0" r="0" b="0"/>
            <wp:docPr id="108" name="Рисунок 37" descr="C:\Users\User\Desktop\Gomruk sekiller\IMG_E61CEC-8E65AD-F181D4-3C672B-331F43-4A9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Gomruk sekiller\IMG_E61CEC-8E65AD-F181D4-3C672B-331F43-4A9445.jpg"/>
                    <pic:cNvPicPr>
                      <a:picLocks noChangeAspect="1" noChangeArrowheads="1"/>
                    </pic:cNvPicPr>
                  </pic:nvPicPr>
                  <pic:blipFill>
                    <a:blip r:embed="rId39" cstate="print"/>
                    <a:srcRect/>
                    <a:stretch>
                      <a:fillRect/>
                    </a:stretch>
                  </pic:blipFill>
                  <pic:spPr bwMode="auto">
                    <a:xfrm>
                      <a:off x="0" y="0"/>
                      <a:ext cx="3028835" cy="1733484"/>
                    </a:xfrm>
                    <a:prstGeom prst="rect">
                      <a:avLst/>
                    </a:prstGeom>
                    <a:noFill/>
                    <a:ln w="9525">
                      <a:noFill/>
                      <a:miter lim="800000"/>
                      <a:headEnd/>
                      <a:tailEnd/>
                    </a:ln>
                  </pic:spPr>
                </pic:pic>
              </a:graphicData>
            </a:graphic>
          </wp:inline>
        </w:drawing>
      </w:r>
      <w:r w:rsidR="006846E3" w:rsidRPr="00DF14DD">
        <w:rPr>
          <w:rFonts w:ascii="Arial" w:hAnsi="Arial" w:cs="Arial"/>
          <w:b/>
          <w:noProof/>
          <w:color w:val="FF0000"/>
          <w:sz w:val="24"/>
          <w:szCs w:val="24"/>
        </w:rPr>
        <w:drawing>
          <wp:inline distT="0" distB="0" distL="0" distR="0">
            <wp:extent cx="3009900" cy="1733550"/>
            <wp:effectExtent l="19050" t="0" r="0" b="0"/>
            <wp:docPr id="50183" name="Рисунок 64" descr="C:\Users\User\Downloads\Без названия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ownloads\Без названия (8).jpg"/>
                    <pic:cNvPicPr>
                      <a:picLocks noChangeAspect="1" noChangeArrowheads="1"/>
                    </pic:cNvPicPr>
                  </pic:nvPicPr>
                  <pic:blipFill>
                    <a:blip r:embed="rId40"/>
                    <a:srcRect/>
                    <a:stretch>
                      <a:fillRect/>
                    </a:stretch>
                  </pic:blipFill>
                  <pic:spPr bwMode="auto">
                    <a:xfrm>
                      <a:off x="0" y="0"/>
                      <a:ext cx="3009900" cy="1733550"/>
                    </a:xfrm>
                    <a:prstGeom prst="rect">
                      <a:avLst/>
                    </a:prstGeom>
                    <a:noFill/>
                    <a:ln w="9525">
                      <a:noFill/>
                      <a:miter lim="800000"/>
                      <a:headEnd/>
                      <a:tailEnd/>
                    </a:ln>
                  </pic:spPr>
                </pic:pic>
              </a:graphicData>
            </a:graphic>
          </wp:inline>
        </w:drawing>
      </w:r>
    </w:p>
    <w:p w:rsidR="008863A6" w:rsidRPr="00DF14DD" w:rsidRDefault="008863A6" w:rsidP="00FA1A6C">
      <w:pPr>
        <w:spacing w:after="0" w:line="240" w:lineRule="auto"/>
        <w:ind w:right="-293"/>
        <w:jc w:val="both"/>
        <w:rPr>
          <w:rFonts w:ascii="Arial" w:hAnsi="Arial" w:cs="Arial"/>
          <w:b/>
          <w:color w:val="FF0000"/>
          <w:sz w:val="24"/>
          <w:szCs w:val="24"/>
          <w:lang w:val="az-Latn-AZ"/>
        </w:rPr>
      </w:pPr>
    </w:p>
    <w:p w:rsidR="002C425A" w:rsidRDefault="002C425A" w:rsidP="002C425A">
      <w:pPr>
        <w:pStyle w:val="21"/>
        <w:spacing w:line="240" w:lineRule="auto"/>
        <w:ind w:firstLine="284"/>
        <w:contextualSpacing/>
        <w:jc w:val="both"/>
        <w:rPr>
          <w:rFonts w:ascii="Arial" w:hAnsi="Arial" w:cs="Arial"/>
          <w:color w:val="000000"/>
          <w:sz w:val="24"/>
          <w:szCs w:val="24"/>
          <w:shd w:val="clear" w:color="auto" w:fill="FFFFFF"/>
          <w:lang w:val="az-Latn-AZ"/>
        </w:rPr>
      </w:pPr>
      <w:r w:rsidRPr="006510A3">
        <w:rPr>
          <w:rFonts w:ascii="Arial" w:hAnsi="Arial" w:cs="Arial"/>
          <w:sz w:val="24"/>
          <w:szCs w:val="24"/>
          <w:shd w:val="clear" w:color="auto" w:fill="FFFFFF"/>
          <w:lang w:val="az-Latn-AZ"/>
        </w:rPr>
        <w:t>Ədliyyə Nazirliyinin Məhkəmə Ekspertizası Mərkəzində</w:t>
      </w:r>
      <w:r w:rsidRPr="006510A3">
        <w:rPr>
          <w:rStyle w:val="apple-converted-space"/>
          <w:rFonts w:ascii="Arial" w:hAnsi="Arial" w:cs="Arial"/>
          <w:sz w:val="24"/>
          <w:szCs w:val="24"/>
          <w:shd w:val="clear" w:color="auto" w:fill="FFFFFF"/>
          <w:lang w:val="az-Latn-AZ"/>
        </w:rPr>
        <w:t> </w:t>
      </w:r>
      <w:r w:rsidRPr="006510A3">
        <w:rPr>
          <w:rFonts w:ascii="Arial" w:hAnsi="Arial" w:cs="Arial"/>
          <w:sz w:val="24"/>
          <w:szCs w:val="24"/>
          <w:shd w:val="clear" w:color="auto" w:fill="FFFFFF"/>
          <w:lang w:val="az-Latn-AZ"/>
        </w:rPr>
        <w:t xml:space="preserve">hüquq-mühafizə orqanları tərəfindən qanunsuz dövriyyədən çıxarılmış narkotik vasitələrin,  psixotrop  maddələrin və onların prekursorlarının  mənbəyinin və nümunələrarası əlaqələrinin müəyyən edilməsi və s. barədə </w:t>
      </w:r>
      <w:r w:rsidRPr="006510A3">
        <w:rPr>
          <w:rFonts w:ascii="Arial" w:hAnsi="Arial" w:cs="Arial"/>
          <w:sz w:val="24"/>
          <w:szCs w:val="24"/>
          <w:lang w:val="az-Latn-AZ" w:eastAsia="en-US"/>
        </w:rPr>
        <w:t xml:space="preserve">4135 </w:t>
      </w:r>
      <w:r w:rsidRPr="006510A3">
        <w:rPr>
          <w:rFonts w:ascii="Arial" w:hAnsi="Arial" w:cs="Arial"/>
          <w:snapToGrid w:val="0"/>
          <w:sz w:val="24"/>
          <w:szCs w:val="24"/>
          <w:lang w:val="az-Latn-AZ" w:eastAsia="en-US"/>
        </w:rPr>
        <w:t xml:space="preserve">ekspertiza aparılmışdır. Onların 1371 bitki, 2764 kimyəvi mənşəli </w:t>
      </w:r>
      <w:r w:rsidRPr="006510A3">
        <w:rPr>
          <w:rFonts w:ascii="Arial" w:hAnsi="Arial" w:cs="Arial"/>
          <w:sz w:val="24"/>
          <w:szCs w:val="24"/>
          <w:shd w:val="clear" w:color="auto" w:fill="FFFFFF"/>
          <w:lang w:val="az-Latn-AZ"/>
        </w:rPr>
        <w:t>narkotik vasitələr olmuşdur.</w:t>
      </w:r>
      <w:r>
        <w:rPr>
          <w:rFonts w:ascii="Arial" w:hAnsi="Arial" w:cs="Arial"/>
          <w:sz w:val="24"/>
          <w:szCs w:val="24"/>
          <w:shd w:val="clear" w:color="auto" w:fill="FFFFFF"/>
          <w:lang w:val="az-Latn-AZ"/>
        </w:rPr>
        <w:t xml:space="preserve"> 2018</w:t>
      </w:r>
      <w:r w:rsidRPr="006510A3">
        <w:rPr>
          <w:rFonts w:ascii="Arial" w:hAnsi="Arial" w:cs="Arial"/>
          <w:sz w:val="24"/>
          <w:szCs w:val="24"/>
          <w:shd w:val="clear" w:color="auto" w:fill="FFFFFF"/>
          <w:lang w:val="az-Latn-AZ"/>
        </w:rPr>
        <w:t>-ci il ərzində</w:t>
      </w:r>
      <w:r>
        <w:rPr>
          <w:rFonts w:ascii="Arial" w:hAnsi="Arial" w:cs="Arial"/>
          <w:color w:val="000000"/>
          <w:shd w:val="clear" w:color="auto" w:fill="FFFFFF"/>
          <w:lang w:val="az-Latn-AZ"/>
        </w:rPr>
        <w:t xml:space="preserve"> </w:t>
      </w:r>
      <w:r w:rsidRPr="000F51C0">
        <w:rPr>
          <w:rFonts w:ascii="Arial" w:hAnsi="Arial" w:cs="Arial"/>
          <w:color w:val="000000"/>
          <w:sz w:val="24"/>
          <w:szCs w:val="24"/>
          <w:shd w:val="clear" w:color="auto" w:fill="FFFFFF"/>
          <w:lang w:val="az-Latn-AZ"/>
        </w:rPr>
        <w:t>penitensiar müəssisələrdə saxlanılan, narkotik vasitələrin və psixotrop maddələrin qanunsuz dövriyyəsinə görə məhkum olunmuş şəxslərin sayı 5151, məhkəmələr tərəfindən narkomaniyadan məcburi müalicə təyin edilmiş məhkumların sayı isə 2723 nəfər təşkil etmişdir. Həmçinin, Nazirliyin Tibb baş idarəsi tərəfindən narkomaniyaya görə məcburi müalicə müəssisələrində Həkim-Məsləhət Komissiyası 130 səyyar iclas keçirərək 1397 məhkumdan 1313-ünə məcburi müalicənin davam etdirilməsinə rəy verilmişdir. Eyni zamanda komissiya 4-ü ağır xəstə, 44-ü əlil, 9-u 60 yaşdan yuxarı olduğu üçün məcburi müalicənin tətbiq edilə bilinməməsi barədə, 27 nəfərin isə məcburi müalicəsinin tamamlamaq mümkün olmadığına görə Səhiyyə Nazirliyinin nəzdində fəaliyyət göstərən İxtisaslaşdırılmış tibb müəsissələrində davam etdirilməsi barədə müvafiq tibbi rəylər verilmişdir.</w:t>
      </w:r>
    </w:p>
    <w:p w:rsidR="002C425A" w:rsidRDefault="002C425A" w:rsidP="002C425A">
      <w:pPr>
        <w:pStyle w:val="21"/>
        <w:spacing w:line="240" w:lineRule="auto"/>
        <w:ind w:firstLine="284"/>
        <w:contextualSpacing/>
        <w:jc w:val="both"/>
        <w:rPr>
          <w:rFonts w:ascii="Arial" w:hAnsi="Arial" w:cs="Arial"/>
          <w:snapToGrid w:val="0"/>
          <w:sz w:val="24"/>
          <w:szCs w:val="24"/>
          <w:lang w:val="az-Latn-AZ" w:eastAsia="en-US"/>
        </w:rPr>
      </w:pPr>
      <w:r w:rsidRPr="006510A3">
        <w:rPr>
          <w:rFonts w:ascii="Arial" w:hAnsi="Arial" w:cs="Arial"/>
          <w:snapToGrid w:val="0"/>
          <w:sz w:val="24"/>
          <w:szCs w:val="24"/>
          <w:lang w:val="az-Latn-AZ" w:eastAsia="en-US"/>
        </w:rPr>
        <w:t>201</w:t>
      </w:r>
      <w:r>
        <w:rPr>
          <w:rFonts w:ascii="Arial" w:hAnsi="Arial" w:cs="Arial"/>
          <w:snapToGrid w:val="0"/>
          <w:sz w:val="24"/>
          <w:szCs w:val="24"/>
          <w:lang w:val="az-Latn-AZ" w:eastAsia="en-US"/>
        </w:rPr>
        <w:t>8</w:t>
      </w:r>
      <w:r w:rsidRPr="006510A3">
        <w:rPr>
          <w:rFonts w:ascii="Arial" w:hAnsi="Arial" w:cs="Arial"/>
          <w:snapToGrid w:val="0"/>
          <w:sz w:val="24"/>
          <w:szCs w:val="24"/>
          <w:lang w:val="az-Latn-AZ" w:eastAsia="en-US"/>
        </w:rPr>
        <w:t xml:space="preserve">-ci ildə ekspertiza olunan narkotik vasitələrin sayı, növü, </w:t>
      </w:r>
      <w:r w:rsidRPr="006510A3">
        <w:rPr>
          <w:rFonts w:ascii="Arial" w:hAnsi="Arial" w:cs="Arial"/>
          <w:sz w:val="24"/>
          <w:szCs w:val="24"/>
          <w:lang w:val="az-Latn-AZ" w:eastAsia="en-US"/>
        </w:rPr>
        <w:t xml:space="preserve">miqdarı və çəkisi </w:t>
      </w:r>
      <w:r w:rsidRPr="006510A3">
        <w:rPr>
          <w:rFonts w:ascii="Arial" w:hAnsi="Arial" w:cs="Arial"/>
          <w:snapToGrid w:val="0"/>
          <w:sz w:val="24"/>
          <w:szCs w:val="24"/>
          <w:lang w:val="az-Latn-AZ" w:eastAsia="en-US"/>
        </w:rPr>
        <w:t>barədə məlumat</w:t>
      </w:r>
    </w:p>
    <w:tbl>
      <w:tblPr>
        <w:tblOverlap w:val="never"/>
        <w:tblW w:w="0" w:type="auto"/>
        <w:jc w:val="center"/>
        <w:tblLayout w:type="fixed"/>
        <w:tblCellMar>
          <w:left w:w="10" w:type="dxa"/>
          <w:right w:w="10" w:type="dxa"/>
        </w:tblCellMar>
        <w:tblLook w:val="04A0" w:firstRow="1" w:lastRow="0" w:firstColumn="1" w:lastColumn="0" w:noHBand="0" w:noVBand="1"/>
      </w:tblPr>
      <w:tblGrid>
        <w:gridCol w:w="557"/>
        <w:gridCol w:w="3869"/>
        <w:gridCol w:w="1142"/>
        <w:gridCol w:w="3024"/>
      </w:tblGrid>
      <w:tr w:rsidR="002C425A" w:rsidRPr="006F270F" w:rsidTr="00A45D1F">
        <w:trPr>
          <w:trHeight w:val="571"/>
          <w:jc w:val="center"/>
        </w:trPr>
        <w:tc>
          <w:tcPr>
            <w:tcW w:w="557" w:type="dxa"/>
            <w:tcBorders>
              <w:top w:val="single" w:sz="4" w:space="0" w:color="auto"/>
              <w:left w:val="single" w:sz="4" w:space="0" w:color="auto"/>
              <w:bottom w:val="nil"/>
              <w:right w:val="nil"/>
            </w:tcBorders>
            <w:shd w:val="clear" w:color="auto" w:fill="FFFFFF"/>
          </w:tcPr>
          <w:p w:rsidR="002C425A" w:rsidRPr="006510A3" w:rsidRDefault="002C425A" w:rsidP="00A45D1F">
            <w:pPr>
              <w:pStyle w:val="af4"/>
              <w:jc w:val="center"/>
              <w:rPr>
                <w:rStyle w:val="af9"/>
                <w:b w:val="0"/>
                <w:lang w:val="az-Latn-AZ"/>
              </w:rPr>
            </w:pPr>
          </w:p>
          <w:p w:rsidR="002C425A" w:rsidRPr="006510A3" w:rsidRDefault="002C425A" w:rsidP="00A45D1F">
            <w:pPr>
              <w:pStyle w:val="af4"/>
              <w:jc w:val="center"/>
              <w:rPr>
                <w:rFonts w:ascii="Arial" w:eastAsiaTheme="minorHAnsi" w:hAnsi="Arial" w:cs="Arial"/>
                <w:b/>
              </w:rPr>
            </w:pPr>
            <w:r w:rsidRPr="006510A3">
              <w:rPr>
                <w:rStyle w:val="af9"/>
                <w:b w:val="0"/>
              </w:rPr>
              <w:t>N°</w:t>
            </w:r>
          </w:p>
        </w:tc>
        <w:tc>
          <w:tcPr>
            <w:tcW w:w="3869" w:type="dxa"/>
            <w:tcBorders>
              <w:top w:val="single" w:sz="4" w:space="0" w:color="auto"/>
              <w:left w:val="single" w:sz="4" w:space="0" w:color="auto"/>
              <w:bottom w:val="nil"/>
              <w:right w:val="nil"/>
            </w:tcBorders>
            <w:shd w:val="clear" w:color="auto" w:fill="FFFFFF"/>
          </w:tcPr>
          <w:p w:rsidR="002C425A" w:rsidRPr="006510A3" w:rsidRDefault="002C425A" w:rsidP="00A45D1F">
            <w:pPr>
              <w:pStyle w:val="af4"/>
              <w:jc w:val="center"/>
              <w:rPr>
                <w:rStyle w:val="af9"/>
                <w:b w:val="0"/>
                <w:lang w:val="az-Latn-AZ"/>
              </w:rPr>
            </w:pPr>
          </w:p>
          <w:p w:rsidR="002C425A" w:rsidRPr="006510A3" w:rsidRDefault="002C425A" w:rsidP="00A45D1F">
            <w:pPr>
              <w:pStyle w:val="af4"/>
              <w:jc w:val="center"/>
              <w:rPr>
                <w:rFonts w:ascii="Arial" w:eastAsiaTheme="minorHAnsi" w:hAnsi="Arial" w:cs="Arial"/>
                <w:b/>
              </w:rPr>
            </w:pPr>
            <w:r w:rsidRPr="006510A3">
              <w:rPr>
                <w:rStyle w:val="af9"/>
                <w:b w:val="0"/>
              </w:rPr>
              <w:t>Növü</w:t>
            </w:r>
          </w:p>
        </w:tc>
        <w:tc>
          <w:tcPr>
            <w:tcW w:w="1142" w:type="dxa"/>
            <w:tcBorders>
              <w:top w:val="single" w:sz="4" w:space="0" w:color="auto"/>
              <w:left w:val="single" w:sz="4" w:space="0" w:color="auto"/>
              <w:bottom w:val="nil"/>
              <w:right w:val="nil"/>
            </w:tcBorders>
            <w:shd w:val="clear" w:color="auto" w:fill="FFFFFF"/>
            <w:vAlign w:val="bottom"/>
          </w:tcPr>
          <w:p w:rsidR="002C425A" w:rsidRPr="006510A3" w:rsidRDefault="002C425A" w:rsidP="00A45D1F">
            <w:pPr>
              <w:pStyle w:val="af4"/>
              <w:jc w:val="center"/>
              <w:rPr>
                <w:rStyle w:val="af9"/>
                <w:b w:val="0"/>
                <w:lang w:val="az-Latn-AZ"/>
              </w:rPr>
            </w:pPr>
          </w:p>
          <w:p w:rsidR="002C425A" w:rsidRPr="006510A3" w:rsidRDefault="002C425A" w:rsidP="00A45D1F">
            <w:pPr>
              <w:pStyle w:val="af4"/>
              <w:jc w:val="center"/>
              <w:rPr>
                <w:rFonts w:ascii="Arial" w:hAnsi="Arial" w:cs="Arial"/>
                <w:b/>
              </w:rPr>
            </w:pPr>
            <w:r w:rsidRPr="006510A3">
              <w:rPr>
                <w:rStyle w:val="af9"/>
                <w:b w:val="0"/>
              </w:rPr>
              <w:t>Miqdarı</w:t>
            </w:r>
          </w:p>
          <w:p w:rsidR="002C425A" w:rsidRPr="006510A3" w:rsidRDefault="002C425A" w:rsidP="00A45D1F">
            <w:pPr>
              <w:pStyle w:val="af4"/>
              <w:jc w:val="center"/>
              <w:rPr>
                <w:rStyle w:val="af9"/>
                <w:b w:val="0"/>
              </w:rPr>
            </w:pPr>
            <w:r w:rsidRPr="006510A3">
              <w:rPr>
                <w:rStyle w:val="af9"/>
                <w:b w:val="0"/>
              </w:rPr>
              <w:t>(ədədlə)</w:t>
            </w:r>
          </w:p>
          <w:p w:rsidR="002C425A" w:rsidRPr="006510A3" w:rsidRDefault="002C425A" w:rsidP="00A45D1F">
            <w:pPr>
              <w:pStyle w:val="af4"/>
              <w:jc w:val="center"/>
              <w:rPr>
                <w:rFonts w:ascii="Arial" w:eastAsiaTheme="minorHAnsi" w:hAnsi="Arial" w:cs="Arial"/>
                <w:b/>
              </w:rPr>
            </w:pPr>
          </w:p>
        </w:tc>
        <w:tc>
          <w:tcPr>
            <w:tcW w:w="3024" w:type="dxa"/>
            <w:tcBorders>
              <w:top w:val="single" w:sz="4" w:space="0" w:color="auto"/>
              <w:left w:val="single" w:sz="4" w:space="0" w:color="auto"/>
              <w:bottom w:val="nil"/>
              <w:right w:val="single" w:sz="4" w:space="0" w:color="auto"/>
            </w:tcBorders>
            <w:shd w:val="clear" w:color="auto" w:fill="FFFFFF"/>
          </w:tcPr>
          <w:p w:rsidR="002C425A" w:rsidRPr="006510A3" w:rsidRDefault="002C425A" w:rsidP="00A45D1F">
            <w:pPr>
              <w:pStyle w:val="af4"/>
              <w:jc w:val="center"/>
              <w:rPr>
                <w:rStyle w:val="af9"/>
                <w:b w:val="0"/>
                <w:lang w:val="az-Latn-AZ"/>
              </w:rPr>
            </w:pPr>
          </w:p>
          <w:p w:rsidR="002C425A" w:rsidRPr="006510A3" w:rsidRDefault="002C425A" w:rsidP="00A45D1F">
            <w:pPr>
              <w:pStyle w:val="af4"/>
              <w:jc w:val="center"/>
              <w:rPr>
                <w:rFonts w:ascii="Arial" w:eastAsiaTheme="minorHAnsi" w:hAnsi="Arial" w:cs="Arial"/>
                <w:b/>
              </w:rPr>
            </w:pPr>
            <w:r w:rsidRPr="006510A3">
              <w:rPr>
                <w:rStyle w:val="af9"/>
                <w:b w:val="0"/>
              </w:rPr>
              <w:t>Çəkisi</w:t>
            </w:r>
          </w:p>
        </w:tc>
      </w:tr>
      <w:tr w:rsidR="002C425A" w:rsidRPr="006F270F" w:rsidTr="00A45D1F">
        <w:trPr>
          <w:trHeight w:val="451"/>
          <w:jc w:val="center"/>
        </w:trPr>
        <w:tc>
          <w:tcPr>
            <w:tcW w:w="557"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rPr>
            </w:pPr>
            <w:r w:rsidRPr="006510A3">
              <w:rPr>
                <w:rStyle w:val="11"/>
              </w:rPr>
              <w:t>1.</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rPr>
                <w:rFonts w:ascii="Arial" w:eastAsiaTheme="minorHAnsi" w:hAnsi="Arial" w:cs="Arial"/>
                <w:lang w:val="en-US"/>
              </w:rPr>
            </w:pPr>
            <w:r w:rsidRPr="006510A3">
              <w:rPr>
                <w:rStyle w:val="11"/>
              </w:rPr>
              <w:t>Marixuana</w:t>
            </w:r>
            <w:r w:rsidRPr="006510A3">
              <w:rPr>
                <w:rStyle w:val="11"/>
                <w:lang w:val="en-US"/>
              </w:rPr>
              <w:t xml:space="preserve"> </w:t>
            </w:r>
          </w:p>
        </w:tc>
        <w:tc>
          <w:tcPr>
            <w:tcW w:w="1142"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993</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rPr>
            </w:pPr>
            <w:r w:rsidRPr="006510A3">
              <w:rPr>
                <w:rStyle w:val="11"/>
                <w:lang w:val="az-Latn-AZ"/>
              </w:rPr>
              <w:t>588</w:t>
            </w:r>
            <w:r w:rsidRPr="006510A3">
              <w:rPr>
                <w:rStyle w:val="11"/>
              </w:rPr>
              <w:t xml:space="preserve"> kq </w:t>
            </w:r>
            <w:r w:rsidRPr="006510A3">
              <w:rPr>
                <w:rStyle w:val="11"/>
                <w:lang w:val="az-Latn-AZ"/>
              </w:rPr>
              <w:t>156,645</w:t>
            </w:r>
            <w:r w:rsidRPr="006510A3">
              <w:rPr>
                <w:rStyle w:val="11"/>
              </w:rPr>
              <w:t xml:space="preserve"> qr</w:t>
            </w:r>
          </w:p>
        </w:tc>
      </w:tr>
      <w:tr w:rsidR="002C425A" w:rsidRPr="006F270F" w:rsidTr="00A45D1F">
        <w:trPr>
          <w:trHeight w:val="415"/>
          <w:jc w:val="center"/>
        </w:trPr>
        <w:tc>
          <w:tcPr>
            <w:tcW w:w="557"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rPr>
            </w:pPr>
            <w:r w:rsidRPr="006510A3">
              <w:rPr>
                <w:rStyle w:val="11"/>
              </w:rPr>
              <w:t>2.</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rPr>
            </w:pPr>
            <w:r w:rsidRPr="006510A3">
              <w:rPr>
                <w:rStyle w:val="11"/>
              </w:rPr>
              <w:t>Həşiş qətranı</w:t>
            </w:r>
          </w:p>
        </w:tc>
        <w:tc>
          <w:tcPr>
            <w:tcW w:w="1142"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61</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rPr>
            </w:pPr>
            <w:r w:rsidRPr="006510A3">
              <w:rPr>
                <w:rStyle w:val="11"/>
                <w:lang w:val="az-Latn-AZ"/>
              </w:rPr>
              <w:t>39</w:t>
            </w:r>
            <w:r>
              <w:rPr>
                <w:rStyle w:val="11"/>
                <w:lang w:val="az-Latn-AZ"/>
              </w:rPr>
              <w:t xml:space="preserve"> </w:t>
            </w:r>
            <w:r w:rsidRPr="006510A3">
              <w:rPr>
                <w:rStyle w:val="11"/>
              </w:rPr>
              <w:t xml:space="preserve">kq </w:t>
            </w:r>
            <w:r w:rsidRPr="006510A3">
              <w:rPr>
                <w:rStyle w:val="11"/>
                <w:lang w:val="az-Latn-AZ"/>
              </w:rPr>
              <w:t>470,114</w:t>
            </w:r>
            <w:r w:rsidRPr="006510A3">
              <w:rPr>
                <w:rStyle w:val="11"/>
              </w:rPr>
              <w:t xml:space="preserve"> qr</w:t>
            </w:r>
          </w:p>
        </w:tc>
      </w:tr>
      <w:tr w:rsidR="002C425A" w:rsidRPr="006F270F" w:rsidTr="00A45D1F">
        <w:trPr>
          <w:trHeight w:val="421"/>
          <w:jc w:val="center"/>
        </w:trPr>
        <w:tc>
          <w:tcPr>
            <w:tcW w:w="557"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rPr>
            </w:pPr>
            <w:r w:rsidRPr="006510A3">
              <w:rPr>
                <w:rStyle w:val="11"/>
              </w:rPr>
              <w:t>3.</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rPr>
            </w:pPr>
            <w:r w:rsidRPr="006510A3">
              <w:rPr>
                <w:rStyle w:val="11"/>
              </w:rPr>
              <w:t>Çətənə (kannabis)</w:t>
            </w:r>
          </w:p>
        </w:tc>
        <w:tc>
          <w:tcPr>
            <w:tcW w:w="1142"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305</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rPr>
            </w:pPr>
            <w:r w:rsidRPr="006510A3">
              <w:rPr>
                <w:rStyle w:val="11"/>
                <w:lang w:val="az-Latn-AZ"/>
              </w:rPr>
              <w:t>3 t 318</w:t>
            </w:r>
            <w:r w:rsidRPr="006510A3">
              <w:rPr>
                <w:rStyle w:val="11"/>
              </w:rPr>
              <w:t xml:space="preserve"> kq</w:t>
            </w:r>
            <w:r w:rsidRPr="006510A3">
              <w:rPr>
                <w:rStyle w:val="11"/>
                <w:lang w:val="az-Latn-AZ"/>
              </w:rPr>
              <w:t xml:space="preserve"> 444,191</w:t>
            </w:r>
            <w:r w:rsidRPr="006510A3">
              <w:rPr>
                <w:rStyle w:val="11"/>
              </w:rPr>
              <w:t xml:space="preserve"> qr</w:t>
            </w:r>
          </w:p>
        </w:tc>
      </w:tr>
      <w:tr w:rsidR="002C425A" w:rsidRPr="006F270F" w:rsidTr="00A45D1F">
        <w:trPr>
          <w:trHeight w:val="421"/>
          <w:jc w:val="center"/>
        </w:trPr>
        <w:tc>
          <w:tcPr>
            <w:tcW w:w="557"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Style w:val="11"/>
                <w:rFonts w:eastAsiaTheme="minorHAnsi"/>
                <w:lang w:val="az-Latn-AZ"/>
              </w:rPr>
            </w:pPr>
            <w:r w:rsidRPr="006510A3">
              <w:rPr>
                <w:rStyle w:val="11"/>
                <w:lang w:val="en-US"/>
              </w:rPr>
              <w:t>4.</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Style w:val="11"/>
                <w:rFonts w:eastAsiaTheme="minorHAnsi"/>
                <w:lang w:val="az-Latn-AZ"/>
              </w:rPr>
            </w:pPr>
            <w:r w:rsidRPr="006510A3">
              <w:rPr>
                <w:rStyle w:val="11"/>
                <w:lang w:val="az-Latn-AZ"/>
              </w:rPr>
              <w:t>Xaş-xaş bitkisi</w:t>
            </w:r>
          </w:p>
        </w:tc>
        <w:tc>
          <w:tcPr>
            <w:tcW w:w="1142"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Style w:val="11"/>
                <w:rFonts w:eastAsiaTheme="minorHAnsi"/>
                <w:lang w:val="az-Latn-AZ"/>
              </w:rPr>
            </w:pPr>
            <w:r w:rsidRPr="006510A3">
              <w:rPr>
                <w:rStyle w:val="11"/>
                <w:rFonts w:eastAsiaTheme="minorHAnsi"/>
                <w:lang w:val="az-Latn-AZ"/>
              </w:rPr>
              <w:t>1</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Style w:val="11"/>
                <w:rFonts w:eastAsiaTheme="minorHAnsi"/>
                <w:lang w:val="az-Latn-AZ"/>
              </w:rPr>
            </w:pPr>
            <w:r w:rsidRPr="006510A3">
              <w:rPr>
                <w:rStyle w:val="11"/>
                <w:lang w:val="az-Latn-AZ"/>
              </w:rPr>
              <w:t>6</w:t>
            </w:r>
            <w:r>
              <w:rPr>
                <w:rStyle w:val="11"/>
                <w:lang w:val="az-Latn-AZ"/>
              </w:rPr>
              <w:t xml:space="preserve"> </w:t>
            </w:r>
            <w:r w:rsidRPr="006510A3">
              <w:rPr>
                <w:rStyle w:val="11"/>
                <w:lang w:val="az-Latn-AZ"/>
              </w:rPr>
              <w:t>kq</w:t>
            </w:r>
            <w:r>
              <w:rPr>
                <w:rStyle w:val="11"/>
                <w:lang w:val="az-Latn-AZ"/>
              </w:rPr>
              <w:t xml:space="preserve"> </w:t>
            </w:r>
            <w:r w:rsidRPr="006510A3">
              <w:rPr>
                <w:rStyle w:val="11"/>
                <w:lang w:val="az-Latn-AZ"/>
              </w:rPr>
              <w:t>400,34qr</w:t>
            </w:r>
          </w:p>
        </w:tc>
      </w:tr>
      <w:tr w:rsidR="002C425A" w:rsidRPr="006F270F" w:rsidTr="00A45D1F">
        <w:trPr>
          <w:trHeight w:val="419"/>
          <w:jc w:val="center"/>
        </w:trPr>
        <w:tc>
          <w:tcPr>
            <w:tcW w:w="557"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rPr>
            </w:pPr>
            <w:r w:rsidRPr="006510A3">
              <w:rPr>
                <w:rStyle w:val="11"/>
              </w:rPr>
              <w:lastRenderedPageBreak/>
              <w:t>5.</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rPr>
            </w:pPr>
            <w:r w:rsidRPr="006510A3">
              <w:rPr>
                <w:rStyle w:val="11"/>
              </w:rPr>
              <w:t>Xaş-xaş kü</w:t>
            </w:r>
            <w:r w:rsidRPr="006510A3">
              <w:rPr>
                <w:rStyle w:val="11"/>
                <w:lang w:val="az-Latn-AZ"/>
              </w:rPr>
              <w:t>t</w:t>
            </w:r>
            <w:r w:rsidRPr="006510A3">
              <w:rPr>
                <w:rStyle w:val="11"/>
              </w:rPr>
              <w:t>ləsi</w:t>
            </w:r>
          </w:p>
        </w:tc>
        <w:tc>
          <w:tcPr>
            <w:tcW w:w="1142" w:type="dxa"/>
            <w:tcBorders>
              <w:top w:val="single" w:sz="4" w:space="0" w:color="auto"/>
              <w:left w:val="single" w:sz="4" w:space="0" w:color="auto"/>
              <w:bottom w:val="nil"/>
              <w:right w:val="nil"/>
            </w:tcBorders>
            <w:shd w:val="clear" w:color="auto" w:fill="FFFFFF"/>
            <w:vAlign w:val="center"/>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1</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Style w:val="11"/>
                <w:lang w:val="az-Latn-AZ"/>
              </w:rPr>
              <w:t>20,40 qr</w:t>
            </w:r>
          </w:p>
        </w:tc>
      </w:tr>
      <w:tr w:rsidR="002C425A" w:rsidRPr="006F270F" w:rsidTr="00A45D1F">
        <w:trPr>
          <w:trHeight w:val="411"/>
          <w:jc w:val="center"/>
        </w:trPr>
        <w:tc>
          <w:tcPr>
            <w:tcW w:w="557"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rPr>
            </w:pPr>
            <w:r w:rsidRPr="006510A3">
              <w:rPr>
                <w:rStyle w:val="11"/>
              </w:rPr>
              <w:t>6.</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rPr>
            </w:pPr>
            <w:r w:rsidRPr="006510A3">
              <w:rPr>
                <w:rStyle w:val="11"/>
              </w:rPr>
              <w:t>Sintetik kannabinoidlər (spice)</w:t>
            </w:r>
          </w:p>
        </w:tc>
        <w:tc>
          <w:tcPr>
            <w:tcW w:w="1142"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12</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rPr>
            </w:pPr>
            <w:r w:rsidRPr="006510A3">
              <w:rPr>
                <w:rStyle w:val="11"/>
                <w:lang w:val="az-Latn-AZ"/>
              </w:rPr>
              <w:t>26,532 qr</w:t>
            </w:r>
          </w:p>
        </w:tc>
      </w:tr>
      <w:tr w:rsidR="002C425A" w:rsidRPr="006F270F" w:rsidTr="00A45D1F">
        <w:trPr>
          <w:trHeight w:val="403"/>
          <w:jc w:val="center"/>
        </w:trPr>
        <w:tc>
          <w:tcPr>
            <w:tcW w:w="557"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rPr>
            </w:pPr>
            <w:r w:rsidRPr="006510A3">
              <w:rPr>
                <w:rStyle w:val="11"/>
              </w:rPr>
              <w:t>7.</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rPr>
            </w:pPr>
            <w:r w:rsidRPr="006510A3">
              <w:rPr>
                <w:rStyle w:val="11"/>
              </w:rPr>
              <w:t>Heroin</w:t>
            </w:r>
          </w:p>
        </w:tc>
        <w:tc>
          <w:tcPr>
            <w:tcW w:w="1142"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MS Mincho" w:hAnsi="Arial" w:cs="Arial"/>
                <w:lang w:val="az-Latn-AZ"/>
              </w:rPr>
            </w:pPr>
            <w:r w:rsidRPr="006510A3">
              <w:rPr>
                <w:rFonts w:ascii="Arial" w:eastAsia="MS Mincho" w:hAnsi="Arial" w:cs="Arial"/>
                <w:lang w:val="az-Latn-AZ"/>
              </w:rPr>
              <w:t>1669</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0179D1" w:rsidRDefault="002C425A" w:rsidP="00A45D1F">
            <w:pPr>
              <w:pStyle w:val="af4"/>
              <w:jc w:val="center"/>
              <w:rPr>
                <w:rFonts w:ascii="Arial" w:hAnsi="Arial" w:cs="Arial"/>
                <w:lang w:val="az-Latn-AZ"/>
              </w:rPr>
            </w:pPr>
            <w:r w:rsidRPr="006510A3">
              <w:rPr>
                <w:rFonts w:ascii="Arial" w:hAnsi="Arial" w:cs="Arial"/>
                <w:lang w:val="az-Latn-AZ"/>
              </w:rPr>
              <w:t>1 t 65</w:t>
            </w:r>
            <w:r>
              <w:rPr>
                <w:rFonts w:ascii="Arial" w:hAnsi="Arial" w:cs="Arial"/>
                <w:lang w:val="az-Latn-AZ"/>
              </w:rPr>
              <w:t xml:space="preserve"> </w:t>
            </w:r>
            <w:r w:rsidRPr="006510A3">
              <w:rPr>
                <w:rFonts w:ascii="Arial" w:hAnsi="Arial" w:cs="Arial"/>
                <w:lang w:val="az-Latn-AZ"/>
              </w:rPr>
              <w:t>kq 813,067qr</w:t>
            </w:r>
          </w:p>
        </w:tc>
      </w:tr>
      <w:tr w:rsidR="002C425A" w:rsidRPr="006F270F" w:rsidTr="00A45D1F">
        <w:trPr>
          <w:trHeight w:val="296"/>
          <w:jc w:val="center"/>
        </w:trPr>
        <w:tc>
          <w:tcPr>
            <w:tcW w:w="557"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rPr>
            </w:pPr>
            <w:r w:rsidRPr="006510A3">
              <w:rPr>
                <w:rStyle w:val="11"/>
              </w:rPr>
              <w:t>8.</w:t>
            </w:r>
          </w:p>
        </w:tc>
        <w:tc>
          <w:tcPr>
            <w:tcW w:w="3869" w:type="dxa"/>
            <w:tcBorders>
              <w:top w:val="single" w:sz="4" w:space="0" w:color="auto"/>
              <w:left w:val="single" w:sz="4" w:space="0" w:color="auto"/>
              <w:bottom w:val="nil"/>
              <w:right w:val="nil"/>
            </w:tcBorders>
            <w:shd w:val="clear" w:color="auto" w:fill="FFFFFF"/>
          </w:tcPr>
          <w:p w:rsidR="002C425A" w:rsidRPr="006510A3" w:rsidRDefault="002C425A" w:rsidP="00A45D1F">
            <w:pPr>
              <w:pStyle w:val="af4"/>
              <w:jc w:val="both"/>
              <w:rPr>
                <w:rFonts w:ascii="Arial" w:eastAsia="Arial" w:hAnsi="Arial" w:cs="Arial"/>
                <w:color w:val="000000"/>
                <w:shd w:val="clear" w:color="auto" w:fill="FFFFFF"/>
                <w:lang w:val="en-US"/>
              </w:rPr>
            </w:pPr>
            <w:r w:rsidRPr="006510A3">
              <w:rPr>
                <w:rStyle w:val="11"/>
              </w:rPr>
              <w:t>Tiryək</w:t>
            </w:r>
          </w:p>
        </w:tc>
        <w:tc>
          <w:tcPr>
            <w:tcW w:w="1142"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289</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hAnsi="Arial" w:cs="Arial"/>
                <w:lang w:val="az-Latn-AZ"/>
              </w:rPr>
              <w:t>364</w:t>
            </w:r>
            <w:r>
              <w:rPr>
                <w:rFonts w:ascii="Arial" w:hAnsi="Arial" w:cs="Arial"/>
                <w:lang w:val="az-Latn-AZ"/>
              </w:rPr>
              <w:t xml:space="preserve"> </w:t>
            </w:r>
            <w:r w:rsidRPr="006510A3">
              <w:rPr>
                <w:rFonts w:ascii="Arial" w:hAnsi="Arial" w:cs="Arial"/>
                <w:lang w:val="az-Latn-AZ"/>
              </w:rPr>
              <w:t>kq 281,934</w:t>
            </w:r>
            <w:r>
              <w:rPr>
                <w:rFonts w:ascii="Arial" w:hAnsi="Arial" w:cs="Arial"/>
                <w:lang w:val="az-Latn-AZ"/>
              </w:rPr>
              <w:t xml:space="preserve"> </w:t>
            </w:r>
            <w:r w:rsidRPr="006510A3">
              <w:rPr>
                <w:rFonts w:ascii="Arial" w:hAnsi="Arial" w:cs="Arial"/>
                <w:lang w:val="az-Latn-AZ"/>
              </w:rPr>
              <w:t>qr</w:t>
            </w:r>
          </w:p>
        </w:tc>
      </w:tr>
      <w:tr w:rsidR="002C425A" w:rsidRPr="006F270F" w:rsidTr="00A45D1F">
        <w:trPr>
          <w:trHeight w:val="413"/>
          <w:jc w:val="center"/>
        </w:trPr>
        <w:tc>
          <w:tcPr>
            <w:tcW w:w="557"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rPr>
            </w:pPr>
            <w:r w:rsidRPr="006510A3">
              <w:rPr>
                <w:rStyle w:val="11"/>
              </w:rPr>
              <w:t>9.</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rPr>
            </w:pPr>
            <w:r w:rsidRPr="006510A3">
              <w:rPr>
                <w:rStyle w:val="11"/>
              </w:rPr>
              <w:t>Metadon</w:t>
            </w:r>
          </w:p>
        </w:tc>
        <w:tc>
          <w:tcPr>
            <w:tcW w:w="1142"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172</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hAnsi="Arial" w:cs="Arial"/>
                <w:lang w:val="az-Latn-AZ"/>
              </w:rPr>
              <w:t>696,433</w:t>
            </w:r>
            <w:r>
              <w:rPr>
                <w:rFonts w:ascii="Arial" w:hAnsi="Arial" w:cs="Arial"/>
                <w:lang w:val="az-Latn-AZ"/>
              </w:rPr>
              <w:t xml:space="preserve"> </w:t>
            </w:r>
            <w:r w:rsidRPr="006510A3">
              <w:rPr>
                <w:rFonts w:ascii="Arial" w:hAnsi="Arial" w:cs="Arial"/>
                <w:lang w:val="az-Latn-AZ"/>
              </w:rPr>
              <w:t>qr</w:t>
            </w:r>
          </w:p>
        </w:tc>
      </w:tr>
      <w:tr w:rsidR="002C425A" w:rsidRPr="006F270F" w:rsidTr="00A45D1F">
        <w:trPr>
          <w:trHeight w:val="407"/>
          <w:jc w:val="center"/>
        </w:trPr>
        <w:tc>
          <w:tcPr>
            <w:tcW w:w="557"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rPr>
            </w:pPr>
            <w:r w:rsidRPr="006510A3">
              <w:rPr>
                <w:rStyle w:val="11"/>
              </w:rPr>
              <w:t>10.</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rPr>
            </w:pPr>
            <w:r w:rsidRPr="006510A3">
              <w:rPr>
                <w:rStyle w:val="11"/>
              </w:rPr>
              <w:t>Metamfetamin</w:t>
            </w:r>
          </w:p>
        </w:tc>
        <w:tc>
          <w:tcPr>
            <w:tcW w:w="1142"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264</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hAnsi="Arial" w:cs="Arial"/>
                <w:lang w:val="az-Latn-AZ"/>
              </w:rPr>
              <w:t>5</w:t>
            </w:r>
            <w:r>
              <w:rPr>
                <w:rFonts w:ascii="Arial" w:hAnsi="Arial" w:cs="Arial"/>
                <w:lang w:val="az-Latn-AZ"/>
              </w:rPr>
              <w:t xml:space="preserve"> </w:t>
            </w:r>
            <w:r w:rsidRPr="006510A3">
              <w:rPr>
                <w:rFonts w:ascii="Arial" w:hAnsi="Arial" w:cs="Arial"/>
                <w:lang w:val="az-Latn-AZ"/>
              </w:rPr>
              <w:t>kq 391,959</w:t>
            </w:r>
            <w:r>
              <w:rPr>
                <w:rFonts w:ascii="Arial" w:hAnsi="Arial" w:cs="Arial"/>
                <w:lang w:val="az-Latn-AZ"/>
              </w:rPr>
              <w:t xml:space="preserve"> </w:t>
            </w:r>
            <w:r w:rsidRPr="006510A3">
              <w:rPr>
                <w:rFonts w:ascii="Arial" w:hAnsi="Arial" w:cs="Arial"/>
                <w:lang w:val="az-Latn-AZ"/>
              </w:rPr>
              <w:t>qr</w:t>
            </w:r>
          </w:p>
        </w:tc>
      </w:tr>
      <w:tr w:rsidR="002C425A" w:rsidRPr="006F270F" w:rsidTr="00A45D1F">
        <w:trPr>
          <w:trHeight w:val="413"/>
          <w:jc w:val="center"/>
        </w:trPr>
        <w:tc>
          <w:tcPr>
            <w:tcW w:w="557"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rPr>
            </w:pPr>
            <w:r w:rsidRPr="006510A3">
              <w:rPr>
                <w:rStyle w:val="11"/>
              </w:rPr>
              <w:t>11.</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rPr>
            </w:pPr>
            <w:r w:rsidRPr="006510A3">
              <w:rPr>
                <w:rStyle w:val="11"/>
              </w:rPr>
              <w:t>Kokain</w:t>
            </w:r>
          </w:p>
        </w:tc>
        <w:tc>
          <w:tcPr>
            <w:tcW w:w="1142"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3</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hAnsi="Arial" w:cs="Arial"/>
                <w:lang w:val="az-Latn-AZ"/>
              </w:rPr>
              <w:t>75,111qr</w:t>
            </w:r>
          </w:p>
        </w:tc>
      </w:tr>
      <w:tr w:rsidR="002C425A" w:rsidRPr="006F270F" w:rsidTr="00A45D1F">
        <w:trPr>
          <w:trHeight w:val="419"/>
          <w:jc w:val="center"/>
        </w:trPr>
        <w:tc>
          <w:tcPr>
            <w:tcW w:w="557" w:type="dxa"/>
            <w:tcBorders>
              <w:top w:val="single" w:sz="4" w:space="0" w:color="auto"/>
              <w:left w:val="single" w:sz="4" w:space="0" w:color="auto"/>
              <w:bottom w:val="nil"/>
              <w:right w:val="nil"/>
            </w:tcBorders>
            <w:shd w:val="clear" w:color="auto" w:fill="FFFFFF"/>
            <w:vAlign w:val="center"/>
            <w:hideMark/>
          </w:tcPr>
          <w:p w:rsidR="002C425A" w:rsidRPr="006510A3" w:rsidRDefault="002C425A" w:rsidP="00A45D1F">
            <w:pPr>
              <w:pStyle w:val="af4"/>
              <w:jc w:val="center"/>
              <w:rPr>
                <w:rFonts w:ascii="Arial" w:eastAsiaTheme="minorHAnsi" w:hAnsi="Arial" w:cs="Arial"/>
              </w:rPr>
            </w:pPr>
            <w:r w:rsidRPr="006510A3">
              <w:rPr>
                <w:rStyle w:val="11"/>
              </w:rPr>
              <w:t>12.</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rPr>
            </w:pPr>
            <w:r w:rsidRPr="006510A3">
              <w:rPr>
                <w:rStyle w:val="11"/>
              </w:rPr>
              <w:t>MDA, MDMA (ekstrazi)</w:t>
            </w:r>
          </w:p>
        </w:tc>
        <w:tc>
          <w:tcPr>
            <w:tcW w:w="1142"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21</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hAnsi="Arial" w:cs="Arial"/>
                <w:lang w:val="az-Latn-AZ"/>
              </w:rPr>
              <w:t>275,98</w:t>
            </w:r>
            <w:r>
              <w:rPr>
                <w:rFonts w:ascii="Arial" w:hAnsi="Arial" w:cs="Arial"/>
                <w:lang w:val="az-Latn-AZ"/>
              </w:rPr>
              <w:t xml:space="preserve"> </w:t>
            </w:r>
            <w:r w:rsidRPr="006510A3">
              <w:rPr>
                <w:rFonts w:ascii="Arial" w:hAnsi="Arial" w:cs="Arial"/>
                <w:lang w:val="az-Latn-AZ"/>
              </w:rPr>
              <w:t>qr</w:t>
            </w:r>
          </w:p>
        </w:tc>
      </w:tr>
      <w:tr w:rsidR="002C425A" w:rsidRPr="0050759F" w:rsidTr="00A45D1F">
        <w:trPr>
          <w:trHeight w:val="695"/>
          <w:jc w:val="center"/>
        </w:trPr>
        <w:tc>
          <w:tcPr>
            <w:tcW w:w="557"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rPr>
            </w:pPr>
            <w:r w:rsidRPr="006510A3">
              <w:rPr>
                <w:rStyle w:val="11"/>
              </w:rPr>
              <w:t>13.</w:t>
            </w:r>
          </w:p>
        </w:tc>
        <w:tc>
          <w:tcPr>
            <w:tcW w:w="3869"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both"/>
              <w:rPr>
                <w:rFonts w:ascii="Arial" w:eastAsiaTheme="minorHAnsi" w:hAnsi="Arial" w:cs="Arial"/>
                <w:lang w:val="en-US"/>
              </w:rPr>
            </w:pPr>
            <w:r w:rsidRPr="006510A3">
              <w:rPr>
                <w:rStyle w:val="11"/>
                <w:lang w:val="en-US"/>
              </w:rPr>
              <w:t>Farmpreparatlar (psixotrop və güclü təsir edən dərman preparatları)</w:t>
            </w:r>
          </w:p>
        </w:tc>
        <w:tc>
          <w:tcPr>
            <w:tcW w:w="1142" w:type="dxa"/>
            <w:tcBorders>
              <w:top w:val="single" w:sz="4" w:space="0" w:color="auto"/>
              <w:left w:val="single" w:sz="4" w:space="0" w:color="auto"/>
              <w:bottom w:val="nil"/>
              <w:right w:val="nil"/>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310</w:t>
            </w:r>
          </w:p>
        </w:tc>
        <w:tc>
          <w:tcPr>
            <w:tcW w:w="3024" w:type="dxa"/>
            <w:tcBorders>
              <w:top w:val="single" w:sz="4" w:space="0" w:color="auto"/>
              <w:left w:val="single" w:sz="4" w:space="0" w:color="auto"/>
              <w:bottom w:val="nil"/>
              <w:right w:val="single" w:sz="4" w:space="0" w:color="auto"/>
            </w:tcBorders>
            <w:shd w:val="clear" w:color="auto" w:fill="FFFFFF"/>
            <w:hideMark/>
          </w:tcPr>
          <w:p w:rsidR="002C425A" w:rsidRPr="006510A3" w:rsidRDefault="002C425A" w:rsidP="00A45D1F">
            <w:pPr>
              <w:pStyle w:val="af4"/>
              <w:jc w:val="center"/>
              <w:rPr>
                <w:rFonts w:ascii="Arial" w:eastAsia="Arial" w:hAnsi="Arial" w:cs="Arial"/>
                <w:lang w:val="az-Latn-AZ"/>
              </w:rPr>
            </w:pPr>
            <w:r w:rsidRPr="006510A3">
              <w:rPr>
                <w:rFonts w:ascii="Arial" w:hAnsi="Arial" w:cs="Arial"/>
                <w:lang w:val="az-Latn-AZ"/>
              </w:rPr>
              <w:t>Psix:36,044</w:t>
            </w:r>
            <w:r>
              <w:rPr>
                <w:rFonts w:ascii="Arial" w:hAnsi="Arial" w:cs="Arial"/>
                <w:lang w:val="az-Latn-AZ"/>
              </w:rPr>
              <w:t xml:space="preserve"> </w:t>
            </w:r>
            <w:r w:rsidRPr="006510A3">
              <w:rPr>
                <w:rFonts w:ascii="Arial" w:hAnsi="Arial" w:cs="Arial"/>
                <w:lang w:val="az-Latn-AZ"/>
              </w:rPr>
              <w:t>qr</w:t>
            </w:r>
          </w:p>
          <w:p w:rsidR="002C425A" w:rsidRPr="006510A3" w:rsidRDefault="002C425A" w:rsidP="00A45D1F">
            <w:pPr>
              <w:pStyle w:val="af4"/>
              <w:jc w:val="center"/>
              <w:rPr>
                <w:rFonts w:ascii="Arial" w:eastAsiaTheme="minorHAnsi" w:hAnsi="Arial" w:cs="Arial"/>
                <w:lang w:val="az-Latn-AZ"/>
              </w:rPr>
            </w:pPr>
            <w:r w:rsidRPr="006510A3">
              <w:rPr>
                <w:rFonts w:ascii="Arial" w:hAnsi="Arial" w:cs="Arial"/>
                <w:lang w:val="az-Latn-AZ"/>
              </w:rPr>
              <w:t>GTE:3</w:t>
            </w:r>
            <w:r>
              <w:rPr>
                <w:rFonts w:ascii="Arial" w:hAnsi="Arial" w:cs="Arial"/>
                <w:lang w:val="az-Latn-AZ"/>
              </w:rPr>
              <w:t xml:space="preserve"> </w:t>
            </w:r>
            <w:r w:rsidRPr="006510A3">
              <w:rPr>
                <w:rFonts w:ascii="Arial" w:hAnsi="Arial" w:cs="Arial"/>
                <w:lang w:val="az-Latn-AZ"/>
              </w:rPr>
              <w:t>kq 33,433</w:t>
            </w:r>
            <w:r>
              <w:rPr>
                <w:rFonts w:ascii="Arial" w:hAnsi="Arial" w:cs="Arial"/>
                <w:lang w:val="az-Latn-AZ"/>
              </w:rPr>
              <w:t xml:space="preserve"> </w:t>
            </w:r>
            <w:r w:rsidRPr="006510A3">
              <w:rPr>
                <w:rFonts w:ascii="Arial" w:hAnsi="Arial" w:cs="Arial"/>
                <w:lang w:val="az-Latn-AZ"/>
              </w:rPr>
              <w:t>qr</w:t>
            </w:r>
          </w:p>
        </w:tc>
      </w:tr>
      <w:tr w:rsidR="002C425A" w:rsidRPr="006F270F" w:rsidTr="00A45D1F">
        <w:trPr>
          <w:trHeight w:val="408"/>
          <w:jc w:val="center"/>
        </w:trPr>
        <w:tc>
          <w:tcPr>
            <w:tcW w:w="557" w:type="dxa"/>
            <w:tcBorders>
              <w:top w:val="single" w:sz="4" w:space="0" w:color="auto"/>
              <w:left w:val="single" w:sz="4" w:space="0" w:color="auto"/>
              <w:bottom w:val="single" w:sz="4" w:space="0" w:color="auto"/>
              <w:right w:val="nil"/>
            </w:tcBorders>
            <w:shd w:val="clear" w:color="auto" w:fill="FFFFFF"/>
            <w:hideMark/>
          </w:tcPr>
          <w:p w:rsidR="002C425A" w:rsidRPr="000179D1" w:rsidRDefault="002C425A" w:rsidP="00A45D1F">
            <w:pPr>
              <w:pStyle w:val="af4"/>
              <w:jc w:val="center"/>
              <w:rPr>
                <w:rFonts w:ascii="Arial" w:eastAsia="Arial" w:hAnsi="Arial" w:cs="Arial"/>
                <w:color w:val="000000"/>
                <w:shd w:val="clear" w:color="auto" w:fill="FFFFFF"/>
                <w:lang w:val="az-Latn-AZ"/>
              </w:rPr>
            </w:pPr>
            <w:r w:rsidRPr="006510A3">
              <w:rPr>
                <w:rStyle w:val="11"/>
              </w:rPr>
              <w:t>14.</w:t>
            </w:r>
          </w:p>
        </w:tc>
        <w:tc>
          <w:tcPr>
            <w:tcW w:w="3869" w:type="dxa"/>
            <w:tcBorders>
              <w:top w:val="single" w:sz="4" w:space="0" w:color="auto"/>
              <w:left w:val="single" w:sz="4" w:space="0" w:color="auto"/>
              <w:bottom w:val="single" w:sz="4" w:space="0" w:color="auto"/>
              <w:right w:val="nil"/>
            </w:tcBorders>
            <w:shd w:val="clear" w:color="auto" w:fill="FFFFFF"/>
            <w:hideMark/>
          </w:tcPr>
          <w:p w:rsidR="002C425A" w:rsidRPr="006510A3" w:rsidRDefault="002C425A" w:rsidP="00A45D1F">
            <w:pPr>
              <w:pStyle w:val="af4"/>
              <w:jc w:val="both"/>
              <w:rPr>
                <w:rFonts w:ascii="Arial" w:eastAsiaTheme="minorHAnsi" w:hAnsi="Arial" w:cs="Arial"/>
                <w:lang w:val="az-Latn-AZ"/>
              </w:rPr>
            </w:pPr>
            <w:r w:rsidRPr="006510A3">
              <w:rPr>
                <w:rStyle w:val="11"/>
              </w:rPr>
              <w:t>Prekursorlar (</w:t>
            </w:r>
            <w:r w:rsidRPr="006510A3">
              <w:rPr>
                <w:rStyle w:val="11"/>
                <w:lang w:val="az-Latn-AZ"/>
              </w:rPr>
              <w:t>kalium permanqanat)</w:t>
            </w:r>
          </w:p>
        </w:tc>
        <w:tc>
          <w:tcPr>
            <w:tcW w:w="1142" w:type="dxa"/>
            <w:tcBorders>
              <w:top w:val="single" w:sz="4" w:space="0" w:color="auto"/>
              <w:left w:val="single" w:sz="4" w:space="0" w:color="auto"/>
              <w:bottom w:val="single" w:sz="4" w:space="0" w:color="auto"/>
              <w:right w:val="nil"/>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20</w:t>
            </w:r>
          </w:p>
        </w:tc>
        <w:tc>
          <w:tcPr>
            <w:tcW w:w="3024" w:type="dxa"/>
            <w:tcBorders>
              <w:top w:val="single" w:sz="4" w:space="0" w:color="auto"/>
              <w:left w:val="single" w:sz="4" w:space="0" w:color="auto"/>
              <w:bottom w:val="single" w:sz="4" w:space="0" w:color="auto"/>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hAnsi="Arial" w:cs="Arial"/>
                <w:lang w:val="az-Latn-AZ"/>
              </w:rPr>
              <w:t>5</w:t>
            </w:r>
            <w:r>
              <w:rPr>
                <w:rFonts w:ascii="Arial" w:hAnsi="Arial" w:cs="Arial"/>
                <w:lang w:val="az-Latn-AZ"/>
              </w:rPr>
              <w:t xml:space="preserve"> </w:t>
            </w:r>
            <w:r w:rsidRPr="006510A3">
              <w:rPr>
                <w:rFonts w:ascii="Arial" w:hAnsi="Arial" w:cs="Arial"/>
                <w:lang w:val="az-Latn-AZ"/>
              </w:rPr>
              <w:t>kq 811,66</w:t>
            </w:r>
            <w:r>
              <w:rPr>
                <w:rFonts w:ascii="Arial" w:hAnsi="Arial" w:cs="Arial"/>
                <w:lang w:val="az-Latn-AZ"/>
              </w:rPr>
              <w:t xml:space="preserve"> </w:t>
            </w:r>
            <w:r w:rsidRPr="006510A3">
              <w:rPr>
                <w:rFonts w:ascii="Arial" w:hAnsi="Arial" w:cs="Arial"/>
                <w:lang w:val="az-Latn-AZ"/>
              </w:rPr>
              <w:t>qr</w:t>
            </w:r>
          </w:p>
        </w:tc>
      </w:tr>
      <w:tr w:rsidR="002C425A" w:rsidRPr="006F270F" w:rsidTr="00A45D1F">
        <w:trPr>
          <w:trHeight w:val="408"/>
          <w:jc w:val="center"/>
        </w:trPr>
        <w:tc>
          <w:tcPr>
            <w:tcW w:w="557" w:type="dxa"/>
            <w:tcBorders>
              <w:top w:val="single" w:sz="4" w:space="0" w:color="auto"/>
              <w:left w:val="single" w:sz="4" w:space="0" w:color="auto"/>
              <w:bottom w:val="single" w:sz="4" w:space="0" w:color="auto"/>
              <w:right w:val="nil"/>
            </w:tcBorders>
            <w:shd w:val="clear" w:color="auto" w:fill="FFFFFF"/>
            <w:hideMark/>
          </w:tcPr>
          <w:p w:rsidR="002C425A" w:rsidRPr="006510A3" w:rsidRDefault="002C425A" w:rsidP="00A45D1F">
            <w:pPr>
              <w:pStyle w:val="af4"/>
              <w:jc w:val="center"/>
              <w:rPr>
                <w:rStyle w:val="11"/>
                <w:rFonts w:eastAsiaTheme="minorHAnsi"/>
                <w:lang w:val="az-Latn-AZ"/>
              </w:rPr>
            </w:pPr>
            <w:r w:rsidRPr="006510A3">
              <w:rPr>
                <w:rStyle w:val="11"/>
                <w:lang w:val="az-Latn-AZ"/>
              </w:rPr>
              <w:t>15.</w:t>
            </w:r>
          </w:p>
        </w:tc>
        <w:tc>
          <w:tcPr>
            <w:tcW w:w="3869" w:type="dxa"/>
            <w:tcBorders>
              <w:top w:val="single" w:sz="4" w:space="0" w:color="auto"/>
              <w:left w:val="single" w:sz="4" w:space="0" w:color="auto"/>
              <w:bottom w:val="single" w:sz="4" w:space="0" w:color="auto"/>
              <w:right w:val="nil"/>
            </w:tcBorders>
            <w:shd w:val="clear" w:color="auto" w:fill="FFFFFF"/>
            <w:hideMark/>
          </w:tcPr>
          <w:p w:rsidR="002C425A" w:rsidRPr="006510A3" w:rsidRDefault="002C425A" w:rsidP="00A45D1F">
            <w:pPr>
              <w:pStyle w:val="af4"/>
              <w:jc w:val="both"/>
              <w:rPr>
                <w:rStyle w:val="11"/>
                <w:rFonts w:eastAsiaTheme="minorHAnsi"/>
                <w:lang w:val="az-Latn-AZ"/>
              </w:rPr>
            </w:pPr>
            <w:r w:rsidRPr="006510A3">
              <w:rPr>
                <w:rStyle w:val="11"/>
                <w:lang w:val="az-Latn-AZ"/>
              </w:rPr>
              <w:t>Zəhərli maddələr(civə)</w:t>
            </w:r>
          </w:p>
        </w:tc>
        <w:tc>
          <w:tcPr>
            <w:tcW w:w="1142" w:type="dxa"/>
            <w:tcBorders>
              <w:top w:val="single" w:sz="4" w:space="0" w:color="auto"/>
              <w:left w:val="single" w:sz="4" w:space="0" w:color="auto"/>
              <w:bottom w:val="single" w:sz="4" w:space="0" w:color="auto"/>
              <w:right w:val="nil"/>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eastAsiaTheme="minorHAnsi" w:hAnsi="Arial" w:cs="Arial"/>
                <w:lang w:val="az-Latn-AZ"/>
              </w:rPr>
              <w:t>14</w:t>
            </w:r>
          </w:p>
        </w:tc>
        <w:tc>
          <w:tcPr>
            <w:tcW w:w="3024" w:type="dxa"/>
            <w:tcBorders>
              <w:top w:val="single" w:sz="4" w:space="0" w:color="auto"/>
              <w:left w:val="single" w:sz="4" w:space="0" w:color="auto"/>
              <w:bottom w:val="single" w:sz="4" w:space="0" w:color="auto"/>
              <w:right w:val="single" w:sz="4" w:space="0" w:color="auto"/>
            </w:tcBorders>
            <w:shd w:val="clear" w:color="auto" w:fill="FFFFFF"/>
            <w:hideMark/>
          </w:tcPr>
          <w:p w:rsidR="002C425A" w:rsidRPr="006510A3" w:rsidRDefault="002C425A" w:rsidP="00A45D1F">
            <w:pPr>
              <w:pStyle w:val="af4"/>
              <w:jc w:val="center"/>
              <w:rPr>
                <w:rFonts w:ascii="Arial" w:eastAsiaTheme="minorHAnsi" w:hAnsi="Arial" w:cs="Arial"/>
                <w:lang w:val="az-Latn-AZ"/>
              </w:rPr>
            </w:pPr>
            <w:r w:rsidRPr="006510A3">
              <w:rPr>
                <w:rFonts w:ascii="Arial" w:hAnsi="Arial" w:cs="Arial"/>
                <w:lang w:val="az-Latn-AZ"/>
              </w:rPr>
              <w:t>8</w:t>
            </w:r>
            <w:r>
              <w:rPr>
                <w:rFonts w:ascii="Arial" w:hAnsi="Arial" w:cs="Arial"/>
                <w:lang w:val="az-Latn-AZ"/>
              </w:rPr>
              <w:t xml:space="preserve"> </w:t>
            </w:r>
            <w:r w:rsidRPr="006510A3">
              <w:rPr>
                <w:rFonts w:ascii="Arial" w:hAnsi="Arial" w:cs="Arial"/>
                <w:lang w:val="az-Latn-AZ"/>
              </w:rPr>
              <w:t>kq 247,392</w:t>
            </w:r>
            <w:r>
              <w:rPr>
                <w:rFonts w:ascii="Arial" w:hAnsi="Arial" w:cs="Arial"/>
                <w:lang w:val="az-Latn-AZ"/>
              </w:rPr>
              <w:t xml:space="preserve"> </w:t>
            </w:r>
            <w:r w:rsidRPr="006510A3">
              <w:rPr>
                <w:rFonts w:ascii="Arial" w:hAnsi="Arial" w:cs="Arial"/>
                <w:lang w:val="az-Latn-AZ"/>
              </w:rPr>
              <w:t>qr</w:t>
            </w:r>
          </w:p>
        </w:tc>
      </w:tr>
    </w:tbl>
    <w:p w:rsidR="00977835" w:rsidRPr="00DF14DD" w:rsidRDefault="00977835" w:rsidP="00077AA8">
      <w:pPr>
        <w:pStyle w:val="21"/>
        <w:spacing w:line="240" w:lineRule="auto"/>
        <w:ind w:right="-1"/>
        <w:contextualSpacing/>
        <w:jc w:val="both"/>
        <w:rPr>
          <w:rFonts w:ascii="Arial" w:hAnsi="Arial" w:cs="Arial"/>
          <w:b/>
          <w:color w:val="FF0000"/>
          <w:sz w:val="24"/>
          <w:szCs w:val="24"/>
          <w:shd w:val="clear" w:color="auto" w:fill="FFFFFF"/>
          <w:lang w:val="az-Latn-AZ"/>
        </w:rPr>
      </w:pPr>
    </w:p>
    <w:p w:rsidR="00A527EE" w:rsidRPr="002C425A" w:rsidRDefault="00682348" w:rsidP="0006610A">
      <w:pPr>
        <w:spacing w:after="0" w:line="240" w:lineRule="auto"/>
        <w:ind w:right="-6"/>
        <w:contextualSpacing/>
        <w:jc w:val="both"/>
        <w:rPr>
          <w:rFonts w:ascii="Arial" w:hAnsi="Arial" w:cs="Arial"/>
          <w:snapToGrid w:val="0"/>
          <w:sz w:val="24"/>
          <w:szCs w:val="24"/>
          <w:lang w:val="az-Latn-AZ" w:eastAsia="en-US"/>
        </w:rPr>
      </w:pPr>
      <w:r w:rsidRPr="00DF14DD">
        <w:rPr>
          <w:rFonts w:ascii="Arial" w:hAnsi="Arial" w:cs="Arial"/>
          <w:snapToGrid w:val="0"/>
          <w:color w:val="FF0000"/>
          <w:sz w:val="24"/>
          <w:szCs w:val="24"/>
          <w:lang w:val="az-Latn-AZ" w:eastAsia="en-US"/>
        </w:rPr>
        <w:t xml:space="preserve">    </w:t>
      </w:r>
      <w:r w:rsidR="004C3F08" w:rsidRPr="002C425A">
        <w:rPr>
          <w:rFonts w:ascii="Arial" w:hAnsi="Arial" w:cs="Arial"/>
          <w:snapToGrid w:val="0"/>
          <w:sz w:val="24"/>
          <w:szCs w:val="24"/>
          <w:lang w:val="az-Latn-AZ" w:eastAsia="en-US"/>
        </w:rPr>
        <w:t xml:space="preserve">Ekspertiza olunan </w:t>
      </w:r>
      <w:r w:rsidR="00923FCA" w:rsidRPr="002C425A">
        <w:rPr>
          <w:rFonts w:ascii="Arial" w:hAnsi="Arial" w:cs="Arial"/>
          <w:snapToGrid w:val="0"/>
          <w:sz w:val="24"/>
          <w:szCs w:val="24"/>
          <w:lang w:val="az-Latn-AZ" w:eastAsia="en-US"/>
        </w:rPr>
        <w:t xml:space="preserve">narkotik vasitələrin sayı, növü, </w:t>
      </w:r>
      <w:r w:rsidR="00923FCA" w:rsidRPr="002C425A">
        <w:rPr>
          <w:rFonts w:ascii="Arial" w:hAnsi="Arial" w:cs="Arial"/>
          <w:sz w:val="24"/>
          <w:szCs w:val="24"/>
          <w:lang w:val="az-Latn-AZ" w:eastAsia="en-US"/>
        </w:rPr>
        <w:t xml:space="preserve">miqdarı və çəkisi </w:t>
      </w:r>
      <w:r w:rsidR="00923FCA" w:rsidRPr="002C425A">
        <w:rPr>
          <w:rFonts w:ascii="Arial" w:hAnsi="Arial" w:cs="Arial"/>
          <w:snapToGrid w:val="0"/>
          <w:sz w:val="24"/>
          <w:szCs w:val="24"/>
          <w:lang w:val="az-Latn-AZ" w:eastAsia="en-US"/>
        </w:rPr>
        <w:t>barədə digər məlumtlar Daxili İşlər Nazirliyi</w:t>
      </w:r>
      <w:r w:rsidR="00F2243B" w:rsidRPr="002C425A">
        <w:rPr>
          <w:rFonts w:ascii="Arial" w:hAnsi="Arial" w:cs="Arial"/>
          <w:snapToGrid w:val="0"/>
          <w:sz w:val="24"/>
          <w:szCs w:val="24"/>
          <w:lang w:val="az-Latn-AZ" w:eastAsia="en-US"/>
        </w:rPr>
        <w:t xml:space="preserve">nin müvafiq qurumu </w:t>
      </w:r>
      <w:r w:rsidR="00923FCA" w:rsidRPr="002C425A">
        <w:rPr>
          <w:rFonts w:ascii="Arial" w:hAnsi="Arial" w:cs="Arial"/>
          <w:snapToGrid w:val="0"/>
          <w:sz w:val="24"/>
          <w:szCs w:val="24"/>
          <w:lang w:val="az-Latn-AZ" w:eastAsia="en-US"/>
        </w:rPr>
        <w:t xml:space="preserve"> tərəfindən  ek</w:t>
      </w:r>
      <w:r w:rsidR="00DF3933" w:rsidRPr="002C425A">
        <w:rPr>
          <w:rFonts w:ascii="Arial" w:hAnsi="Arial" w:cs="Arial"/>
          <w:snapToGrid w:val="0"/>
          <w:sz w:val="24"/>
          <w:szCs w:val="24"/>
          <w:lang w:val="az-Latn-AZ" w:eastAsia="en-US"/>
        </w:rPr>
        <w:t>s</w:t>
      </w:r>
      <w:r w:rsidR="00923FCA" w:rsidRPr="002C425A">
        <w:rPr>
          <w:rFonts w:ascii="Arial" w:hAnsi="Arial" w:cs="Arial"/>
          <w:snapToGrid w:val="0"/>
          <w:sz w:val="24"/>
          <w:szCs w:val="24"/>
          <w:lang w:val="az-Latn-AZ" w:eastAsia="en-US"/>
        </w:rPr>
        <w:t>pertizadan keçirilmişdir.</w:t>
      </w:r>
    </w:p>
    <w:p w:rsidR="00923FCA" w:rsidRPr="005F788B" w:rsidRDefault="00391026" w:rsidP="00C84369">
      <w:pPr>
        <w:spacing w:after="0" w:line="240" w:lineRule="auto"/>
        <w:ind w:right="-6"/>
        <w:contextualSpacing/>
        <w:jc w:val="both"/>
        <w:rPr>
          <w:rFonts w:ascii="Arial" w:eastAsia="MS Mincho" w:hAnsi="Arial" w:cs="Arial"/>
          <w:sz w:val="24"/>
          <w:szCs w:val="24"/>
          <w:lang w:val="az-Latn-AZ" w:eastAsia="en-US"/>
        </w:rPr>
      </w:pPr>
      <w:r w:rsidRPr="00DF14DD">
        <w:rPr>
          <w:rFonts w:ascii="Arial" w:eastAsia="MS Mincho" w:hAnsi="Arial" w:cs="Arial"/>
          <w:color w:val="FF0000"/>
          <w:sz w:val="24"/>
          <w:szCs w:val="24"/>
          <w:lang w:val="az-Latn-AZ" w:eastAsia="en-US"/>
        </w:rPr>
        <w:t xml:space="preserve">   </w:t>
      </w:r>
      <w:r w:rsidR="005F788B">
        <w:rPr>
          <w:rFonts w:ascii="Arial" w:eastAsia="MS Mincho" w:hAnsi="Arial" w:cs="Arial"/>
          <w:sz w:val="24"/>
          <w:szCs w:val="24"/>
          <w:lang w:val="az-Latn-AZ" w:eastAsia="en-US"/>
        </w:rPr>
        <w:t>2018</w:t>
      </w:r>
      <w:r w:rsidR="00A527EE" w:rsidRPr="005F788B">
        <w:rPr>
          <w:rFonts w:ascii="Arial" w:eastAsia="MS Mincho" w:hAnsi="Arial" w:cs="Arial"/>
          <w:sz w:val="24"/>
          <w:szCs w:val="24"/>
          <w:lang w:val="az-Latn-AZ" w:eastAsia="en-US"/>
        </w:rPr>
        <w:t>-ci</w:t>
      </w:r>
      <w:r w:rsidR="00046D62" w:rsidRPr="005F788B">
        <w:rPr>
          <w:rFonts w:ascii="Arial" w:eastAsia="MS Mincho" w:hAnsi="Arial" w:cs="Arial"/>
          <w:sz w:val="24"/>
          <w:szCs w:val="24"/>
          <w:lang w:val="az-Latn-AZ" w:eastAsia="en-US"/>
        </w:rPr>
        <w:t xml:space="preserve"> il ərzində</w:t>
      </w:r>
      <w:r w:rsidR="00682348" w:rsidRPr="005F788B">
        <w:rPr>
          <w:rFonts w:ascii="Arial" w:eastAsia="MS Mincho" w:hAnsi="Arial" w:cs="Arial"/>
          <w:sz w:val="24"/>
          <w:szCs w:val="24"/>
          <w:lang w:val="az-Latn-AZ" w:eastAsia="en-US"/>
        </w:rPr>
        <w:t xml:space="preserve"> </w:t>
      </w:r>
      <w:r w:rsidR="00402DB3" w:rsidRPr="005F788B">
        <w:rPr>
          <w:rFonts w:ascii="Arial" w:eastAsia="MS Mincho" w:hAnsi="Arial" w:cs="Arial"/>
          <w:sz w:val="24"/>
          <w:szCs w:val="24"/>
          <w:lang w:val="az-Latn-AZ" w:eastAsia="en-US"/>
        </w:rPr>
        <w:t>meşə və çöllük sahələrdə</w:t>
      </w:r>
      <w:r w:rsidRPr="005F788B">
        <w:rPr>
          <w:rFonts w:ascii="Arial" w:eastAsia="MS Mincho" w:hAnsi="Arial" w:cs="Arial"/>
          <w:sz w:val="24"/>
          <w:szCs w:val="24"/>
          <w:lang w:val="az-Latn-AZ" w:eastAsia="en-US"/>
        </w:rPr>
        <w:t xml:space="preserve"> </w:t>
      </w:r>
      <w:r w:rsidR="00402DB3" w:rsidRPr="005F788B">
        <w:rPr>
          <w:rFonts w:ascii="Arial" w:eastAsia="MS Mincho" w:hAnsi="Arial" w:cs="Arial"/>
          <w:sz w:val="24"/>
          <w:szCs w:val="24"/>
          <w:lang w:val="az-Latn-AZ" w:eastAsia="en-US"/>
        </w:rPr>
        <w:t xml:space="preserve">yabanı halda bitmiş </w:t>
      </w:r>
      <w:r w:rsidR="005F788B">
        <w:rPr>
          <w:rFonts w:ascii="Arial" w:eastAsia="MS Mincho" w:hAnsi="Arial" w:cs="Arial"/>
          <w:sz w:val="24"/>
          <w:szCs w:val="24"/>
          <w:lang w:val="az-Latn-AZ" w:eastAsia="en-US"/>
        </w:rPr>
        <w:t>421</w:t>
      </w:r>
      <w:r w:rsidR="00125D4E" w:rsidRPr="005F788B">
        <w:rPr>
          <w:rFonts w:ascii="Arial" w:eastAsia="MS Mincho" w:hAnsi="Arial" w:cs="Arial"/>
          <w:sz w:val="24"/>
          <w:szCs w:val="24"/>
          <w:lang w:val="az-Latn-AZ" w:eastAsia="en-US"/>
        </w:rPr>
        <w:t xml:space="preserve"> ha </w:t>
      </w:r>
      <w:r w:rsidR="005F788B">
        <w:rPr>
          <w:rFonts w:ascii="Arial" w:eastAsia="MS Mincho" w:hAnsi="Arial" w:cs="Arial"/>
          <w:sz w:val="24"/>
          <w:szCs w:val="24"/>
          <w:lang w:val="az-Latn-AZ" w:eastAsia="en-US"/>
        </w:rPr>
        <w:t xml:space="preserve">46 </w:t>
      </w:r>
      <w:r w:rsidR="00125D4E" w:rsidRPr="005F788B">
        <w:rPr>
          <w:rFonts w:ascii="Arial" w:eastAsia="MS Mincho" w:hAnsi="Arial" w:cs="Arial"/>
          <w:sz w:val="24"/>
          <w:szCs w:val="24"/>
          <w:lang w:val="az-Latn-AZ" w:eastAsia="en-US"/>
        </w:rPr>
        <w:t>sot sahədən</w:t>
      </w:r>
      <w:r w:rsidRPr="005F788B">
        <w:rPr>
          <w:rFonts w:ascii="Arial" w:eastAsia="MS Mincho" w:hAnsi="Arial" w:cs="Arial"/>
          <w:sz w:val="24"/>
          <w:szCs w:val="24"/>
          <w:lang w:val="az-Latn-AZ" w:eastAsia="en-US"/>
        </w:rPr>
        <w:t xml:space="preserve"> </w:t>
      </w:r>
      <w:r w:rsidR="005F788B">
        <w:rPr>
          <w:rFonts w:ascii="Arial" w:hAnsi="Arial" w:cs="Arial"/>
          <w:b/>
          <w:sz w:val="24"/>
          <w:szCs w:val="24"/>
          <w:lang w:val="az-Latn-AZ"/>
        </w:rPr>
        <w:t>132</w:t>
      </w:r>
      <w:r w:rsidR="000E03F2" w:rsidRPr="005F788B">
        <w:rPr>
          <w:rFonts w:ascii="Arial" w:hAnsi="Arial" w:cs="Arial"/>
          <w:b/>
          <w:sz w:val="24"/>
          <w:szCs w:val="24"/>
          <w:lang w:val="az-Latn-AZ"/>
        </w:rPr>
        <w:t xml:space="preserve"> ton </w:t>
      </w:r>
      <w:r w:rsidR="005F788B">
        <w:rPr>
          <w:rFonts w:ascii="Arial" w:hAnsi="Arial" w:cs="Arial"/>
          <w:b/>
          <w:sz w:val="24"/>
          <w:szCs w:val="24"/>
          <w:lang w:val="az-Latn-AZ"/>
        </w:rPr>
        <w:t>165</w:t>
      </w:r>
      <w:r w:rsidR="00923FCA" w:rsidRPr="005F788B">
        <w:rPr>
          <w:rFonts w:ascii="Arial" w:hAnsi="Arial" w:cs="Arial"/>
          <w:b/>
          <w:sz w:val="24"/>
          <w:szCs w:val="24"/>
          <w:lang w:val="az-Latn-AZ"/>
        </w:rPr>
        <w:t xml:space="preserve"> kq </w:t>
      </w:r>
      <w:r w:rsidR="005F788B">
        <w:rPr>
          <w:rFonts w:ascii="Arial" w:hAnsi="Arial" w:cs="Arial"/>
          <w:b/>
          <w:sz w:val="24"/>
          <w:szCs w:val="24"/>
          <w:lang w:val="az-Latn-AZ"/>
        </w:rPr>
        <w:t>418</w:t>
      </w:r>
      <w:r w:rsidR="00923FCA" w:rsidRPr="005F788B">
        <w:rPr>
          <w:rFonts w:ascii="Arial" w:hAnsi="Arial" w:cs="Arial"/>
          <w:b/>
          <w:sz w:val="24"/>
          <w:szCs w:val="24"/>
          <w:lang w:val="az-Latn-AZ"/>
        </w:rPr>
        <w:t xml:space="preserve"> qr</w:t>
      </w:r>
      <w:r w:rsidRPr="005F788B">
        <w:rPr>
          <w:rFonts w:ascii="Arial" w:hAnsi="Arial" w:cs="Arial"/>
          <w:b/>
          <w:sz w:val="24"/>
          <w:szCs w:val="24"/>
          <w:lang w:val="az-Latn-AZ"/>
        </w:rPr>
        <w:t xml:space="preserve"> </w:t>
      </w:r>
      <w:r w:rsidR="00A527EE" w:rsidRPr="005F788B">
        <w:rPr>
          <w:rFonts w:ascii="Arial" w:hAnsi="Arial" w:cs="Arial"/>
          <w:sz w:val="24"/>
          <w:szCs w:val="24"/>
          <w:lang w:val="az-Latn-AZ"/>
        </w:rPr>
        <w:t>(</w:t>
      </w:r>
      <w:r w:rsidR="005F788B">
        <w:rPr>
          <w:rFonts w:ascii="Arial" w:hAnsi="Arial" w:cs="Arial"/>
          <w:sz w:val="24"/>
          <w:szCs w:val="24"/>
          <w:lang w:val="az-Latn-AZ"/>
        </w:rPr>
        <w:t>248</w:t>
      </w:r>
      <w:r w:rsidR="00125D4E" w:rsidRPr="005F788B">
        <w:rPr>
          <w:rFonts w:ascii="Arial" w:hAnsi="Arial" w:cs="Arial"/>
          <w:sz w:val="24"/>
          <w:szCs w:val="24"/>
          <w:lang w:val="az-Latn-AZ"/>
        </w:rPr>
        <w:t xml:space="preserve"> min </w:t>
      </w:r>
      <w:r w:rsidR="005F788B">
        <w:rPr>
          <w:rFonts w:ascii="Arial" w:hAnsi="Arial" w:cs="Arial"/>
          <w:sz w:val="24"/>
          <w:szCs w:val="24"/>
          <w:lang w:val="az-Latn-AZ"/>
        </w:rPr>
        <w:t>802</w:t>
      </w:r>
      <w:r w:rsidR="00125D4E" w:rsidRPr="005F788B">
        <w:rPr>
          <w:rFonts w:ascii="Arial" w:hAnsi="Arial" w:cs="Arial"/>
          <w:sz w:val="24"/>
          <w:szCs w:val="24"/>
          <w:lang w:val="az-Latn-AZ"/>
        </w:rPr>
        <w:t xml:space="preserve"> ədəd) </w:t>
      </w:r>
      <w:r w:rsidR="00923FCA" w:rsidRPr="005F788B">
        <w:rPr>
          <w:rFonts w:ascii="Arial" w:hAnsi="Arial" w:cs="Arial"/>
          <w:sz w:val="24"/>
          <w:szCs w:val="24"/>
          <w:lang w:val="az-Latn-AZ"/>
        </w:rPr>
        <w:t>narkoxassəli bitkilər Daxili İşlə</w:t>
      </w:r>
      <w:r w:rsidR="00AD5D66" w:rsidRPr="005F788B">
        <w:rPr>
          <w:rFonts w:ascii="Arial" w:hAnsi="Arial" w:cs="Arial"/>
          <w:sz w:val="24"/>
          <w:szCs w:val="24"/>
          <w:lang w:val="az-Latn-AZ"/>
        </w:rPr>
        <w:t>r Nazirliyinin təşkilatçılığı və</w:t>
      </w:r>
      <w:r w:rsidRPr="005F788B">
        <w:rPr>
          <w:rFonts w:ascii="Arial" w:hAnsi="Arial" w:cs="Arial"/>
          <w:sz w:val="24"/>
          <w:szCs w:val="24"/>
          <w:lang w:val="az-Latn-AZ"/>
        </w:rPr>
        <w:t xml:space="preserve"> </w:t>
      </w:r>
      <w:r w:rsidR="00AD5D66" w:rsidRPr="005F788B">
        <w:rPr>
          <w:rFonts w:ascii="Arial" w:hAnsi="Arial" w:cs="Arial"/>
          <w:sz w:val="24"/>
          <w:szCs w:val="24"/>
          <w:lang w:val="az-Latn-AZ"/>
        </w:rPr>
        <w:t xml:space="preserve">Kənd Təsərrüfatı Nazirliyinin, </w:t>
      </w:r>
      <w:r w:rsidR="00DF3933" w:rsidRPr="005F788B">
        <w:rPr>
          <w:rFonts w:ascii="Arial" w:hAnsi="Arial" w:cs="Arial"/>
          <w:sz w:val="24"/>
          <w:szCs w:val="24"/>
          <w:lang w:val="az-Latn-AZ"/>
        </w:rPr>
        <w:t>Ekologiya və Təbii Sərvətlər Nazirliyi</w:t>
      </w:r>
      <w:r w:rsidR="00AD5D66" w:rsidRPr="005F788B">
        <w:rPr>
          <w:rFonts w:ascii="Arial" w:hAnsi="Arial" w:cs="Arial"/>
          <w:sz w:val="24"/>
          <w:szCs w:val="24"/>
          <w:lang w:val="az-Latn-AZ"/>
        </w:rPr>
        <w:t>nin</w:t>
      </w:r>
      <w:r w:rsidR="00DF3933" w:rsidRPr="005F788B">
        <w:rPr>
          <w:rFonts w:ascii="Arial" w:hAnsi="Arial" w:cs="Arial"/>
          <w:sz w:val="24"/>
          <w:szCs w:val="24"/>
          <w:lang w:val="az-Latn-AZ"/>
        </w:rPr>
        <w:t xml:space="preserve">, </w:t>
      </w:r>
      <w:r w:rsidR="00923FCA" w:rsidRPr="005F788B">
        <w:rPr>
          <w:rFonts w:ascii="Arial" w:hAnsi="Arial" w:cs="Arial"/>
          <w:sz w:val="24"/>
          <w:szCs w:val="24"/>
          <w:lang w:val="az-Latn-AZ"/>
        </w:rPr>
        <w:t>Dövlət Sərhəd Xidməti</w:t>
      </w:r>
      <w:r w:rsidR="00AD5D66" w:rsidRPr="005F788B">
        <w:rPr>
          <w:rFonts w:ascii="Arial" w:hAnsi="Arial" w:cs="Arial"/>
          <w:sz w:val="24"/>
          <w:szCs w:val="24"/>
          <w:lang w:val="az-Latn-AZ"/>
        </w:rPr>
        <w:t>nin</w:t>
      </w:r>
      <w:r w:rsidR="00923FCA" w:rsidRPr="005F788B">
        <w:rPr>
          <w:rFonts w:ascii="Arial" w:hAnsi="Arial" w:cs="Arial"/>
          <w:sz w:val="24"/>
          <w:szCs w:val="24"/>
          <w:lang w:val="az-Latn-AZ"/>
        </w:rPr>
        <w:t xml:space="preserve"> və </w:t>
      </w:r>
      <w:r w:rsidR="00AD5D66" w:rsidRPr="005F788B">
        <w:rPr>
          <w:rFonts w:ascii="Arial" w:hAnsi="Arial" w:cs="Arial"/>
          <w:sz w:val="24"/>
          <w:szCs w:val="24"/>
          <w:lang w:val="az-Latn-AZ"/>
        </w:rPr>
        <w:t xml:space="preserve">digər aidiyyəti qurumların </w:t>
      </w:r>
      <w:r w:rsidR="00BE5F5F" w:rsidRPr="005F788B">
        <w:rPr>
          <w:rFonts w:ascii="Arial" w:hAnsi="Arial" w:cs="Arial"/>
          <w:sz w:val="24"/>
          <w:szCs w:val="24"/>
          <w:lang w:val="az-Latn-AZ"/>
        </w:rPr>
        <w:t>iştirakı ilə</w:t>
      </w:r>
      <w:r w:rsidRPr="005F788B">
        <w:rPr>
          <w:rFonts w:ascii="Arial" w:hAnsi="Arial" w:cs="Arial"/>
          <w:sz w:val="24"/>
          <w:szCs w:val="24"/>
          <w:lang w:val="az-Latn-AZ"/>
        </w:rPr>
        <w:t xml:space="preserve"> </w:t>
      </w:r>
      <w:r w:rsidR="00923FCA" w:rsidRPr="005F788B">
        <w:rPr>
          <w:rFonts w:ascii="Arial" w:eastAsia="MS Mincho" w:hAnsi="Arial" w:cs="Arial"/>
          <w:sz w:val="24"/>
          <w:szCs w:val="24"/>
          <w:lang w:val="az-Latn-AZ" w:eastAsia="en-US"/>
        </w:rPr>
        <w:t xml:space="preserve">yığılaraq müvafiq qaydada məhv edilmişdir. </w:t>
      </w:r>
    </w:p>
    <w:p w:rsidR="00EE4E9D" w:rsidRPr="00DF14DD" w:rsidRDefault="003978BC" w:rsidP="00046D62">
      <w:pPr>
        <w:spacing w:after="0" w:line="240" w:lineRule="auto"/>
        <w:ind w:right="-3"/>
        <w:jc w:val="both"/>
        <w:rPr>
          <w:rFonts w:ascii="Arial" w:eastAsia="MS Mincho" w:hAnsi="Arial" w:cs="Arial"/>
          <w:color w:val="FF0000"/>
          <w:sz w:val="24"/>
          <w:szCs w:val="24"/>
          <w:lang w:val="az-Latn-AZ" w:eastAsia="en-US"/>
        </w:rPr>
      </w:pPr>
      <w:r w:rsidRPr="003978BC">
        <w:rPr>
          <w:rFonts w:ascii="Arial" w:eastAsia="MS Mincho" w:hAnsi="Arial" w:cs="Arial"/>
          <w:noProof/>
          <w:color w:val="FF0000"/>
          <w:sz w:val="24"/>
          <w:szCs w:val="24"/>
        </w:rPr>
        <w:drawing>
          <wp:inline distT="0" distB="0" distL="0" distR="0">
            <wp:extent cx="2028825" cy="1743075"/>
            <wp:effectExtent l="19050" t="0" r="9525" b="0"/>
            <wp:docPr id="20" name="Рисунок 8" descr="C:\Users\User\Desktop\2018_07_30_12_12_32_d1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2018_07_30_12_12_32_d12f.jpg"/>
                    <pic:cNvPicPr>
                      <a:picLocks noChangeAspect="1" noChangeArrowheads="1"/>
                    </pic:cNvPicPr>
                  </pic:nvPicPr>
                  <pic:blipFill>
                    <a:blip r:embed="rId41" cstate="print"/>
                    <a:srcRect/>
                    <a:stretch>
                      <a:fillRect/>
                    </a:stretch>
                  </pic:blipFill>
                  <pic:spPr bwMode="auto">
                    <a:xfrm>
                      <a:off x="0" y="0"/>
                      <a:ext cx="2028838" cy="1743086"/>
                    </a:xfrm>
                    <a:prstGeom prst="rect">
                      <a:avLst/>
                    </a:prstGeom>
                    <a:noFill/>
                    <a:ln w="9525">
                      <a:noFill/>
                      <a:miter lim="800000"/>
                      <a:headEnd/>
                      <a:tailEnd/>
                    </a:ln>
                  </pic:spPr>
                </pic:pic>
              </a:graphicData>
            </a:graphic>
          </wp:inline>
        </w:drawing>
      </w:r>
      <w:r w:rsidRPr="003978BC">
        <w:rPr>
          <w:rFonts w:ascii="Arial" w:eastAsia="MS Mincho" w:hAnsi="Arial" w:cs="Arial"/>
          <w:noProof/>
          <w:color w:val="FF0000"/>
          <w:sz w:val="24"/>
          <w:szCs w:val="24"/>
        </w:rPr>
        <w:drawing>
          <wp:inline distT="0" distB="0" distL="0" distR="0">
            <wp:extent cx="1952625" cy="1740971"/>
            <wp:effectExtent l="19050" t="0" r="9525" b="0"/>
            <wp:docPr id="126" name="Рисунок 3" descr="C:\Users\User\Desktop\2018 TEDBIRLER\Xas-Xas 2018\agstafa\IMG_5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18 TEDBIRLER\Xas-Xas 2018\agstafa\IMG_5373.jpg"/>
                    <pic:cNvPicPr>
                      <a:picLocks noChangeAspect="1" noChangeArrowheads="1"/>
                    </pic:cNvPicPr>
                  </pic:nvPicPr>
                  <pic:blipFill>
                    <a:blip r:embed="rId42" cstate="print"/>
                    <a:srcRect/>
                    <a:stretch>
                      <a:fillRect/>
                    </a:stretch>
                  </pic:blipFill>
                  <pic:spPr bwMode="auto">
                    <a:xfrm>
                      <a:off x="0" y="0"/>
                      <a:ext cx="1955300" cy="1743356"/>
                    </a:xfrm>
                    <a:prstGeom prst="rect">
                      <a:avLst/>
                    </a:prstGeom>
                    <a:noFill/>
                    <a:ln w="9525">
                      <a:noFill/>
                      <a:miter lim="800000"/>
                      <a:headEnd/>
                      <a:tailEnd/>
                    </a:ln>
                  </pic:spPr>
                </pic:pic>
              </a:graphicData>
            </a:graphic>
          </wp:inline>
        </w:drawing>
      </w:r>
      <w:r w:rsidRPr="003978BC">
        <w:rPr>
          <w:rFonts w:ascii="Arial" w:eastAsia="MS Mincho" w:hAnsi="Arial" w:cs="Arial"/>
          <w:noProof/>
          <w:color w:val="FF0000"/>
          <w:sz w:val="24"/>
          <w:szCs w:val="24"/>
        </w:rPr>
        <w:drawing>
          <wp:inline distT="0" distB="0" distL="0" distR="0">
            <wp:extent cx="2047875" cy="1743075"/>
            <wp:effectExtent l="19050" t="0" r="9525" b="0"/>
            <wp:docPr id="50185" name="Рисунок 6" descr="C:\Users\User\Desktop\2018_10_04_12_19_25_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18_10_04_12_19_25_0635.jpg"/>
                    <pic:cNvPicPr>
                      <a:picLocks noChangeAspect="1" noChangeArrowheads="1"/>
                    </pic:cNvPicPr>
                  </pic:nvPicPr>
                  <pic:blipFill>
                    <a:blip r:embed="rId43" cstate="print"/>
                    <a:srcRect/>
                    <a:stretch>
                      <a:fillRect/>
                    </a:stretch>
                  </pic:blipFill>
                  <pic:spPr bwMode="auto">
                    <a:xfrm>
                      <a:off x="0" y="0"/>
                      <a:ext cx="2055642" cy="1749686"/>
                    </a:xfrm>
                    <a:prstGeom prst="rect">
                      <a:avLst/>
                    </a:prstGeom>
                    <a:noFill/>
                    <a:ln w="9525">
                      <a:noFill/>
                      <a:miter lim="800000"/>
                      <a:headEnd/>
                      <a:tailEnd/>
                    </a:ln>
                  </pic:spPr>
                </pic:pic>
              </a:graphicData>
            </a:graphic>
          </wp:inline>
        </w:drawing>
      </w:r>
    </w:p>
    <w:p w:rsidR="0020164C" w:rsidRPr="005F788B" w:rsidRDefault="005B7435" w:rsidP="0006610A">
      <w:pPr>
        <w:spacing w:after="0" w:line="240" w:lineRule="auto"/>
        <w:ind w:right="-3"/>
        <w:jc w:val="both"/>
        <w:rPr>
          <w:rFonts w:ascii="Arial" w:eastAsia="MS Mincho" w:hAnsi="Arial" w:cs="Arial"/>
          <w:sz w:val="24"/>
          <w:szCs w:val="24"/>
          <w:lang w:val="az-Latn-AZ" w:eastAsia="en-US"/>
        </w:rPr>
      </w:pPr>
      <w:r w:rsidRPr="005F788B">
        <w:rPr>
          <w:rFonts w:ascii="Arial" w:eastAsia="MS Mincho" w:hAnsi="Arial" w:cs="Arial"/>
          <w:sz w:val="24"/>
          <w:szCs w:val="24"/>
          <w:lang w:val="az-Latn-AZ" w:eastAsia="en-US"/>
        </w:rPr>
        <w:t>Bu ötən ilin müva</w:t>
      </w:r>
      <w:r w:rsidR="001A48F1" w:rsidRPr="005F788B">
        <w:rPr>
          <w:rFonts w:ascii="Arial" w:eastAsia="MS Mincho" w:hAnsi="Arial" w:cs="Arial"/>
          <w:sz w:val="24"/>
          <w:szCs w:val="24"/>
          <w:lang w:val="az-Latn-AZ" w:eastAsia="en-US"/>
        </w:rPr>
        <w:t>f</w:t>
      </w:r>
      <w:r w:rsidRPr="005F788B">
        <w:rPr>
          <w:rFonts w:ascii="Arial" w:eastAsia="MS Mincho" w:hAnsi="Arial" w:cs="Arial"/>
          <w:sz w:val="24"/>
          <w:szCs w:val="24"/>
          <w:lang w:val="az-Latn-AZ" w:eastAsia="en-US"/>
        </w:rPr>
        <w:t>iq dövrü ilə müqayisədə</w:t>
      </w:r>
      <w:r w:rsidR="00162B1D" w:rsidRPr="005F788B">
        <w:rPr>
          <w:rFonts w:ascii="Arial" w:eastAsia="MS Mincho" w:hAnsi="Arial" w:cs="Arial"/>
          <w:sz w:val="24"/>
          <w:szCs w:val="24"/>
          <w:lang w:val="az-Latn-AZ" w:eastAsia="en-US"/>
        </w:rPr>
        <w:t xml:space="preserve"> </w:t>
      </w:r>
      <w:r w:rsidR="005F788B">
        <w:rPr>
          <w:rFonts w:ascii="Arial" w:eastAsia="MS Mincho" w:hAnsi="Arial" w:cs="Arial"/>
          <w:sz w:val="24"/>
          <w:szCs w:val="24"/>
          <w:lang w:val="az-Latn-AZ" w:eastAsia="en-US"/>
        </w:rPr>
        <w:t>42</w:t>
      </w:r>
      <w:r w:rsidR="009E664A" w:rsidRPr="005F788B">
        <w:rPr>
          <w:rFonts w:ascii="Arial" w:eastAsia="MS Mincho" w:hAnsi="Arial" w:cs="Arial"/>
          <w:sz w:val="24"/>
          <w:szCs w:val="24"/>
          <w:lang w:val="az-Latn-AZ" w:eastAsia="en-US"/>
        </w:rPr>
        <w:t xml:space="preserve"> ton </w:t>
      </w:r>
      <w:r w:rsidR="005F788B">
        <w:rPr>
          <w:rFonts w:ascii="Arial" w:eastAsia="MS Mincho" w:hAnsi="Arial" w:cs="Arial"/>
          <w:sz w:val="24"/>
          <w:szCs w:val="24"/>
          <w:lang w:val="az-Latn-AZ" w:eastAsia="en-US"/>
        </w:rPr>
        <w:t>255</w:t>
      </w:r>
      <w:r w:rsidR="009E664A" w:rsidRPr="005F788B">
        <w:rPr>
          <w:rFonts w:ascii="Arial" w:eastAsia="MS Mincho" w:hAnsi="Arial" w:cs="Arial"/>
          <w:sz w:val="24"/>
          <w:szCs w:val="24"/>
          <w:lang w:val="az-Latn-AZ" w:eastAsia="en-US"/>
        </w:rPr>
        <w:t xml:space="preserve"> kq </w:t>
      </w:r>
      <w:r w:rsidR="005F788B">
        <w:rPr>
          <w:rFonts w:ascii="Arial" w:eastAsia="MS Mincho" w:hAnsi="Arial" w:cs="Arial"/>
          <w:sz w:val="24"/>
          <w:szCs w:val="24"/>
          <w:lang w:val="az-Latn-AZ" w:eastAsia="en-US"/>
        </w:rPr>
        <w:t>azalma</w:t>
      </w:r>
      <w:r w:rsidR="00162B1D" w:rsidRPr="005F788B">
        <w:rPr>
          <w:rFonts w:ascii="Arial" w:eastAsia="MS Mincho" w:hAnsi="Arial" w:cs="Arial"/>
          <w:sz w:val="24"/>
          <w:szCs w:val="24"/>
          <w:lang w:val="az-Latn-AZ" w:eastAsia="en-US"/>
        </w:rPr>
        <w:t xml:space="preserve"> </w:t>
      </w:r>
      <w:r w:rsidR="00F27D46" w:rsidRPr="005F788B">
        <w:rPr>
          <w:rFonts w:ascii="Arial" w:eastAsia="MS Mincho" w:hAnsi="Arial" w:cs="Arial"/>
          <w:sz w:val="24"/>
          <w:szCs w:val="24"/>
          <w:lang w:val="az-Latn-AZ" w:eastAsia="en-US"/>
        </w:rPr>
        <w:t>deməkdir</w:t>
      </w:r>
      <w:r w:rsidR="000E03F2" w:rsidRPr="005F788B">
        <w:rPr>
          <w:rFonts w:ascii="Arial" w:eastAsia="MS Mincho" w:hAnsi="Arial" w:cs="Arial"/>
          <w:sz w:val="24"/>
          <w:szCs w:val="24"/>
          <w:lang w:val="az-Latn-AZ" w:eastAsia="en-US"/>
        </w:rPr>
        <w:t>.</w:t>
      </w:r>
    </w:p>
    <w:p w:rsidR="007C6FAC" w:rsidRPr="00DF14DD" w:rsidRDefault="003978BC" w:rsidP="00046D62">
      <w:pPr>
        <w:spacing w:after="0" w:line="240" w:lineRule="auto"/>
        <w:ind w:right="-3"/>
        <w:jc w:val="both"/>
        <w:rPr>
          <w:rFonts w:ascii="Arial" w:eastAsia="MS Mincho" w:hAnsi="Arial" w:cs="Arial"/>
          <w:color w:val="FF0000"/>
          <w:sz w:val="24"/>
          <w:szCs w:val="24"/>
          <w:lang w:val="az-Latn-AZ" w:eastAsia="en-US"/>
        </w:rPr>
      </w:pPr>
      <w:r w:rsidRPr="003978BC">
        <w:rPr>
          <w:rFonts w:ascii="Arial" w:eastAsia="MS Mincho" w:hAnsi="Arial" w:cs="Arial"/>
          <w:noProof/>
          <w:color w:val="FF0000"/>
          <w:sz w:val="24"/>
          <w:szCs w:val="24"/>
        </w:rPr>
        <w:drawing>
          <wp:inline distT="0" distB="0" distL="0" distR="0">
            <wp:extent cx="2009775" cy="1790700"/>
            <wp:effectExtent l="19050" t="0" r="0" b="0"/>
            <wp:docPr id="50196" name="Рисунок 5" descr="C:\Users\User\Desktop\2018_10_04_12_18_57_63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18_10_04_12_18_57_630b.jpg"/>
                    <pic:cNvPicPr>
                      <a:picLocks noChangeAspect="1" noChangeArrowheads="1"/>
                    </pic:cNvPicPr>
                  </pic:nvPicPr>
                  <pic:blipFill>
                    <a:blip r:embed="rId44" cstate="print"/>
                    <a:srcRect/>
                    <a:stretch>
                      <a:fillRect/>
                    </a:stretch>
                  </pic:blipFill>
                  <pic:spPr bwMode="auto">
                    <a:xfrm>
                      <a:off x="0" y="0"/>
                      <a:ext cx="2013458" cy="1793982"/>
                    </a:xfrm>
                    <a:prstGeom prst="rect">
                      <a:avLst/>
                    </a:prstGeom>
                    <a:noFill/>
                    <a:ln w="9525">
                      <a:noFill/>
                      <a:miter lim="800000"/>
                      <a:headEnd/>
                      <a:tailEnd/>
                    </a:ln>
                  </pic:spPr>
                </pic:pic>
              </a:graphicData>
            </a:graphic>
          </wp:inline>
        </w:drawing>
      </w:r>
      <w:r w:rsidRPr="003978BC">
        <w:rPr>
          <w:rFonts w:ascii="Arial" w:eastAsia="MS Mincho" w:hAnsi="Arial" w:cs="Arial"/>
          <w:noProof/>
          <w:color w:val="FF0000"/>
          <w:sz w:val="24"/>
          <w:szCs w:val="24"/>
        </w:rPr>
        <w:drawing>
          <wp:inline distT="0" distB="0" distL="0" distR="0">
            <wp:extent cx="2009775" cy="1790700"/>
            <wp:effectExtent l="19050" t="0" r="9525" b="0"/>
            <wp:docPr id="50199" name="Рисунок 7" descr="C:\Users\User\Desktop\2018_07_30_12_13_08_cd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018_07_30_12_13_08_cdda.jpg"/>
                    <pic:cNvPicPr>
                      <a:picLocks noChangeAspect="1" noChangeArrowheads="1"/>
                    </pic:cNvPicPr>
                  </pic:nvPicPr>
                  <pic:blipFill>
                    <a:blip r:embed="rId45" cstate="print"/>
                    <a:srcRect/>
                    <a:stretch>
                      <a:fillRect/>
                    </a:stretch>
                  </pic:blipFill>
                  <pic:spPr bwMode="auto">
                    <a:xfrm>
                      <a:off x="0" y="0"/>
                      <a:ext cx="2011021" cy="1791810"/>
                    </a:xfrm>
                    <a:prstGeom prst="rect">
                      <a:avLst/>
                    </a:prstGeom>
                    <a:noFill/>
                    <a:ln w="9525">
                      <a:noFill/>
                      <a:miter lim="800000"/>
                      <a:headEnd/>
                      <a:tailEnd/>
                    </a:ln>
                  </pic:spPr>
                </pic:pic>
              </a:graphicData>
            </a:graphic>
          </wp:inline>
        </w:drawing>
      </w:r>
      <w:r w:rsidRPr="003978BC">
        <w:rPr>
          <w:rFonts w:ascii="Arial" w:eastAsia="MS Mincho" w:hAnsi="Arial" w:cs="Arial"/>
          <w:noProof/>
          <w:color w:val="FF0000"/>
          <w:sz w:val="24"/>
          <w:szCs w:val="24"/>
        </w:rPr>
        <w:drawing>
          <wp:inline distT="0" distB="0" distL="0" distR="0">
            <wp:extent cx="2019300" cy="1790700"/>
            <wp:effectExtent l="19050" t="0" r="0" b="0"/>
            <wp:docPr id="50202" name="Рисунок 2" descr="C:\Users\User\Desktop\2018 TEDBIRLER\Xas-Xas 2018\agstafa\IMG_5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8 TEDBIRLER\Xas-Xas 2018\agstafa\IMG_5370.jpg"/>
                    <pic:cNvPicPr>
                      <a:picLocks noChangeAspect="1" noChangeArrowheads="1"/>
                    </pic:cNvPicPr>
                  </pic:nvPicPr>
                  <pic:blipFill>
                    <a:blip r:embed="rId46" cstate="print"/>
                    <a:srcRect/>
                    <a:stretch>
                      <a:fillRect/>
                    </a:stretch>
                  </pic:blipFill>
                  <pic:spPr bwMode="auto">
                    <a:xfrm>
                      <a:off x="0" y="0"/>
                      <a:ext cx="2021442" cy="1792599"/>
                    </a:xfrm>
                    <a:prstGeom prst="rect">
                      <a:avLst/>
                    </a:prstGeom>
                    <a:noFill/>
                    <a:ln w="9525">
                      <a:noFill/>
                      <a:miter lim="800000"/>
                      <a:headEnd/>
                      <a:tailEnd/>
                    </a:ln>
                  </pic:spPr>
                </pic:pic>
              </a:graphicData>
            </a:graphic>
          </wp:inline>
        </w:drawing>
      </w:r>
    </w:p>
    <w:p w:rsidR="007B1C5F" w:rsidRPr="00DA3288" w:rsidRDefault="005D1BED" w:rsidP="00687818">
      <w:pPr>
        <w:spacing w:after="0" w:line="240" w:lineRule="auto"/>
        <w:ind w:firstLine="426"/>
        <w:jc w:val="both"/>
        <w:rPr>
          <w:rFonts w:ascii="Arial" w:eastAsia="Times New Roman" w:hAnsi="Arial" w:cs="Arial"/>
          <w:sz w:val="24"/>
          <w:szCs w:val="24"/>
          <w:lang w:val="az-Latn-AZ"/>
        </w:rPr>
      </w:pPr>
      <w:r w:rsidRPr="00DA3288">
        <w:rPr>
          <w:rFonts w:ascii="Arial" w:eastAsia="Times New Roman" w:hAnsi="Arial" w:cs="Arial"/>
          <w:b/>
          <w:sz w:val="24"/>
          <w:szCs w:val="24"/>
          <w:lang w:val="az-Latn-AZ"/>
        </w:rPr>
        <w:t>Narkomanlığa və Narkotik Vasitələrin Qanunsuz Dövriyyəsinə Qarşı Mübarizə üzrə Dövlət  Komissiyasının İşçi qrupunun</w:t>
      </w:r>
      <w:r w:rsidR="009C784C" w:rsidRPr="00DA3288">
        <w:rPr>
          <w:rFonts w:ascii="Arial" w:eastAsia="Times New Roman" w:hAnsi="Arial" w:cs="Arial"/>
          <w:sz w:val="24"/>
          <w:szCs w:val="24"/>
          <w:lang w:val="az-Latn-AZ"/>
        </w:rPr>
        <w:t xml:space="preserve"> təşkilatç</w:t>
      </w:r>
      <w:r w:rsidRPr="00DA3288">
        <w:rPr>
          <w:rFonts w:ascii="Arial" w:eastAsia="Times New Roman" w:hAnsi="Arial" w:cs="Arial"/>
          <w:sz w:val="24"/>
          <w:szCs w:val="24"/>
          <w:lang w:val="az-Latn-AZ"/>
        </w:rPr>
        <w:t xml:space="preserve">ılığı ilə </w:t>
      </w:r>
      <w:r w:rsidR="00FA07E2" w:rsidRPr="00DA3288">
        <w:rPr>
          <w:rFonts w:ascii="Arial" w:eastAsia="Times New Roman" w:hAnsi="Arial" w:cs="Arial"/>
          <w:sz w:val="24"/>
          <w:szCs w:val="24"/>
          <w:lang w:val="az-Latn-AZ"/>
        </w:rPr>
        <w:t xml:space="preserve">Azərbaycan Respublikası Nazirlər Kabinetinin 2005-ci il 6 oktyabr tarixli 181 nömrəli qərarı ilə təsdiq edilmiş “Azərbaycan Respublikasının qanunvericiliyinə uyğun olaraq müsadirə edilmiş narkotik </w:t>
      </w:r>
      <w:r w:rsidR="00FA07E2" w:rsidRPr="00DA3288">
        <w:rPr>
          <w:rFonts w:ascii="Arial" w:eastAsia="Times New Roman" w:hAnsi="Arial" w:cs="Arial"/>
          <w:sz w:val="24"/>
          <w:szCs w:val="24"/>
          <w:lang w:val="az-Latn-AZ"/>
        </w:rPr>
        <w:lastRenderedPageBreak/>
        <w:t xml:space="preserve">vasitələrin, psixotrop maddələrin və onların prekursorlarının məhv edilməsi Qaydası”nın və Narkomanlığa və Narkotik Vasitələrin Qanunsuz Dövriyyəsinə Qarşı Mübarizə üzrə Dövlət  Komissiyasının </w:t>
      </w:r>
      <w:r w:rsidR="00046D62" w:rsidRPr="00DA3288">
        <w:rPr>
          <w:rFonts w:ascii="Arial" w:eastAsia="Times New Roman" w:hAnsi="Arial" w:cs="Arial"/>
          <w:sz w:val="24"/>
          <w:szCs w:val="24"/>
          <w:lang w:val="az-Latn-AZ"/>
        </w:rPr>
        <w:t xml:space="preserve">müvafiq </w:t>
      </w:r>
      <w:r w:rsidR="00FA07E2" w:rsidRPr="00DA3288">
        <w:rPr>
          <w:rFonts w:ascii="Arial" w:eastAsia="Times New Roman" w:hAnsi="Arial" w:cs="Arial"/>
          <w:sz w:val="24"/>
          <w:szCs w:val="24"/>
          <w:lang w:val="az-Latn-AZ"/>
        </w:rPr>
        <w:t xml:space="preserve">Sərəncamının tələblərinə uyğun olaraq, ötən ilin </w:t>
      </w:r>
      <w:r w:rsidR="00114E3F">
        <w:rPr>
          <w:rFonts w:ascii="Arial" w:eastAsia="Times New Roman" w:hAnsi="Arial" w:cs="Arial"/>
          <w:sz w:val="24"/>
          <w:szCs w:val="24"/>
          <w:lang w:val="az-Latn-AZ"/>
        </w:rPr>
        <w:t>may</w:t>
      </w:r>
      <w:r w:rsidR="00AD65F5" w:rsidRPr="00DA3288">
        <w:rPr>
          <w:rFonts w:ascii="Arial" w:eastAsia="Times New Roman" w:hAnsi="Arial" w:cs="Arial"/>
          <w:sz w:val="24"/>
          <w:szCs w:val="24"/>
          <w:lang w:val="az-Latn-AZ"/>
        </w:rPr>
        <w:t xml:space="preserve"> </w:t>
      </w:r>
      <w:r w:rsidR="00E27302" w:rsidRPr="00DA3288">
        <w:rPr>
          <w:rFonts w:ascii="Arial" w:eastAsia="Times New Roman" w:hAnsi="Arial" w:cs="Arial"/>
          <w:sz w:val="24"/>
          <w:szCs w:val="24"/>
          <w:lang w:val="az-Latn-AZ"/>
        </w:rPr>
        <w:t>ayın</w:t>
      </w:r>
      <w:r w:rsidR="00FA07E2" w:rsidRPr="00DA3288">
        <w:rPr>
          <w:rFonts w:ascii="Arial" w:eastAsia="Times New Roman" w:hAnsi="Arial" w:cs="Arial"/>
          <w:sz w:val="24"/>
          <w:szCs w:val="24"/>
          <w:lang w:val="az-Latn-AZ"/>
        </w:rPr>
        <w:t>da Müsadirə edilmiş külli miqdarda narkotik vasitələri, psixotrop maddələri və onların prekursorlarını Məhvetmə Komissiyası tərəfindən Bünyad Sərdarov adına “Maşınqayırma Zavodu”nun inzibati ərazisində</w:t>
      </w:r>
      <w:r w:rsidR="0050677F" w:rsidRPr="00DA3288">
        <w:rPr>
          <w:rFonts w:ascii="Arial" w:eastAsia="Times New Roman" w:hAnsi="Arial" w:cs="Arial"/>
          <w:sz w:val="24"/>
          <w:szCs w:val="24"/>
          <w:lang w:val="az-Latn-AZ"/>
        </w:rPr>
        <w:t xml:space="preserve"> </w:t>
      </w:r>
      <w:r w:rsidR="00114E3F">
        <w:rPr>
          <w:rFonts w:ascii="Arial" w:eastAsia="Times New Roman" w:hAnsi="Arial" w:cs="Arial"/>
          <w:sz w:val="24"/>
          <w:szCs w:val="24"/>
          <w:lang w:val="az-Latn-AZ"/>
        </w:rPr>
        <w:t>388</w:t>
      </w:r>
      <w:r w:rsidR="00FA07E2" w:rsidRPr="00DA3288">
        <w:rPr>
          <w:rFonts w:ascii="Arial" w:eastAsia="Times New Roman" w:hAnsi="Arial" w:cs="Arial"/>
          <w:sz w:val="24"/>
          <w:szCs w:val="24"/>
          <w:lang w:val="az-Latn-AZ"/>
        </w:rPr>
        <w:t xml:space="preserve"> məhkəmə hökmü ilə barəsində məhvetmə qərarı qəbul edilmiş </w:t>
      </w:r>
      <w:r w:rsidR="00114E3F">
        <w:rPr>
          <w:rFonts w:ascii="Arial" w:eastAsia="Times New Roman" w:hAnsi="Arial" w:cs="Arial"/>
          <w:sz w:val="24"/>
          <w:szCs w:val="24"/>
          <w:lang w:val="az-Latn-AZ"/>
        </w:rPr>
        <w:t>892</w:t>
      </w:r>
      <w:r w:rsidR="000D7654">
        <w:rPr>
          <w:rFonts w:ascii="Arial" w:eastAsia="Times New Roman" w:hAnsi="Arial" w:cs="Arial"/>
          <w:sz w:val="24"/>
          <w:szCs w:val="24"/>
          <w:lang w:val="az-Latn-AZ"/>
        </w:rPr>
        <w:t xml:space="preserve"> kq-a yaxın</w:t>
      </w:r>
      <w:r w:rsidR="007B1C5F" w:rsidRPr="00DA3288">
        <w:rPr>
          <w:rFonts w:ascii="Arial" w:eastAsia="Times New Roman" w:hAnsi="Arial" w:cs="Arial"/>
          <w:sz w:val="24"/>
          <w:szCs w:val="24"/>
          <w:lang w:val="az-Latn-AZ"/>
        </w:rPr>
        <w:t xml:space="preserve"> </w:t>
      </w:r>
      <w:r w:rsidR="00FA07E2" w:rsidRPr="00DA3288">
        <w:rPr>
          <w:rFonts w:ascii="Arial" w:eastAsia="Times New Roman" w:hAnsi="Arial" w:cs="Arial"/>
          <w:sz w:val="24"/>
          <w:szCs w:val="24"/>
          <w:lang w:val="az-Latn-AZ"/>
        </w:rPr>
        <w:t xml:space="preserve">artıq müxtəlif növ narkotik </w:t>
      </w:r>
      <w:r w:rsidR="00CC1853" w:rsidRPr="00DA3288">
        <w:rPr>
          <w:rFonts w:ascii="Arial" w:eastAsia="Times New Roman" w:hAnsi="Arial" w:cs="Arial"/>
          <w:sz w:val="24"/>
          <w:szCs w:val="24"/>
          <w:lang w:val="az-Latn-AZ"/>
        </w:rPr>
        <w:t>vasitələr</w:t>
      </w:r>
      <w:r w:rsidR="007B1C5F" w:rsidRPr="00DA3288">
        <w:rPr>
          <w:rFonts w:ascii="Arial" w:eastAsia="Times New Roman" w:hAnsi="Arial" w:cs="Arial"/>
          <w:sz w:val="24"/>
          <w:szCs w:val="24"/>
          <w:lang w:val="az-Latn-AZ"/>
        </w:rPr>
        <w:t xml:space="preserve">, </w:t>
      </w:r>
      <w:r w:rsidR="007B1C5F" w:rsidRPr="00DA3288">
        <w:rPr>
          <w:rFonts w:ascii="Arial" w:hAnsi="Arial" w:cs="Arial"/>
          <w:sz w:val="24"/>
          <w:szCs w:val="24"/>
          <w:lang w:val="az-Latn-AZ"/>
        </w:rPr>
        <w:t xml:space="preserve">o cümlədən </w:t>
      </w:r>
      <w:r w:rsidR="00114E3F">
        <w:rPr>
          <w:rFonts w:ascii="Arial" w:hAnsi="Arial" w:cs="Arial"/>
          <w:sz w:val="24"/>
          <w:szCs w:val="24"/>
          <w:lang w:val="az-Latn-AZ"/>
        </w:rPr>
        <w:t>18462</w:t>
      </w:r>
      <w:r w:rsidR="00905BFE" w:rsidRPr="00DA3288">
        <w:rPr>
          <w:rFonts w:ascii="Arial" w:hAnsi="Arial" w:cs="Arial"/>
          <w:sz w:val="24"/>
          <w:szCs w:val="24"/>
          <w:lang w:val="az-Latn-AZ"/>
        </w:rPr>
        <w:t xml:space="preserve"> ədəd psixotrop  maddə və </w:t>
      </w:r>
      <w:r w:rsidR="00114E3F">
        <w:rPr>
          <w:rFonts w:ascii="Arial" w:hAnsi="Arial" w:cs="Arial"/>
          <w:sz w:val="24"/>
          <w:szCs w:val="24"/>
          <w:lang w:val="az-Latn-AZ"/>
        </w:rPr>
        <w:t>6453</w:t>
      </w:r>
      <w:r w:rsidR="007B1C5F" w:rsidRPr="00DA3288">
        <w:rPr>
          <w:rFonts w:ascii="Arial" w:hAnsi="Arial" w:cs="Arial"/>
          <w:sz w:val="24"/>
          <w:szCs w:val="24"/>
          <w:lang w:val="az-Latn-AZ"/>
        </w:rPr>
        <w:t xml:space="preserve"> ədəd çətənə kolu</w:t>
      </w:r>
      <w:r w:rsidR="00095BE0" w:rsidRPr="00DA3288">
        <w:rPr>
          <w:rFonts w:ascii="Arial" w:hAnsi="Arial" w:cs="Arial"/>
          <w:sz w:val="24"/>
          <w:szCs w:val="24"/>
          <w:lang w:val="az-Latn-AZ"/>
        </w:rPr>
        <w:t xml:space="preserve"> </w:t>
      </w:r>
      <w:r w:rsidR="00FA07E2" w:rsidRPr="00DA3288">
        <w:rPr>
          <w:rFonts w:ascii="Arial" w:eastAsia="Times New Roman" w:hAnsi="Arial" w:cs="Arial"/>
          <w:sz w:val="24"/>
          <w:szCs w:val="24"/>
          <w:lang w:val="az-Latn-AZ"/>
        </w:rPr>
        <w:t>aidiyyəti təşkilatların və kütləvi informasiya vasitələrinin nümayəndələrinin iştirakı ilə yan</w:t>
      </w:r>
      <w:r w:rsidR="00015355" w:rsidRPr="00DA3288">
        <w:rPr>
          <w:rFonts w:ascii="Arial" w:eastAsia="Times New Roman" w:hAnsi="Arial" w:cs="Arial"/>
          <w:sz w:val="24"/>
          <w:szCs w:val="24"/>
          <w:lang w:val="az-Latn-AZ"/>
        </w:rPr>
        <w:t>dırma yolu ilə məhv edilmişdir.</w:t>
      </w:r>
    </w:p>
    <w:p w:rsidR="00812F62" w:rsidRPr="00DF14DD" w:rsidRDefault="004D6FEA" w:rsidP="007B1C5F">
      <w:pPr>
        <w:spacing w:after="0" w:line="240" w:lineRule="auto"/>
        <w:jc w:val="both"/>
        <w:rPr>
          <w:rFonts w:ascii="Arial" w:eastAsia="Times New Roman" w:hAnsi="Arial" w:cs="Arial"/>
          <w:snapToGrid w:val="0"/>
          <w:color w:val="FF0000"/>
          <w:w w:val="0"/>
          <w:sz w:val="24"/>
          <w:szCs w:val="24"/>
          <w:u w:color="000000"/>
          <w:bdr w:val="none" w:sz="0" w:space="0" w:color="000000"/>
          <w:shd w:val="clear" w:color="000000" w:fill="000000"/>
          <w:lang w:val="az-Latn-AZ"/>
        </w:rPr>
      </w:pPr>
      <w:r>
        <w:rPr>
          <w:rFonts w:ascii="Arial" w:eastAsia="Times New Roman" w:hAnsi="Arial" w:cs="Arial"/>
          <w:noProof/>
          <w:color w:val="FF0000"/>
          <w:w w:val="0"/>
          <w:sz w:val="24"/>
          <w:szCs w:val="24"/>
        </w:rPr>
        <w:drawing>
          <wp:inline distT="0" distB="0" distL="0" distR="0">
            <wp:extent cx="2000250" cy="1743075"/>
            <wp:effectExtent l="19050" t="0" r="0" b="0"/>
            <wp:docPr id="16" name="Рисунок 14" descr="F:\İşçi qrup\2018 olke meruzesinin sekilleri\mehvetme\2018_05_16_17_29_14_a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şçi qrup\2018 olke meruzesinin sekilleri\mehvetme\2018_05_16_17_29_14_ade1.JPG"/>
                    <pic:cNvPicPr>
                      <a:picLocks noChangeAspect="1" noChangeArrowheads="1"/>
                    </pic:cNvPicPr>
                  </pic:nvPicPr>
                  <pic:blipFill>
                    <a:blip r:embed="rId47"/>
                    <a:srcRect/>
                    <a:stretch>
                      <a:fillRect/>
                    </a:stretch>
                  </pic:blipFill>
                  <pic:spPr bwMode="auto">
                    <a:xfrm>
                      <a:off x="0" y="0"/>
                      <a:ext cx="2002119" cy="1744704"/>
                    </a:xfrm>
                    <a:prstGeom prst="rect">
                      <a:avLst/>
                    </a:prstGeom>
                    <a:noFill/>
                    <a:ln w="9525">
                      <a:noFill/>
                      <a:miter lim="800000"/>
                      <a:headEnd/>
                      <a:tailEnd/>
                    </a:ln>
                  </pic:spPr>
                </pic:pic>
              </a:graphicData>
            </a:graphic>
          </wp:inline>
        </w:drawing>
      </w:r>
      <w:r>
        <w:rPr>
          <w:rFonts w:ascii="Arial" w:eastAsia="Times New Roman" w:hAnsi="Arial" w:cs="Arial"/>
          <w:noProof/>
          <w:color w:val="FF0000"/>
          <w:w w:val="0"/>
          <w:sz w:val="24"/>
          <w:szCs w:val="24"/>
        </w:rPr>
        <w:drawing>
          <wp:inline distT="0" distB="0" distL="0" distR="0">
            <wp:extent cx="2000250" cy="1743075"/>
            <wp:effectExtent l="19050" t="0" r="0" b="0"/>
            <wp:docPr id="31" name="Рисунок 15" descr="F:\İşçi qrup\2018 olke meruzesinin sekilleri\mehvetme\2018_05_16_17_30_16_c0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şçi qrup\2018 olke meruzesinin sekilleri\mehvetme\2018_05_16_17_30_16_c09f.JPG"/>
                    <pic:cNvPicPr>
                      <a:picLocks noChangeAspect="1" noChangeArrowheads="1"/>
                    </pic:cNvPicPr>
                  </pic:nvPicPr>
                  <pic:blipFill>
                    <a:blip r:embed="rId48"/>
                    <a:srcRect/>
                    <a:stretch>
                      <a:fillRect/>
                    </a:stretch>
                  </pic:blipFill>
                  <pic:spPr bwMode="auto">
                    <a:xfrm>
                      <a:off x="0" y="0"/>
                      <a:ext cx="2002119" cy="1744704"/>
                    </a:xfrm>
                    <a:prstGeom prst="rect">
                      <a:avLst/>
                    </a:prstGeom>
                    <a:noFill/>
                    <a:ln w="9525">
                      <a:noFill/>
                      <a:miter lim="800000"/>
                      <a:headEnd/>
                      <a:tailEnd/>
                    </a:ln>
                  </pic:spPr>
                </pic:pic>
              </a:graphicData>
            </a:graphic>
          </wp:inline>
        </w:drawing>
      </w:r>
      <w:r>
        <w:rPr>
          <w:rFonts w:ascii="Arial" w:eastAsia="Times New Roman" w:hAnsi="Arial" w:cs="Arial"/>
          <w:noProof/>
          <w:color w:val="FF0000"/>
          <w:w w:val="0"/>
          <w:sz w:val="24"/>
          <w:szCs w:val="24"/>
        </w:rPr>
        <w:drawing>
          <wp:inline distT="0" distB="0" distL="0" distR="0">
            <wp:extent cx="1981200" cy="1743074"/>
            <wp:effectExtent l="19050" t="0" r="0" b="0"/>
            <wp:docPr id="60" name="Рисунок 16" descr="F:\İşçi qrup\2018 olke meruzesinin sekilleri\mehvetme\2018_05_16_17_32_03_97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şçi qrup\2018 olke meruzesinin sekilleri\mehvetme\2018_05_16_17_32_03_97d9.JPG"/>
                    <pic:cNvPicPr>
                      <a:picLocks noChangeAspect="1" noChangeArrowheads="1"/>
                    </pic:cNvPicPr>
                  </pic:nvPicPr>
                  <pic:blipFill>
                    <a:blip r:embed="rId49"/>
                    <a:srcRect/>
                    <a:stretch>
                      <a:fillRect/>
                    </a:stretch>
                  </pic:blipFill>
                  <pic:spPr bwMode="auto">
                    <a:xfrm>
                      <a:off x="0" y="0"/>
                      <a:ext cx="1983052" cy="1744703"/>
                    </a:xfrm>
                    <a:prstGeom prst="rect">
                      <a:avLst/>
                    </a:prstGeom>
                    <a:noFill/>
                    <a:ln w="9525">
                      <a:noFill/>
                      <a:miter lim="800000"/>
                      <a:headEnd/>
                      <a:tailEnd/>
                    </a:ln>
                  </pic:spPr>
                </pic:pic>
              </a:graphicData>
            </a:graphic>
          </wp:inline>
        </w:drawing>
      </w:r>
    </w:p>
    <w:p w:rsidR="003A20F5" w:rsidRPr="00DF14DD" w:rsidRDefault="003A20F5" w:rsidP="007B1C5F">
      <w:pPr>
        <w:spacing w:after="0" w:line="240" w:lineRule="auto"/>
        <w:jc w:val="both"/>
        <w:rPr>
          <w:rFonts w:ascii="Arial" w:eastAsia="Times New Roman" w:hAnsi="Arial" w:cs="Arial"/>
          <w:snapToGrid w:val="0"/>
          <w:color w:val="FF0000"/>
          <w:w w:val="0"/>
          <w:sz w:val="24"/>
          <w:szCs w:val="24"/>
          <w:u w:color="000000"/>
          <w:bdr w:val="none" w:sz="0" w:space="0" w:color="000000"/>
          <w:shd w:val="clear" w:color="000000" w:fill="000000"/>
          <w:lang w:val="en-US"/>
        </w:rPr>
      </w:pPr>
    </w:p>
    <w:p w:rsidR="003A20F5" w:rsidRDefault="004D6FEA" w:rsidP="007B1C5F">
      <w:pPr>
        <w:spacing w:after="0" w:line="240" w:lineRule="auto"/>
        <w:jc w:val="both"/>
        <w:rPr>
          <w:rFonts w:ascii="Arial" w:eastAsia="Times New Roman" w:hAnsi="Arial" w:cs="Arial"/>
          <w:snapToGrid w:val="0"/>
          <w:color w:val="FF0000"/>
          <w:w w:val="0"/>
          <w:sz w:val="24"/>
          <w:szCs w:val="24"/>
          <w:u w:color="000000"/>
          <w:bdr w:val="none" w:sz="0" w:space="0" w:color="000000"/>
          <w:shd w:val="clear" w:color="000000" w:fill="000000"/>
          <w:lang w:val="az-Latn-AZ"/>
        </w:rPr>
      </w:pPr>
      <w:r>
        <w:rPr>
          <w:rFonts w:ascii="Arial" w:eastAsia="Times New Roman" w:hAnsi="Arial" w:cs="Arial"/>
          <w:noProof/>
          <w:color w:val="FF0000"/>
          <w:w w:val="0"/>
          <w:sz w:val="24"/>
          <w:szCs w:val="24"/>
        </w:rPr>
        <w:drawing>
          <wp:inline distT="0" distB="0" distL="0" distR="0">
            <wp:extent cx="1981200" cy="1962150"/>
            <wp:effectExtent l="19050" t="0" r="0" b="0"/>
            <wp:docPr id="67" name="Рисунок 17" descr="F:\İşçi qrup\2018 olke meruzesinin sekilleri\mehvetme\2018_05_16_17_36_08_b1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şçi qrup\2018 olke meruzesinin sekilleri\mehvetme\2018_05_16_17_36_08_b1b0.JPG"/>
                    <pic:cNvPicPr>
                      <a:picLocks noChangeAspect="1" noChangeArrowheads="1"/>
                    </pic:cNvPicPr>
                  </pic:nvPicPr>
                  <pic:blipFill>
                    <a:blip r:embed="rId50"/>
                    <a:srcRect/>
                    <a:stretch>
                      <a:fillRect/>
                    </a:stretch>
                  </pic:blipFill>
                  <pic:spPr bwMode="auto">
                    <a:xfrm>
                      <a:off x="0" y="0"/>
                      <a:ext cx="1983052" cy="1963984"/>
                    </a:xfrm>
                    <a:prstGeom prst="rect">
                      <a:avLst/>
                    </a:prstGeom>
                    <a:noFill/>
                    <a:ln w="9525">
                      <a:noFill/>
                      <a:miter lim="800000"/>
                      <a:headEnd/>
                      <a:tailEnd/>
                    </a:ln>
                  </pic:spPr>
                </pic:pic>
              </a:graphicData>
            </a:graphic>
          </wp:inline>
        </w:drawing>
      </w:r>
      <w:r>
        <w:rPr>
          <w:rFonts w:ascii="Arial" w:eastAsia="Times New Roman" w:hAnsi="Arial" w:cs="Arial"/>
          <w:noProof/>
          <w:color w:val="FF0000"/>
          <w:w w:val="0"/>
          <w:sz w:val="24"/>
          <w:szCs w:val="24"/>
        </w:rPr>
        <w:drawing>
          <wp:inline distT="0" distB="0" distL="0" distR="0">
            <wp:extent cx="1981200" cy="1962149"/>
            <wp:effectExtent l="19050" t="0" r="0" b="0"/>
            <wp:docPr id="68" name="Рисунок 18" descr="F:\İşçi qrup\2018 olke meruzesinin sekilleri\mehvetme\2018_05_16_17_36_47_a4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şçi qrup\2018 olke meruzesinin sekilleri\mehvetme\2018_05_16_17_36_47_a4d2.JPG"/>
                    <pic:cNvPicPr>
                      <a:picLocks noChangeAspect="1" noChangeArrowheads="1"/>
                    </pic:cNvPicPr>
                  </pic:nvPicPr>
                  <pic:blipFill>
                    <a:blip r:embed="rId51"/>
                    <a:srcRect/>
                    <a:stretch>
                      <a:fillRect/>
                    </a:stretch>
                  </pic:blipFill>
                  <pic:spPr bwMode="auto">
                    <a:xfrm>
                      <a:off x="0" y="0"/>
                      <a:ext cx="1983052" cy="1963983"/>
                    </a:xfrm>
                    <a:prstGeom prst="rect">
                      <a:avLst/>
                    </a:prstGeom>
                    <a:noFill/>
                    <a:ln w="9525">
                      <a:noFill/>
                      <a:miter lim="800000"/>
                      <a:headEnd/>
                      <a:tailEnd/>
                    </a:ln>
                  </pic:spPr>
                </pic:pic>
              </a:graphicData>
            </a:graphic>
          </wp:inline>
        </w:drawing>
      </w:r>
      <w:r>
        <w:rPr>
          <w:rFonts w:ascii="Arial" w:eastAsia="Times New Roman" w:hAnsi="Arial" w:cs="Arial"/>
          <w:noProof/>
          <w:color w:val="FF0000"/>
          <w:w w:val="0"/>
          <w:sz w:val="24"/>
          <w:szCs w:val="24"/>
        </w:rPr>
        <w:drawing>
          <wp:inline distT="0" distB="0" distL="0" distR="0">
            <wp:extent cx="1990725" cy="1962150"/>
            <wp:effectExtent l="19050" t="0" r="0" b="0"/>
            <wp:docPr id="71" name="Рисунок 19" descr="F:\İşçi qrup\2018 olke meruzesinin sekilleri\mehvetme\2018_05_16_17_41_04_bc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şçi qrup\2018 olke meruzesinin sekilleri\mehvetme\2018_05_16_17_41_04_bc3c.JPG"/>
                    <pic:cNvPicPr>
                      <a:picLocks noChangeAspect="1" noChangeArrowheads="1"/>
                    </pic:cNvPicPr>
                  </pic:nvPicPr>
                  <pic:blipFill>
                    <a:blip r:embed="rId52"/>
                    <a:srcRect/>
                    <a:stretch>
                      <a:fillRect/>
                    </a:stretch>
                  </pic:blipFill>
                  <pic:spPr bwMode="auto">
                    <a:xfrm>
                      <a:off x="0" y="0"/>
                      <a:ext cx="1992585" cy="1963984"/>
                    </a:xfrm>
                    <a:prstGeom prst="rect">
                      <a:avLst/>
                    </a:prstGeom>
                    <a:noFill/>
                    <a:ln w="9525">
                      <a:noFill/>
                      <a:miter lim="800000"/>
                      <a:headEnd/>
                      <a:tailEnd/>
                    </a:ln>
                  </pic:spPr>
                </pic:pic>
              </a:graphicData>
            </a:graphic>
          </wp:inline>
        </w:drawing>
      </w:r>
    </w:p>
    <w:p w:rsidR="004D6FEA" w:rsidRDefault="004D6FEA" w:rsidP="007B1C5F">
      <w:pPr>
        <w:spacing w:after="0" w:line="240" w:lineRule="auto"/>
        <w:jc w:val="both"/>
        <w:rPr>
          <w:rFonts w:ascii="Arial" w:eastAsia="Times New Roman" w:hAnsi="Arial" w:cs="Arial"/>
          <w:snapToGrid w:val="0"/>
          <w:color w:val="FF0000"/>
          <w:w w:val="0"/>
          <w:sz w:val="24"/>
          <w:szCs w:val="24"/>
          <w:u w:color="000000"/>
          <w:bdr w:val="none" w:sz="0" w:space="0" w:color="000000"/>
          <w:shd w:val="clear" w:color="000000" w:fill="000000"/>
          <w:lang w:val="az-Latn-AZ"/>
        </w:rPr>
      </w:pPr>
      <w:r>
        <w:rPr>
          <w:rFonts w:ascii="Arial" w:eastAsia="Times New Roman" w:hAnsi="Arial" w:cs="Arial"/>
          <w:noProof/>
          <w:color w:val="FF0000"/>
          <w:w w:val="0"/>
          <w:sz w:val="24"/>
          <w:szCs w:val="24"/>
        </w:rPr>
        <w:drawing>
          <wp:inline distT="0" distB="0" distL="0" distR="0">
            <wp:extent cx="1981200" cy="1971675"/>
            <wp:effectExtent l="19050" t="0" r="0" b="0"/>
            <wp:docPr id="75" name="Рисунок 20" descr="F:\İşçi qrup\2018 olke meruzesinin sekilleri\mehvetme\2018_05_16_17_42_47_02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şçi qrup\2018 olke meruzesinin sekilleri\mehvetme\2018_05_16_17_42_47_02e6.JPG"/>
                    <pic:cNvPicPr>
                      <a:picLocks noChangeAspect="1" noChangeArrowheads="1"/>
                    </pic:cNvPicPr>
                  </pic:nvPicPr>
                  <pic:blipFill>
                    <a:blip r:embed="rId53"/>
                    <a:srcRect/>
                    <a:stretch>
                      <a:fillRect/>
                    </a:stretch>
                  </pic:blipFill>
                  <pic:spPr bwMode="auto">
                    <a:xfrm>
                      <a:off x="0" y="0"/>
                      <a:ext cx="1983052" cy="1973518"/>
                    </a:xfrm>
                    <a:prstGeom prst="rect">
                      <a:avLst/>
                    </a:prstGeom>
                    <a:noFill/>
                    <a:ln w="9525">
                      <a:noFill/>
                      <a:miter lim="800000"/>
                      <a:headEnd/>
                      <a:tailEnd/>
                    </a:ln>
                  </pic:spPr>
                </pic:pic>
              </a:graphicData>
            </a:graphic>
          </wp:inline>
        </w:drawing>
      </w:r>
      <w:r>
        <w:rPr>
          <w:rFonts w:ascii="Arial" w:eastAsia="Times New Roman" w:hAnsi="Arial" w:cs="Arial"/>
          <w:noProof/>
          <w:color w:val="FF0000"/>
          <w:w w:val="0"/>
          <w:sz w:val="24"/>
          <w:szCs w:val="24"/>
        </w:rPr>
        <w:drawing>
          <wp:inline distT="0" distB="0" distL="0" distR="0">
            <wp:extent cx="1981200" cy="1971674"/>
            <wp:effectExtent l="19050" t="0" r="0" b="0"/>
            <wp:docPr id="76" name="Рисунок 21" descr="F:\İşçi qrup\2018 olke meruzesinin sekilleri\mehvetme\2018_05_16_17_45_21_25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şçi qrup\2018 olke meruzesinin sekilleri\mehvetme\2018_05_16_17_45_21_25da.JPG"/>
                    <pic:cNvPicPr>
                      <a:picLocks noChangeAspect="1" noChangeArrowheads="1"/>
                    </pic:cNvPicPr>
                  </pic:nvPicPr>
                  <pic:blipFill>
                    <a:blip r:embed="rId54"/>
                    <a:srcRect/>
                    <a:stretch>
                      <a:fillRect/>
                    </a:stretch>
                  </pic:blipFill>
                  <pic:spPr bwMode="auto">
                    <a:xfrm>
                      <a:off x="0" y="0"/>
                      <a:ext cx="1983052" cy="1973517"/>
                    </a:xfrm>
                    <a:prstGeom prst="rect">
                      <a:avLst/>
                    </a:prstGeom>
                    <a:noFill/>
                    <a:ln w="9525">
                      <a:noFill/>
                      <a:miter lim="800000"/>
                      <a:headEnd/>
                      <a:tailEnd/>
                    </a:ln>
                  </pic:spPr>
                </pic:pic>
              </a:graphicData>
            </a:graphic>
          </wp:inline>
        </w:drawing>
      </w:r>
      <w:r>
        <w:rPr>
          <w:rFonts w:ascii="Arial" w:eastAsia="Times New Roman" w:hAnsi="Arial" w:cs="Arial"/>
          <w:noProof/>
          <w:color w:val="FF0000"/>
          <w:w w:val="0"/>
          <w:sz w:val="24"/>
          <w:szCs w:val="24"/>
        </w:rPr>
        <w:drawing>
          <wp:inline distT="0" distB="0" distL="0" distR="0">
            <wp:extent cx="1990725" cy="1971675"/>
            <wp:effectExtent l="19050" t="0" r="0" b="0"/>
            <wp:docPr id="79" name="Рисунок 22" descr="F:\İşçi qrup\2018 olke meruzesinin sekilleri\mehvetme\2018_05_16_17_46_25_44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şçi qrup\2018 olke meruzesinin sekilleri\mehvetme\2018_05_16_17_46_25_44d4.JPG"/>
                    <pic:cNvPicPr>
                      <a:picLocks noChangeAspect="1" noChangeArrowheads="1"/>
                    </pic:cNvPicPr>
                  </pic:nvPicPr>
                  <pic:blipFill>
                    <a:blip r:embed="rId55"/>
                    <a:srcRect/>
                    <a:stretch>
                      <a:fillRect/>
                    </a:stretch>
                  </pic:blipFill>
                  <pic:spPr bwMode="auto">
                    <a:xfrm>
                      <a:off x="0" y="0"/>
                      <a:ext cx="1992585" cy="1973518"/>
                    </a:xfrm>
                    <a:prstGeom prst="rect">
                      <a:avLst/>
                    </a:prstGeom>
                    <a:noFill/>
                    <a:ln w="9525">
                      <a:noFill/>
                      <a:miter lim="800000"/>
                      <a:headEnd/>
                      <a:tailEnd/>
                    </a:ln>
                  </pic:spPr>
                </pic:pic>
              </a:graphicData>
            </a:graphic>
          </wp:inline>
        </w:drawing>
      </w:r>
    </w:p>
    <w:p w:rsidR="004D6FEA" w:rsidRPr="00DF14DD" w:rsidRDefault="004D6FEA" w:rsidP="007B1C5F">
      <w:pPr>
        <w:spacing w:after="0" w:line="240" w:lineRule="auto"/>
        <w:jc w:val="both"/>
        <w:rPr>
          <w:rFonts w:ascii="Arial" w:eastAsia="Times New Roman" w:hAnsi="Arial" w:cs="Arial"/>
          <w:snapToGrid w:val="0"/>
          <w:color w:val="FF0000"/>
          <w:w w:val="0"/>
          <w:sz w:val="24"/>
          <w:szCs w:val="24"/>
          <w:u w:color="000000"/>
          <w:bdr w:val="none" w:sz="0" w:space="0" w:color="000000"/>
          <w:shd w:val="clear" w:color="000000" w:fill="000000"/>
          <w:lang w:val="az-Latn-AZ"/>
        </w:rPr>
      </w:pPr>
      <w:r>
        <w:rPr>
          <w:rFonts w:ascii="Arial" w:eastAsia="Times New Roman" w:hAnsi="Arial" w:cs="Arial"/>
          <w:noProof/>
          <w:color w:val="FF0000"/>
          <w:w w:val="0"/>
          <w:sz w:val="24"/>
          <w:szCs w:val="24"/>
        </w:rPr>
        <w:lastRenderedPageBreak/>
        <w:drawing>
          <wp:inline distT="0" distB="0" distL="0" distR="0">
            <wp:extent cx="2990850" cy="2038350"/>
            <wp:effectExtent l="19050" t="0" r="0" b="0"/>
            <wp:docPr id="84" name="Рисунок 23" descr="F:\İşçi qrup\2018 olke meruzesinin sekilleri\mehvetme\2018_05_16_17_48_18_0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şçi qrup\2018 olke meruzesinin sekilleri\mehvetme\2018_05_16_17_48_18_0985.JPG"/>
                    <pic:cNvPicPr>
                      <a:picLocks noChangeAspect="1" noChangeArrowheads="1"/>
                    </pic:cNvPicPr>
                  </pic:nvPicPr>
                  <pic:blipFill>
                    <a:blip r:embed="rId56"/>
                    <a:srcRect/>
                    <a:stretch>
                      <a:fillRect/>
                    </a:stretch>
                  </pic:blipFill>
                  <pic:spPr bwMode="auto">
                    <a:xfrm>
                      <a:off x="0" y="0"/>
                      <a:ext cx="2993646" cy="2040255"/>
                    </a:xfrm>
                    <a:prstGeom prst="rect">
                      <a:avLst/>
                    </a:prstGeom>
                    <a:noFill/>
                    <a:ln w="9525">
                      <a:noFill/>
                      <a:miter lim="800000"/>
                      <a:headEnd/>
                      <a:tailEnd/>
                    </a:ln>
                  </pic:spPr>
                </pic:pic>
              </a:graphicData>
            </a:graphic>
          </wp:inline>
        </w:drawing>
      </w:r>
      <w:r>
        <w:rPr>
          <w:rFonts w:ascii="Arial" w:eastAsia="Times New Roman" w:hAnsi="Arial" w:cs="Arial"/>
          <w:noProof/>
          <w:color w:val="FF0000"/>
          <w:w w:val="0"/>
          <w:sz w:val="24"/>
          <w:szCs w:val="24"/>
        </w:rPr>
        <w:drawing>
          <wp:inline distT="0" distB="0" distL="0" distR="0">
            <wp:extent cx="2981325" cy="2038349"/>
            <wp:effectExtent l="19050" t="0" r="9525" b="0"/>
            <wp:docPr id="87" name="Рисунок 24" descr="F:\İşçi qrup\2018 olke meruzesinin sekilleri\mehvetme\2018_05_16_17_49_33_c5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şçi qrup\2018 olke meruzesinin sekilleri\mehvetme\2018_05_16_17_49_33_c5c1.JPG"/>
                    <pic:cNvPicPr>
                      <a:picLocks noChangeAspect="1" noChangeArrowheads="1"/>
                    </pic:cNvPicPr>
                  </pic:nvPicPr>
                  <pic:blipFill>
                    <a:blip r:embed="rId57"/>
                    <a:srcRect/>
                    <a:stretch>
                      <a:fillRect/>
                    </a:stretch>
                  </pic:blipFill>
                  <pic:spPr bwMode="auto">
                    <a:xfrm>
                      <a:off x="0" y="0"/>
                      <a:ext cx="2984112" cy="2040254"/>
                    </a:xfrm>
                    <a:prstGeom prst="rect">
                      <a:avLst/>
                    </a:prstGeom>
                    <a:noFill/>
                    <a:ln w="9525">
                      <a:noFill/>
                      <a:miter lim="800000"/>
                      <a:headEnd/>
                      <a:tailEnd/>
                    </a:ln>
                  </pic:spPr>
                </pic:pic>
              </a:graphicData>
            </a:graphic>
          </wp:inline>
        </w:drawing>
      </w:r>
    </w:p>
    <w:p w:rsidR="00EE4E9D" w:rsidRPr="00DF14DD" w:rsidRDefault="00EE4E9D" w:rsidP="00812F62">
      <w:pPr>
        <w:spacing w:after="0" w:line="240" w:lineRule="auto"/>
        <w:jc w:val="both"/>
        <w:rPr>
          <w:rFonts w:ascii="Arial" w:eastAsia="Times New Roman" w:hAnsi="Arial" w:cs="Arial"/>
          <w:color w:val="FF0000"/>
          <w:sz w:val="24"/>
          <w:szCs w:val="24"/>
          <w:lang w:val="az-Latn-AZ"/>
        </w:rPr>
      </w:pPr>
    </w:p>
    <w:p w:rsidR="004F686C" w:rsidRPr="00DF14DD" w:rsidRDefault="004F686C" w:rsidP="00F27D46">
      <w:pPr>
        <w:tabs>
          <w:tab w:val="left" w:pos="4820"/>
        </w:tabs>
        <w:spacing w:after="0" w:line="240" w:lineRule="auto"/>
        <w:ind w:right="-293"/>
        <w:jc w:val="both"/>
        <w:rPr>
          <w:rFonts w:ascii="Arial" w:eastAsia="MS Mincho" w:hAnsi="Arial" w:cs="Arial"/>
          <w:color w:val="FF0000"/>
          <w:sz w:val="24"/>
          <w:szCs w:val="24"/>
          <w:lang w:val="az-Latn-AZ" w:eastAsia="en-US"/>
        </w:rPr>
      </w:pPr>
    </w:p>
    <w:p w:rsidR="004F686C" w:rsidRPr="00DF14DD" w:rsidRDefault="00BF2A3A" w:rsidP="002707AD">
      <w:pPr>
        <w:tabs>
          <w:tab w:val="left" w:pos="4536"/>
        </w:tabs>
        <w:spacing w:after="0" w:line="240" w:lineRule="auto"/>
        <w:ind w:right="-293"/>
        <w:jc w:val="both"/>
        <w:rPr>
          <w:rFonts w:ascii="Arial" w:eastAsia="MS Mincho" w:hAnsi="Arial" w:cs="Arial"/>
          <w:b/>
          <w:color w:val="FF0000"/>
          <w:sz w:val="24"/>
          <w:szCs w:val="24"/>
          <w:lang w:val="az-Latn-AZ" w:eastAsia="en-US"/>
        </w:rPr>
      </w:pPr>
      <w:r w:rsidRPr="00DF14DD">
        <w:rPr>
          <w:rFonts w:ascii="Times New Roman" w:hAnsi="Times New Roman" w:cs="Times New Roman"/>
          <w:color w:val="FF0000"/>
          <w:sz w:val="28"/>
          <w:szCs w:val="28"/>
        </w:rPr>
        <w:object w:dxaOrig="6803" w:dyaOrig="5102">
          <v:shape id="_x0000_i1029" type="#_x0000_t75" style="width:452.25pt;height:330.75pt" o:ole="">
            <v:imagedata r:id="rId58" o:title=""/>
          </v:shape>
          <o:OLEObject Type="Embed" ProgID="PowerPoint.Slide.12" ShapeID="_x0000_i1029" DrawAspect="Content" ObjectID="_1617797471" r:id="rId59"/>
        </w:object>
      </w:r>
    </w:p>
    <w:p w:rsidR="00583C79" w:rsidRPr="00DF14DD" w:rsidRDefault="00583C79" w:rsidP="00A552C1">
      <w:pPr>
        <w:spacing w:after="0" w:line="240" w:lineRule="auto"/>
        <w:ind w:right="-293"/>
        <w:jc w:val="both"/>
        <w:rPr>
          <w:rFonts w:ascii="Arial" w:eastAsia="MS Mincho" w:hAnsi="Arial" w:cs="Arial"/>
          <w:color w:val="FF0000"/>
          <w:sz w:val="24"/>
          <w:szCs w:val="24"/>
          <w:lang w:val="az-Latn-AZ" w:eastAsia="en-US"/>
        </w:rPr>
      </w:pPr>
    </w:p>
    <w:p w:rsidR="00CD7330" w:rsidRDefault="00CD7330"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Pr="00023AF8" w:rsidRDefault="002C425A" w:rsidP="002C425A">
      <w:pPr>
        <w:spacing w:after="0" w:line="240" w:lineRule="auto"/>
        <w:ind w:right="-3" w:firstLine="284"/>
        <w:jc w:val="center"/>
        <w:rPr>
          <w:rFonts w:ascii="Arial" w:eastAsia="MS Mincho" w:hAnsi="Arial" w:cs="Arial"/>
          <w:b/>
          <w:sz w:val="24"/>
          <w:szCs w:val="24"/>
          <w:lang w:val="az-Latn-AZ" w:eastAsia="en-US"/>
        </w:rPr>
      </w:pPr>
      <w:r>
        <w:rPr>
          <w:rFonts w:ascii="Arial" w:eastAsia="MS Mincho" w:hAnsi="Arial" w:cs="Arial"/>
          <w:b/>
          <w:sz w:val="24"/>
          <w:szCs w:val="24"/>
          <w:lang w:val="az-Latn-AZ" w:eastAsia="en-US"/>
        </w:rPr>
        <w:lastRenderedPageBreak/>
        <w:t xml:space="preserve">2013-2018-ci illər ərzində </w:t>
      </w:r>
      <w:r w:rsidRPr="00023AF8">
        <w:rPr>
          <w:rFonts w:ascii="Arial" w:eastAsia="MS Mincho" w:hAnsi="Arial" w:cs="Arial"/>
          <w:b/>
          <w:sz w:val="24"/>
          <w:szCs w:val="24"/>
          <w:lang w:val="az-Latn-AZ" w:eastAsia="en-US"/>
        </w:rPr>
        <w:t>Hüquq-mühafizə orqanları tərəfindən keçirilmiş əməliyyat-axtarış tədbirləri</w:t>
      </w:r>
    </w:p>
    <w:p w:rsidR="002C425A" w:rsidRDefault="002C425A" w:rsidP="002C425A">
      <w:pPr>
        <w:spacing w:after="0" w:line="240" w:lineRule="auto"/>
        <w:ind w:right="-293"/>
        <w:jc w:val="both"/>
        <w:rPr>
          <w:rFonts w:ascii="Arial" w:eastAsia="MS Mincho" w:hAnsi="Arial" w:cs="Arial"/>
          <w:color w:val="FF0000"/>
          <w:sz w:val="24"/>
          <w:szCs w:val="24"/>
          <w:lang w:val="az-Latn-AZ" w:eastAsia="en-US"/>
        </w:rPr>
      </w:pPr>
    </w:p>
    <w:p w:rsidR="002C425A" w:rsidRDefault="002C425A" w:rsidP="002C425A">
      <w:pPr>
        <w:spacing w:after="0" w:line="240" w:lineRule="auto"/>
        <w:ind w:right="-3"/>
        <w:jc w:val="both"/>
        <w:rPr>
          <w:rFonts w:ascii="Arial" w:hAnsi="Arial" w:cs="Arial"/>
          <w:sz w:val="24"/>
          <w:szCs w:val="24"/>
          <w:lang w:val="az-Latn-AZ"/>
        </w:rPr>
      </w:pPr>
      <w:r>
        <w:rPr>
          <w:rFonts w:ascii="Arial" w:eastAsia="MS Mincho" w:hAnsi="Arial" w:cs="Arial"/>
          <w:sz w:val="24"/>
          <w:szCs w:val="24"/>
          <w:lang w:val="az-Latn-AZ" w:eastAsia="en-US"/>
        </w:rPr>
        <w:t xml:space="preserve">   2013-2018-ci illər</w:t>
      </w:r>
      <w:r w:rsidRPr="00023AF8">
        <w:rPr>
          <w:rFonts w:ascii="Arial" w:eastAsia="MS Mincho" w:hAnsi="Arial" w:cs="Arial"/>
          <w:sz w:val="24"/>
          <w:szCs w:val="24"/>
          <w:lang w:val="az-Latn-AZ" w:eastAsia="en-US"/>
        </w:rPr>
        <w:t xml:space="preserve"> ərzində </w:t>
      </w:r>
      <w:r w:rsidRPr="00023AF8">
        <w:rPr>
          <w:rFonts w:ascii="Arial" w:hAnsi="Arial" w:cs="Arial"/>
          <w:b/>
          <w:sz w:val="24"/>
          <w:szCs w:val="24"/>
          <w:lang w:val="az-Latn-AZ"/>
        </w:rPr>
        <w:t>Daxili İşlər Nazirliyi, Dövlət Gömrük Komitəsi, Dövlət Təhlükəsizliyi Xidməti, Dövlət Sərhəd Xidməti</w:t>
      </w:r>
      <w:r w:rsidRPr="00023AF8">
        <w:rPr>
          <w:rFonts w:ascii="Arial" w:hAnsi="Arial" w:cs="Arial"/>
          <w:sz w:val="24"/>
          <w:szCs w:val="24"/>
          <w:lang w:val="az-Latn-AZ"/>
        </w:rPr>
        <w:t xml:space="preserve"> və </w:t>
      </w:r>
      <w:r w:rsidRPr="00023AF8">
        <w:rPr>
          <w:rFonts w:ascii="Arial" w:hAnsi="Arial" w:cs="Arial"/>
          <w:b/>
          <w:sz w:val="24"/>
          <w:szCs w:val="24"/>
          <w:lang w:val="az-Latn-AZ"/>
        </w:rPr>
        <w:t>Ədliyyə Nazirliyinin Penitensiar Xidməti</w:t>
      </w:r>
      <w:r>
        <w:rPr>
          <w:rFonts w:ascii="Arial" w:hAnsi="Arial" w:cs="Arial"/>
          <w:b/>
          <w:sz w:val="24"/>
          <w:szCs w:val="24"/>
          <w:lang w:val="az-Latn-AZ"/>
        </w:rPr>
        <w:t xml:space="preserve"> 18903 </w:t>
      </w:r>
      <w:r>
        <w:rPr>
          <w:rFonts w:ascii="Arial" w:hAnsi="Arial" w:cs="Arial"/>
          <w:sz w:val="24"/>
          <w:szCs w:val="24"/>
          <w:lang w:val="az-Latn-AZ"/>
        </w:rPr>
        <w:t>fakt üzrə</w:t>
      </w:r>
      <w:r w:rsidRPr="00023AF8">
        <w:rPr>
          <w:rFonts w:ascii="Arial" w:hAnsi="Arial" w:cs="Arial"/>
          <w:sz w:val="24"/>
          <w:szCs w:val="24"/>
          <w:lang w:val="az-Latn-AZ"/>
        </w:rPr>
        <w:t xml:space="preserve"> tərəfindən ümumilikdə </w:t>
      </w:r>
      <w:r>
        <w:rPr>
          <w:rFonts w:ascii="Arial" w:hAnsi="Arial" w:cs="Arial"/>
          <w:sz w:val="24"/>
          <w:szCs w:val="24"/>
          <w:lang w:val="az-Latn-AZ"/>
        </w:rPr>
        <w:t>9</w:t>
      </w:r>
      <w:r w:rsidRPr="00023AF8">
        <w:rPr>
          <w:rFonts w:ascii="Arial" w:hAnsi="Arial" w:cs="Arial"/>
          <w:sz w:val="24"/>
          <w:szCs w:val="24"/>
          <w:lang w:val="az-Latn-AZ"/>
        </w:rPr>
        <w:t xml:space="preserve"> ton </w:t>
      </w:r>
      <w:r>
        <w:rPr>
          <w:rFonts w:ascii="Arial" w:hAnsi="Arial" w:cs="Arial"/>
          <w:sz w:val="24"/>
          <w:szCs w:val="24"/>
          <w:lang w:val="az-Latn-AZ"/>
        </w:rPr>
        <w:t>536</w:t>
      </w:r>
      <w:r w:rsidRPr="00023AF8">
        <w:rPr>
          <w:rFonts w:ascii="Arial" w:hAnsi="Arial" w:cs="Arial"/>
          <w:sz w:val="24"/>
          <w:szCs w:val="24"/>
          <w:lang w:val="az-Latn-AZ"/>
        </w:rPr>
        <w:t xml:space="preserve"> kq </w:t>
      </w:r>
      <w:r>
        <w:rPr>
          <w:rFonts w:ascii="Arial" w:hAnsi="Arial" w:cs="Arial"/>
          <w:sz w:val="24"/>
          <w:szCs w:val="24"/>
          <w:lang w:val="az-Latn-AZ"/>
        </w:rPr>
        <w:t>861</w:t>
      </w:r>
      <w:r w:rsidRPr="00023AF8">
        <w:rPr>
          <w:rFonts w:ascii="Arial" w:hAnsi="Arial" w:cs="Arial"/>
          <w:sz w:val="24"/>
          <w:szCs w:val="24"/>
          <w:lang w:val="az-Latn-AZ"/>
        </w:rPr>
        <w:t xml:space="preserve"> qr müxtəlif növ narkotik vasitələr, o cümlədən </w:t>
      </w:r>
      <w:r w:rsidRPr="003B5273">
        <w:rPr>
          <w:rFonts w:ascii="Arial" w:hAnsi="Arial" w:cs="Arial"/>
          <w:sz w:val="24"/>
          <w:szCs w:val="24"/>
          <w:lang w:val="az-Latn-AZ"/>
        </w:rPr>
        <w:t>14.819 ədəd çətənə kolu</w:t>
      </w:r>
      <w:r w:rsidRPr="00023AF8">
        <w:rPr>
          <w:rFonts w:ascii="Arial" w:hAnsi="Arial" w:cs="Arial"/>
          <w:sz w:val="24"/>
          <w:szCs w:val="24"/>
          <w:lang w:val="az-Latn-AZ"/>
        </w:rPr>
        <w:t xml:space="preserve"> qanunsuz dövriyyədən çıxarılmışdır.</w:t>
      </w:r>
    </w:p>
    <w:p w:rsidR="002C425A" w:rsidRDefault="002C425A" w:rsidP="002C425A">
      <w:pPr>
        <w:spacing w:after="0" w:line="240" w:lineRule="auto"/>
        <w:ind w:right="-3"/>
        <w:jc w:val="both"/>
        <w:rPr>
          <w:rFonts w:ascii="Arial" w:hAnsi="Arial" w:cs="Arial"/>
          <w:sz w:val="24"/>
          <w:szCs w:val="24"/>
          <w:lang w:val="az-Latn-AZ"/>
        </w:rPr>
      </w:pPr>
    </w:p>
    <w:p w:rsidR="002C425A" w:rsidRDefault="002C425A" w:rsidP="002C425A">
      <w:pPr>
        <w:spacing w:after="0" w:line="240" w:lineRule="auto"/>
        <w:ind w:right="-3"/>
        <w:jc w:val="both"/>
        <w:rPr>
          <w:rFonts w:ascii="Arial" w:hAnsi="Arial" w:cs="Arial"/>
          <w:sz w:val="24"/>
          <w:szCs w:val="24"/>
          <w:lang w:val="az-Latn-AZ"/>
        </w:rPr>
      </w:pPr>
    </w:p>
    <w:p w:rsidR="002C425A" w:rsidRDefault="002C425A" w:rsidP="002C425A">
      <w:pPr>
        <w:spacing w:after="0" w:line="240" w:lineRule="auto"/>
        <w:ind w:right="-3"/>
        <w:jc w:val="both"/>
        <w:rPr>
          <w:rFonts w:ascii="Arial" w:hAnsi="Arial" w:cs="Arial"/>
          <w:sz w:val="24"/>
          <w:szCs w:val="24"/>
          <w:lang w:val="az-Latn-AZ"/>
        </w:rPr>
      </w:pPr>
    </w:p>
    <w:p w:rsidR="002C425A" w:rsidRPr="0050759F" w:rsidRDefault="002C425A" w:rsidP="0050759F">
      <w:pPr>
        <w:spacing w:after="0" w:line="240" w:lineRule="auto"/>
        <w:ind w:right="-3" w:firstLine="284"/>
        <w:jc w:val="both"/>
        <w:rPr>
          <w:rFonts w:ascii="Arial" w:hAnsi="Arial" w:cs="Arial"/>
          <w:b/>
          <w:color w:val="FF0000"/>
          <w:sz w:val="24"/>
          <w:szCs w:val="24"/>
          <w:lang w:val="az-Latn-AZ"/>
        </w:rPr>
      </w:pPr>
      <w:r w:rsidRPr="00051679">
        <w:rPr>
          <w:rFonts w:ascii="Arial" w:hAnsi="Arial" w:cs="Arial"/>
          <w:b/>
          <w:color w:val="FF0000"/>
          <w:sz w:val="24"/>
          <w:szCs w:val="24"/>
        </w:rPr>
        <w:object w:dxaOrig="3479" w:dyaOrig="2606">
          <v:shape id="_x0000_i1030" type="#_x0000_t75" style="width:486.75pt;height:343.5pt" o:ole="">
            <v:imagedata r:id="rId60" o:title=""/>
          </v:shape>
          <o:OLEObject Type="Embed" ProgID="PowerPoint.Slide.12" ShapeID="_x0000_i1030" DrawAspect="Content" ObjectID="_1617797472" r:id="rId61"/>
        </w:object>
      </w:r>
    </w:p>
    <w:p w:rsidR="002C425A" w:rsidRDefault="002C425A" w:rsidP="002C425A">
      <w:pPr>
        <w:spacing w:after="0" w:line="240" w:lineRule="auto"/>
        <w:ind w:right="-3" w:firstLine="284"/>
        <w:jc w:val="both"/>
        <w:rPr>
          <w:rFonts w:ascii="Arial" w:eastAsia="MS Mincho" w:hAnsi="Arial" w:cs="Arial"/>
          <w:sz w:val="24"/>
          <w:szCs w:val="24"/>
          <w:lang w:val="az-Latn-AZ" w:eastAsia="en-US"/>
        </w:rPr>
      </w:pPr>
      <w:r w:rsidRPr="00096C5C">
        <w:rPr>
          <w:rFonts w:ascii="Arial" w:eastAsia="MS Mincho" w:hAnsi="Arial" w:cs="Arial"/>
          <w:sz w:val="24"/>
          <w:szCs w:val="24"/>
          <w:lang w:val="az-Latn-AZ" w:eastAsia="en-US"/>
        </w:rPr>
        <w:t xml:space="preserve"> </w:t>
      </w:r>
      <w:r w:rsidR="00276262">
        <w:rPr>
          <w:rFonts w:ascii="Arial" w:eastAsia="MS Mincho" w:hAnsi="Arial" w:cs="Arial"/>
          <w:sz w:val="24"/>
          <w:szCs w:val="24"/>
          <w:lang w:val="az-Latn-AZ" w:eastAsia="en-US"/>
        </w:rPr>
        <w:t>Son 6 il ərzində m</w:t>
      </w:r>
      <w:r w:rsidRPr="00023AF8">
        <w:rPr>
          <w:rFonts w:ascii="Arial" w:eastAsia="MS Mincho" w:hAnsi="Arial" w:cs="Arial"/>
          <w:sz w:val="24"/>
          <w:szCs w:val="24"/>
          <w:lang w:val="az-Latn-AZ" w:eastAsia="en-US"/>
        </w:rPr>
        <w:t xml:space="preserve">üsadirə olunan narkotik vasitələrin, psixotrop maddələrin və prekursorların </w:t>
      </w:r>
      <w:r>
        <w:rPr>
          <w:rFonts w:ascii="Arial" w:hAnsi="Arial" w:cs="Arial"/>
          <w:sz w:val="24"/>
          <w:szCs w:val="24"/>
          <w:lang w:val="az-Latn-AZ"/>
        </w:rPr>
        <w:t>3 ton 741</w:t>
      </w:r>
      <w:r w:rsidRPr="00023AF8">
        <w:rPr>
          <w:rFonts w:ascii="Arial" w:hAnsi="Arial" w:cs="Arial"/>
          <w:sz w:val="24"/>
          <w:szCs w:val="24"/>
          <w:lang w:val="az-Latn-AZ"/>
        </w:rPr>
        <w:t xml:space="preserve"> kq </w:t>
      </w:r>
      <w:r>
        <w:rPr>
          <w:rFonts w:ascii="Arial" w:hAnsi="Arial" w:cs="Arial"/>
          <w:sz w:val="24"/>
          <w:szCs w:val="24"/>
          <w:lang w:val="az-Latn-AZ"/>
        </w:rPr>
        <w:t>852,162 qr marixuana (39,2</w:t>
      </w:r>
      <w:r w:rsidRPr="00023AF8">
        <w:rPr>
          <w:rFonts w:ascii="Arial" w:hAnsi="Arial" w:cs="Arial"/>
          <w:sz w:val="24"/>
          <w:szCs w:val="24"/>
          <w:lang w:val="az-Latn-AZ"/>
        </w:rPr>
        <w:t xml:space="preserve">%), </w:t>
      </w:r>
      <w:r>
        <w:rPr>
          <w:rFonts w:ascii="Arial" w:hAnsi="Arial" w:cs="Arial"/>
          <w:sz w:val="24"/>
          <w:szCs w:val="24"/>
          <w:lang w:val="az-Latn-AZ"/>
        </w:rPr>
        <w:t>1 ton 577</w:t>
      </w:r>
      <w:r w:rsidRPr="00023AF8">
        <w:rPr>
          <w:rFonts w:ascii="Arial" w:hAnsi="Arial" w:cs="Arial"/>
          <w:sz w:val="24"/>
          <w:szCs w:val="24"/>
          <w:lang w:val="az-Latn-AZ"/>
        </w:rPr>
        <w:t xml:space="preserve"> kq </w:t>
      </w:r>
      <w:r>
        <w:rPr>
          <w:rFonts w:ascii="Arial" w:hAnsi="Arial" w:cs="Arial"/>
          <w:sz w:val="24"/>
          <w:szCs w:val="24"/>
          <w:lang w:val="az-Latn-AZ"/>
        </w:rPr>
        <w:t>292,716</w:t>
      </w:r>
      <w:r w:rsidRPr="00023AF8">
        <w:rPr>
          <w:rFonts w:ascii="Arial" w:hAnsi="Arial" w:cs="Arial"/>
          <w:sz w:val="24"/>
          <w:szCs w:val="24"/>
          <w:lang w:val="az-Latn-AZ"/>
        </w:rPr>
        <w:t xml:space="preserve"> qr tiryə</w:t>
      </w:r>
      <w:r>
        <w:rPr>
          <w:rFonts w:ascii="Arial" w:hAnsi="Arial" w:cs="Arial"/>
          <w:sz w:val="24"/>
          <w:szCs w:val="24"/>
          <w:lang w:val="az-Latn-AZ"/>
        </w:rPr>
        <w:t>k (16,5%), 3</w:t>
      </w:r>
      <w:r w:rsidRPr="00023AF8">
        <w:rPr>
          <w:rFonts w:ascii="Arial" w:hAnsi="Arial" w:cs="Arial"/>
          <w:sz w:val="24"/>
          <w:szCs w:val="24"/>
          <w:lang w:val="az-Latn-AZ"/>
        </w:rPr>
        <w:t xml:space="preserve"> ton </w:t>
      </w:r>
      <w:r>
        <w:rPr>
          <w:rFonts w:ascii="Arial" w:hAnsi="Arial" w:cs="Arial"/>
          <w:sz w:val="24"/>
          <w:szCs w:val="24"/>
          <w:lang w:val="az-Latn-AZ"/>
        </w:rPr>
        <w:t>080</w:t>
      </w:r>
      <w:r w:rsidRPr="00023AF8">
        <w:rPr>
          <w:rFonts w:ascii="Arial" w:hAnsi="Arial" w:cs="Arial"/>
          <w:sz w:val="24"/>
          <w:szCs w:val="24"/>
          <w:lang w:val="az-Latn-AZ"/>
        </w:rPr>
        <w:t xml:space="preserve"> kq </w:t>
      </w:r>
      <w:r>
        <w:rPr>
          <w:rFonts w:ascii="Arial" w:hAnsi="Arial" w:cs="Arial"/>
          <w:sz w:val="24"/>
          <w:szCs w:val="24"/>
          <w:lang w:val="az-Latn-AZ"/>
        </w:rPr>
        <w:t>063,736</w:t>
      </w:r>
      <w:r w:rsidRPr="00023AF8">
        <w:rPr>
          <w:rFonts w:ascii="Arial" w:hAnsi="Arial" w:cs="Arial"/>
          <w:sz w:val="24"/>
          <w:szCs w:val="24"/>
          <w:lang w:val="az-Latn-AZ"/>
        </w:rPr>
        <w:t xml:space="preserve"> qr heroin (</w:t>
      </w:r>
      <w:r>
        <w:rPr>
          <w:rFonts w:ascii="Arial" w:hAnsi="Arial" w:cs="Arial"/>
          <w:sz w:val="24"/>
          <w:szCs w:val="24"/>
          <w:lang w:val="az-Latn-AZ"/>
        </w:rPr>
        <w:t>32,2%), 724</w:t>
      </w:r>
      <w:r w:rsidRPr="00023AF8">
        <w:rPr>
          <w:rFonts w:ascii="Arial" w:hAnsi="Arial" w:cs="Arial"/>
          <w:sz w:val="24"/>
          <w:szCs w:val="24"/>
          <w:lang w:val="az-Latn-AZ"/>
        </w:rPr>
        <w:t xml:space="preserve"> kq </w:t>
      </w:r>
      <w:r>
        <w:rPr>
          <w:rFonts w:ascii="Arial" w:hAnsi="Arial" w:cs="Arial"/>
          <w:sz w:val="24"/>
          <w:szCs w:val="24"/>
          <w:lang w:val="az-Latn-AZ"/>
        </w:rPr>
        <w:t xml:space="preserve">322,331 </w:t>
      </w:r>
      <w:r w:rsidRPr="00023AF8">
        <w:rPr>
          <w:rFonts w:ascii="Arial" w:hAnsi="Arial" w:cs="Arial"/>
          <w:sz w:val="24"/>
          <w:szCs w:val="24"/>
          <w:lang w:val="az-Latn-AZ"/>
        </w:rPr>
        <w:t>qr həşiş (</w:t>
      </w:r>
      <w:r>
        <w:rPr>
          <w:rFonts w:ascii="Arial" w:hAnsi="Arial" w:cs="Arial"/>
          <w:sz w:val="24"/>
          <w:szCs w:val="24"/>
          <w:lang w:val="az-Latn-AZ"/>
        </w:rPr>
        <w:t>7,5</w:t>
      </w:r>
      <w:r w:rsidRPr="00023AF8">
        <w:rPr>
          <w:rFonts w:ascii="Arial" w:hAnsi="Arial" w:cs="Arial"/>
          <w:sz w:val="24"/>
          <w:szCs w:val="24"/>
          <w:lang w:val="az-Latn-AZ"/>
        </w:rPr>
        <w:t xml:space="preserve">%), </w:t>
      </w:r>
      <w:r>
        <w:rPr>
          <w:rFonts w:ascii="Arial" w:hAnsi="Arial" w:cs="Arial"/>
          <w:sz w:val="24"/>
          <w:szCs w:val="24"/>
          <w:lang w:val="az-Latn-AZ"/>
        </w:rPr>
        <w:t>413</w:t>
      </w:r>
      <w:r w:rsidRPr="00023AF8">
        <w:rPr>
          <w:rFonts w:ascii="Arial" w:hAnsi="Arial" w:cs="Arial"/>
          <w:sz w:val="24"/>
          <w:szCs w:val="24"/>
          <w:lang w:val="az-Latn-AZ"/>
        </w:rPr>
        <w:t xml:space="preserve"> kq </w:t>
      </w:r>
      <w:r>
        <w:rPr>
          <w:rFonts w:ascii="Arial" w:hAnsi="Arial" w:cs="Arial"/>
          <w:sz w:val="24"/>
          <w:szCs w:val="24"/>
          <w:lang w:val="az-Latn-AZ"/>
        </w:rPr>
        <w:t xml:space="preserve">146,381 </w:t>
      </w:r>
      <w:r w:rsidRPr="00023AF8">
        <w:rPr>
          <w:rFonts w:ascii="Arial" w:hAnsi="Arial" w:cs="Arial"/>
          <w:sz w:val="24"/>
          <w:szCs w:val="24"/>
          <w:lang w:val="az-Latn-AZ"/>
        </w:rPr>
        <w:t>qr digərlə</w:t>
      </w:r>
      <w:r>
        <w:rPr>
          <w:rFonts w:ascii="Arial" w:hAnsi="Arial" w:cs="Arial"/>
          <w:sz w:val="24"/>
          <w:szCs w:val="24"/>
          <w:lang w:val="az-Latn-AZ"/>
        </w:rPr>
        <w:t>ri (4,3</w:t>
      </w:r>
      <w:r w:rsidRPr="00023AF8">
        <w:rPr>
          <w:rFonts w:ascii="Arial" w:hAnsi="Arial" w:cs="Arial"/>
          <w:sz w:val="24"/>
          <w:szCs w:val="24"/>
          <w:lang w:val="az-Latn-AZ"/>
        </w:rPr>
        <w:t xml:space="preserve">%), </w:t>
      </w:r>
      <w:r>
        <w:rPr>
          <w:rFonts w:ascii="Arial" w:hAnsi="Arial" w:cs="Arial"/>
          <w:sz w:val="24"/>
          <w:szCs w:val="24"/>
          <w:lang w:val="az-Latn-AZ"/>
        </w:rPr>
        <w:t>kokain 275,799 qr (0,002%)</w:t>
      </w:r>
      <w:r w:rsidRPr="00023AF8">
        <w:rPr>
          <w:rFonts w:ascii="Arial" w:hAnsi="Arial" w:cs="Arial"/>
          <w:sz w:val="24"/>
          <w:szCs w:val="24"/>
          <w:lang w:val="az-Latn-AZ"/>
        </w:rPr>
        <w:t xml:space="preserve"> o cümlədən </w:t>
      </w:r>
      <w:r>
        <w:rPr>
          <w:rFonts w:ascii="Arial" w:hAnsi="Arial" w:cs="Arial"/>
          <w:sz w:val="24"/>
          <w:szCs w:val="24"/>
          <w:lang w:val="az-Latn-AZ"/>
        </w:rPr>
        <w:t>61838</w:t>
      </w:r>
      <w:r w:rsidRPr="003B5273">
        <w:rPr>
          <w:rFonts w:ascii="Arial" w:hAnsi="Arial" w:cs="Arial"/>
          <w:sz w:val="24"/>
          <w:szCs w:val="24"/>
          <w:lang w:val="az-Latn-AZ"/>
        </w:rPr>
        <w:t xml:space="preserve"> ədəd çətənə kolu</w:t>
      </w:r>
      <w:r w:rsidRPr="00023AF8">
        <w:rPr>
          <w:rFonts w:ascii="Arial" w:hAnsi="Arial" w:cs="Arial"/>
          <w:sz w:val="24"/>
          <w:szCs w:val="24"/>
          <w:lang w:val="az-Latn-AZ"/>
        </w:rPr>
        <w:t xml:space="preserve"> və </w:t>
      </w:r>
      <w:r>
        <w:rPr>
          <w:rFonts w:ascii="Arial" w:hAnsi="Arial" w:cs="Arial"/>
          <w:sz w:val="24"/>
          <w:szCs w:val="24"/>
          <w:lang w:val="az-Latn-AZ"/>
        </w:rPr>
        <w:t>32412</w:t>
      </w:r>
      <w:r w:rsidRPr="00023AF8">
        <w:rPr>
          <w:rFonts w:ascii="Arial" w:hAnsi="Arial" w:cs="Arial"/>
          <w:sz w:val="24"/>
          <w:szCs w:val="24"/>
          <w:lang w:val="az-Latn-AZ"/>
        </w:rPr>
        <w:t xml:space="preserve"> ədəd həb</w:t>
      </w:r>
      <w:r w:rsidRPr="00023AF8">
        <w:rPr>
          <w:rFonts w:ascii="Arial" w:eastAsia="MS Mincho" w:hAnsi="Arial" w:cs="Arial"/>
          <w:sz w:val="24"/>
          <w:szCs w:val="24"/>
          <w:lang w:val="az-Latn-AZ" w:eastAsia="en-US"/>
        </w:rPr>
        <w:t xml:space="preserve"> olmuşdur. </w:t>
      </w:r>
    </w:p>
    <w:p w:rsidR="002C425A" w:rsidRDefault="002C425A" w:rsidP="002C425A">
      <w:pPr>
        <w:spacing w:after="0" w:line="240" w:lineRule="auto"/>
        <w:ind w:right="-293"/>
        <w:jc w:val="both"/>
        <w:rPr>
          <w:rFonts w:ascii="Arial" w:eastAsia="MS Mincho" w:hAnsi="Arial" w:cs="Arial"/>
          <w:sz w:val="24"/>
          <w:szCs w:val="24"/>
          <w:lang w:val="az-Latn-AZ" w:eastAsia="en-US"/>
        </w:rPr>
      </w:pPr>
    </w:p>
    <w:p w:rsidR="002C425A" w:rsidRPr="00DF14DD" w:rsidRDefault="002C425A" w:rsidP="002C425A">
      <w:pPr>
        <w:spacing w:after="0" w:line="240" w:lineRule="auto"/>
        <w:ind w:right="-293"/>
        <w:jc w:val="both"/>
        <w:rPr>
          <w:rFonts w:ascii="Arial" w:eastAsia="MS Mincho" w:hAnsi="Arial" w:cs="Arial"/>
          <w:color w:val="FF0000"/>
          <w:sz w:val="24"/>
          <w:szCs w:val="24"/>
          <w:lang w:val="az-Latn-AZ" w:eastAsia="en-US"/>
        </w:rPr>
      </w:pPr>
    </w:p>
    <w:p w:rsidR="002C425A" w:rsidRPr="00276262" w:rsidRDefault="002C425A" w:rsidP="00276262">
      <w:pPr>
        <w:spacing w:line="240" w:lineRule="auto"/>
        <w:jc w:val="center"/>
        <w:rPr>
          <w:rFonts w:ascii="Arial" w:hAnsi="Arial" w:cs="Arial"/>
          <w:color w:val="FF0000"/>
          <w:sz w:val="24"/>
          <w:szCs w:val="24"/>
          <w:lang w:val="az-Latn-AZ"/>
        </w:rPr>
      </w:pPr>
      <w:r w:rsidRPr="00051679">
        <w:rPr>
          <w:rFonts w:ascii="Arial" w:hAnsi="Arial" w:cs="Arial"/>
          <w:color w:val="FF0000"/>
          <w:sz w:val="24"/>
          <w:szCs w:val="24"/>
        </w:rPr>
        <w:object w:dxaOrig="1449" w:dyaOrig="1086">
          <v:shape id="_x0000_i1031" type="#_x0000_t75" style="width:465.75pt;height:352.5pt" o:ole="">
            <v:imagedata r:id="rId62" o:title=""/>
          </v:shape>
          <o:OLEObject Type="Embed" ProgID="PowerPoint.Slide.12" ShapeID="_x0000_i1031" DrawAspect="Content" ObjectID="_1617797473" r:id="rId63"/>
        </w:object>
      </w:r>
    </w:p>
    <w:p w:rsidR="00E77F20" w:rsidRDefault="00E77F20" w:rsidP="00E77F20">
      <w:pPr>
        <w:pStyle w:val="21"/>
        <w:tabs>
          <w:tab w:val="left" w:pos="426"/>
        </w:tabs>
        <w:spacing w:line="240" w:lineRule="auto"/>
        <w:contextualSpacing/>
        <w:rPr>
          <w:rFonts w:ascii="Arial" w:hAnsi="Arial" w:cs="Arial"/>
          <w:sz w:val="24"/>
          <w:szCs w:val="24"/>
          <w:lang w:val="az-Latn-AZ"/>
        </w:rPr>
      </w:pPr>
      <w:r>
        <w:rPr>
          <w:rFonts w:ascii="Arial" w:hAnsi="Arial" w:cs="Arial"/>
          <w:sz w:val="24"/>
          <w:szCs w:val="24"/>
          <w:lang w:val="az-Latn-AZ"/>
        </w:rPr>
        <w:t xml:space="preserve">     </w:t>
      </w:r>
      <w:r w:rsidR="002C425A" w:rsidRPr="00D77B66">
        <w:rPr>
          <w:rFonts w:ascii="Arial" w:hAnsi="Arial" w:cs="Arial"/>
          <w:sz w:val="24"/>
          <w:szCs w:val="24"/>
          <w:lang w:val="az-Latn-AZ"/>
        </w:rPr>
        <w:t xml:space="preserve">Ümumilikdə, </w:t>
      </w:r>
      <w:r w:rsidR="00276262">
        <w:rPr>
          <w:rFonts w:ascii="Arial" w:hAnsi="Arial" w:cs="Arial"/>
          <w:sz w:val="24"/>
          <w:szCs w:val="24"/>
          <w:lang w:val="az-Latn-AZ"/>
        </w:rPr>
        <w:t>hesab</w:t>
      </w:r>
      <w:r w:rsidR="003D25E1">
        <w:rPr>
          <w:rFonts w:ascii="Arial" w:hAnsi="Arial" w:cs="Arial"/>
          <w:sz w:val="24"/>
          <w:szCs w:val="24"/>
          <w:lang w:val="az-Latn-AZ"/>
        </w:rPr>
        <w:t>at dövri</w:t>
      </w:r>
      <w:r w:rsidR="00276262">
        <w:rPr>
          <w:rFonts w:ascii="Arial" w:hAnsi="Arial" w:cs="Arial"/>
          <w:sz w:val="24"/>
          <w:szCs w:val="24"/>
          <w:lang w:val="az-Latn-AZ"/>
        </w:rPr>
        <w:t xml:space="preserve"> ərzində (2013-2018) </w:t>
      </w:r>
      <w:r w:rsidR="002C425A" w:rsidRPr="00D77B66">
        <w:rPr>
          <w:rFonts w:ascii="Arial" w:hAnsi="Arial" w:cs="Arial"/>
          <w:sz w:val="24"/>
          <w:szCs w:val="24"/>
          <w:lang w:val="az-Latn-AZ"/>
        </w:rPr>
        <w:t xml:space="preserve">hüquq-mühafizə orqanları tərəfindən </w:t>
      </w:r>
      <w:r w:rsidR="002C425A">
        <w:rPr>
          <w:rFonts w:ascii="Arial" w:hAnsi="Arial" w:cs="Arial"/>
          <w:sz w:val="24"/>
          <w:szCs w:val="24"/>
          <w:lang w:val="az-Latn-AZ"/>
        </w:rPr>
        <w:t>18903</w:t>
      </w:r>
      <w:r w:rsidR="002C425A" w:rsidRPr="00D77B66">
        <w:rPr>
          <w:rFonts w:ascii="Arial" w:hAnsi="Arial" w:cs="Arial"/>
          <w:sz w:val="24"/>
          <w:szCs w:val="24"/>
          <w:lang w:val="az-Latn-AZ"/>
        </w:rPr>
        <w:t xml:space="preserve"> fakt aşkar edilmişdir ki, onlardan </w:t>
      </w:r>
      <w:r w:rsidR="002C425A">
        <w:rPr>
          <w:rFonts w:ascii="Arial" w:hAnsi="Arial" w:cs="Arial"/>
          <w:sz w:val="24"/>
          <w:szCs w:val="24"/>
          <w:lang w:val="az-Latn-AZ"/>
        </w:rPr>
        <w:t>5323-ü</w:t>
      </w:r>
      <w:r w:rsidR="002C425A" w:rsidRPr="00D77B66">
        <w:rPr>
          <w:rFonts w:ascii="Arial" w:hAnsi="Arial" w:cs="Arial"/>
          <w:sz w:val="24"/>
          <w:szCs w:val="24"/>
          <w:lang w:val="az-Latn-AZ"/>
        </w:rPr>
        <w:t xml:space="preserve"> satış məqsədi ilə qanunsuz olaraq narkotik vasitələri, psixotrop maddələri və ya prekursorları əldə etmə, saxlama, daşıma, göndərmə və ya satma, </w:t>
      </w:r>
      <w:r w:rsidR="002C425A">
        <w:rPr>
          <w:rFonts w:ascii="Arial" w:hAnsi="Arial" w:cs="Arial"/>
          <w:sz w:val="24"/>
          <w:szCs w:val="24"/>
          <w:lang w:val="az-Latn-AZ"/>
        </w:rPr>
        <w:t>12113</w:t>
      </w:r>
      <w:r w:rsidR="002C425A" w:rsidRPr="00D77B66">
        <w:rPr>
          <w:rFonts w:ascii="Arial" w:hAnsi="Arial" w:cs="Arial"/>
          <w:sz w:val="24"/>
          <w:szCs w:val="24"/>
          <w:lang w:val="az-Latn-AZ"/>
        </w:rPr>
        <w:t xml:space="preserve">-ü satış məqsədi olmadan narkotik vasitələri, psixotrop maddələri və onların prekursorları qanunsuz olaraq əldə etmə və saxlama, </w:t>
      </w:r>
      <w:r w:rsidR="002C425A">
        <w:rPr>
          <w:rFonts w:ascii="Arial" w:hAnsi="Arial" w:cs="Arial"/>
          <w:sz w:val="24"/>
          <w:szCs w:val="24"/>
          <w:lang w:val="az-Latn-AZ"/>
        </w:rPr>
        <w:t>1261-i</w:t>
      </w:r>
      <w:r w:rsidR="002C425A" w:rsidRPr="00D77B66">
        <w:rPr>
          <w:rFonts w:ascii="Arial" w:hAnsi="Arial" w:cs="Arial"/>
          <w:sz w:val="24"/>
          <w:szCs w:val="24"/>
          <w:lang w:val="az-Latn-AZ"/>
        </w:rPr>
        <w:t xml:space="preserve"> qanunsuz olaraq narkotik xassəli bitkiləri kultivasiya etmə</w:t>
      </w:r>
      <w:r w:rsidR="002C425A">
        <w:rPr>
          <w:rFonts w:ascii="Arial" w:hAnsi="Arial" w:cs="Arial"/>
          <w:sz w:val="24"/>
          <w:szCs w:val="24"/>
          <w:lang w:val="az-Latn-AZ"/>
        </w:rPr>
        <w:t>, 206-ı</w:t>
      </w:r>
      <w:r w:rsidR="002C425A" w:rsidRPr="00D77B66">
        <w:rPr>
          <w:rFonts w:ascii="Arial" w:hAnsi="Arial" w:cs="Arial"/>
          <w:sz w:val="24"/>
          <w:szCs w:val="24"/>
          <w:lang w:val="az-Latn-AZ"/>
        </w:rPr>
        <w:t xml:space="preserve"> isə digərləri olmuşdur.</w:t>
      </w:r>
      <w:r>
        <w:rPr>
          <w:rFonts w:ascii="Arial" w:hAnsi="Arial" w:cs="Arial"/>
          <w:sz w:val="24"/>
          <w:szCs w:val="24"/>
          <w:lang w:val="az-Latn-AZ"/>
        </w:rPr>
        <w:t xml:space="preserve"> </w:t>
      </w:r>
    </w:p>
    <w:p w:rsidR="00E77F20" w:rsidRDefault="00E77F20" w:rsidP="00E77F20">
      <w:pPr>
        <w:pStyle w:val="21"/>
        <w:tabs>
          <w:tab w:val="left" w:pos="426"/>
        </w:tabs>
        <w:spacing w:line="240" w:lineRule="auto"/>
        <w:contextualSpacing/>
        <w:rPr>
          <w:rFonts w:ascii="Arial" w:hAnsi="Arial" w:cs="Arial"/>
          <w:sz w:val="24"/>
          <w:szCs w:val="24"/>
          <w:lang w:val="az-Latn-AZ"/>
        </w:rPr>
      </w:pPr>
      <w:r>
        <w:rPr>
          <w:rFonts w:ascii="Arial" w:hAnsi="Arial" w:cs="Arial"/>
          <w:sz w:val="24"/>
          <w:szCs w:val="24"/>
          <w:lang w:val="az-Latn-AZ"/>
        </w:rPr>
        <w:t xml:space="preserve">    Eyni zamanda 6 il ərzində cinayət məsuliyyətinə 14844 nəfər cəlb olunub. Onlardan 296 nəfəri qadın, 317 nəfəri isə xarici ölkə vətəndaşı olmuşdur. </w:t>
      </w:r>
    </w:p>
    <w:p w:rsidR="002C425A" w:rsidRPr="00E77F20" w:rsidRDefault="002C425A" w:rsidP="002C425A">
      <w:pPr>
        <w:pStyle w:val="21"/>
        <w:tabs>
          <w:tab w:val="left" w:pos="426"/>
        </w:tabs>
        <w:spacing w:line="240" w:lineRule="auto"/>
        <w:contextualSpacing/>
        <w:jc w:val="both"/>
        <w:rPr>
          <w:rFonts w:ascii="Arial" w:hAnsi="Arial" w:cs="Arial"/>
          <w:b/>
          <w:sz w:val="24"/>
          <w:szCs w:val="24"/>
          <w:lang w:val="az-Latn-AZ"/>
        </w:rPr>
      </w:pPr>
    </w:p>
    <w:p w:rsidR="002C425A" w:rsidRDefault="002C425A" w:rsidP="002C425A">
      <w:pPr>
        <w:pStyle w:val="21"/>
        <w:tabs>
          <w:tab w:val="left" w:pos="426"/>
        </w:tabs>
        <w:spacing w:line="240" w:lineRule="auto"/>
        <w:contextualSpacing/>
        <w:jc w:val="both"/>
        <w:rPr>
          <w:rFonts w:ascii="Arial" w:hAnsi="Arial" w:cs="Arial"/>
          <w:sz w:val="24"/>
          <w:szCs w:val="24"/>
          <w:lang w:val="az-Latn-AZ"/>
        </w:rPr>
      </w:pPr>
    </w:p>
    <w:p w:rsidR="002C425A" w:rsidRDefault="002C425A" w:rsidP="002C425A">
      <w:pPr>
        <w:pStyle w:val="21"/>
        <w:tabs>
          <w:tab w:val="left" w:pos="426"/>
        </w:tabs>
        <w:spacing w:line="240" w:lineRule="auto"/>
        <w:contextualSpacing/>
        <w:jc w:val="both"/>
        <w:rPr>
          <w:rFonts w:ascii="Arial" w:hAnsi="Arial" w:cs="Arial"/>
          <w:sz w:val="24"/>
          <w:szCs w:val="24"/>
          <w:lang w:val="az-Latn-AZ"/>
        </w:rPr>
      </w:pPr>
    </w:p>
    <w:p w:rsidR="002C425A" w:rsidRPr="00D77B66" w:rsidRDefault="002C425A" w:rsidP="002C425A">
      <w:pPr>
        <w:pStyle w:val="21"/>
        <w:tabs>
          <w:tab w:val="left" w:pos="426"/>
        </w:tabs>
        <w:spacing w:line="240" w:lineRule="auto"/>
        <w:contextualSpacing/>
        <w:jc w:val="both"/>
        <w:rPr>
          <w:rFonts w:ascii="Arial" w:hAnsi="Arial" w:cs="Arial"/>
          <w:sz w:val="24"/>
          <w:szCs w:val="24"/>
          <w:lang w:val="az-Latn-AZ"/>
        </w:rPr>
      </w:pPr>
    </w:p>
    <w:p w:rsidR="002C425A" w:rsidRDefault="002C425A" w:rsidP="00276262">
      <w:pPr>
        <w:spacing w:line="240" w:lineRule="auto"/>
        <w:jc w:val="both"/>
        <w:rPr>
          <w:rFonts w:ascii="Arial" w:hAnsi="Arial" w:cs="Arial"/>
          <w:b/>
          <w:color w:val="FF0000"/>
          <w:sz w:val="24"/>
          <w:szCs w:val="24"/>
          <w:lang w:val="az-Latn-AZ"/>
        </w:rPr>
      </w:pPr>
      <w:r w:rsidRPr="00051679">
        <w:rPr>
          <w:rFonts w:ascii="Arial" w:hAnsi="Arial" w:cs="Arial"/>
          <w:b/>
          <w:color w:val="FF0000"/>
          <w:sz w:val="24"/>
          <w:szCs w:val="24"/>
        </w:rPr>
        <w:object w:dxaOrig="1110" w:dyaOrig="831">
          <v:shape id="_x0000_i1032" type="#_x0000_t75" style="width:443.25pt;height:336.75pt" o:ole="">
            <v:imagedata r:id="rId64" o:title=""/>
          </v:shape>
          <o:OLEObject Type="Embed" ProgID="PowerPoint.Slide.12" ShapeID="_x0000_i1032" DrawAspect="Content" ObjectID="_1617797474" r:id="rId65"/>
        </w:object>
      </w:r>
    </w:p>
    <w:p w:rsidR="002C425A" w:rsidRPr="00331241" w:rsidRDefault="002C425A" w:rsidP="002C425A">
      <w:pPr>
        <w:spacing w:after="0" w:line="240" w:lineRule="auto"/>
        <w:ind w:firstLine="426"/>
        <w:jc w:val="both"/>
        <w:rPr>
          <w:rFonts w:ascii="Arial" w:eastAsia="Times New Roman" w:hAnsi="Arial" w:cs="Arial"/>
          <w:sz w:val="24"/>
          <w:szCs w:val="24"/>
          <w:lang w:val="az-Latn-AZ"/>
        </w:rPr>
      </w:pPr>
      <w:r w:rsidRPr="00331241">
        <w:rPr>
          <w:rFonts w:ascii="Arial" w:eastAsia="Times New Roman" w:hAnsi="Arial" w:cs="Arial"/>
          <w:sz w:val="24"/>
          <w:szCs w:val="24"/>
          <w:lang w:val="az-Latn-AZ"/>
        </w:rPr>
        <w:t xml:space="preserve">Narkomanlığa və Narkotik Vasitələrin Qanunsuz Dövriyyəsinə Qarşı Mübarizə üzrə Dövlət  Komissiyasının İşçi qrupunun təşkilatçılığı ilə Azərbaycan Respublikası Nazirlər Kabinetinin 2005-ci il 6 oktyabr tarixli 181 nömrəli qərarı ilə təsdiq edilmiş “Azərbaycan Respublikasının qanunvericiliyinə uyğun olaraq müsadirə edilmiş narkotik vasitələrin, psixotrop maddələrin və onların prekursorlarının məhv edilməsi Qaydası”nın və Narkomanlığa və Narkotik Vasitələrin Qanunsuz Dövriyyəsinə Qarşı Mübarizə üzrə Dövlət  Komissiyasının müvafiq Sərəncamının tələblərinə uyğun olaraq, </w:t>
      </w:r>
      <w:r>
        <w:rPr>
          <w:rFonts w:ascii="Arial" w:eastAsia="Times New Roman" w:hAnsi="Arial" w:cs="Arial"/>
          <w:sz w:val="24"/>
          <w:szCs w:val="24"/>
          <w:lang w:val="az-Latn-AZ"/>
        </w:rPr>
        <w:t>2013-2018-ci illər ərzində</w:t>
      </w:r>
      <w:r w:rsidRPr="00331241">
        <w:rPr>
          <w:rFonts w:ascii="Arial" w:eastAsia="Times New Roman" w:hAnsi="Arial" w:cs="Arial"/>
          <w:sz w:val="24"/>
          <w:szCs w:val="24"/>
          <w:lang w:val="az-Latn-AZ"/>
        </w:rPr>
        <w:t xml:space="preserve"> Müsadirə edilmiş külli miqdarda narkotik vasitələri, psixotrop maddələri və onların prekursorlarını Məhvetmə Komissiyası tərəfindən </w:t>
      </w:r>
      <w:r>
        <w:rPr>
          <w:rFonts w:ascii="Arial" w:eastAsia="Times New Roman" w:hAnsi="Arial" w:cs="Arial"/>
          <w:sz w:val="24"/>
          <w:szCs w:val="24"/>
          <w:lang w:val="az-Latn-AZ"/>
        </w:rPr>
        <w:t>2129</w:t>
      </w:r>
      <w:r w:rsidRPr="00331241">
        <w:rPr>
          <w:rFonts w:ascii="Arial" w:eastAsia="Times New Roman" w:hAnsi="Arial" w:cs="Arial"/>
          <w:sz w:val="24"/>
          <w:szCs w:val="24"/>
          <w:lang w:val="az-Latn-AZ"/>
        </w:rPr>
        <w:t xml:space="preserve"> məhkəmə hökmü ilə barəsində məhvetmə qərarı qəbul edilmiş </w:t>
      </w:r>
      <w:r>
        <w:rPr>
          <w:rFonts w:ascii="Arial" w:eastAsia="Times New Roman" w:hAnsi="Arial" w:cs="Arial"/>
          <w:sz w:val="24"/>
          <w:szCs w:val="24"/>
          <w:lang w:val="az-Latn-AZ"/>
        </w:rPr>
        <w:t>4 ton 672 kqdan</w:t>
      </w:r>
      <w:r w:rsidRPr="00331241">
        <w:rPr>
          <w:rFonts w:ascii="Arial" w:eastAsia="Times New Roman" w:hAnsi="Arial" w:cs="Arial"/>
          <w:sz w:val="24"/>
          <w:szCs w:val="24"/>
          <w:lang w:val="az-Latn-AZ"/>
        </w:rPr>
        <w:t xml:space="preserve"> artıq müxtəlif növ narkotik vasitələr, </w:t>
      </w:r>
      <w:r w:rsidRPr="00331241">
        <w:rPr>
          <w:rFonts w:ascii="Arial" w:hAnsi="Arial" w:cs="Arial"/>
          <w:sz w:val="24"/>
          <w:szCs w:val="24"/>
          <w:lang w:val="az-Latn-AZ"/>
        </w:rPr>
        <w:t xml:space="preserve">o cümlədən </w:t>
      </w:r>
      <w:r>
        <w:rPr>
          <w:rFonts w:ascii="Arial" w:hAnsi="Arial" w:cs="Arial"/>
          <w:sz w:val="24"/>
          <w:szCs w:val="24"/>
          <w:lang w:val="az-Latn-AZ"/>
        </w:rPr>
        <w:t xml:space="preserve">25402 </w:t>
      </w:r>
      <w:r w:rsidRPr="00331241">
        <w:rPr>
          <w:rFonts w:ascii="Arial" w:hAnsi="Arial" w:cs="Arial"/>
          <w:sz w:val="24"/>
          <w:szCs w:val="24"/>
          <w:lang w:val="az-Latn-AZ"/>
        </w:rPr>
        <w:t xml:space="preserve">ədəd çətənə kolu </w:t>
      </w:r>
      <w:r w:rsidRPr="00331241">
        <w:rPr>
          <w:rFonts w:ascii="Arial" w:eastAsia="Times New Roman" w:hAnsi="Arial" w:cs="Arial"/>
          <w:sz w:val="24"/>
          <w:szCs w:val="24"/>
          <w:lang w:val="az-Latn-AZ"/>
        </w:rPr>
        <w:t>aidiyyəti təşkilatların və kütləvi informasiya vasitələrinin nümayəndələrinin iştirakı ilə yandırma yolu ilə məhv edilmişdir.</w:t>
      </w:r>
    </w:p>
    <w:p w:rsidR="002C425A" w:rsidRDefault="002C425A" w:rsidP="002C425A">
      <w:pPr>
        <w:spacing w:line="240" w:lineRule="auto"/>
        <w:jc w:val="both"/>
        <w:rPr>
          <w:rFonts w:ascii="Arial" w:hAnsi="Arial" w:cs="Arial"/>
          <w:b/>
          <w:color w:val="FF0000"/>
          <w:sz w:val="24"/>
          <w:szCs w:val="24"/>
          <w:lang w:val="az-Latn-AZ"/>
        </w:rPr>
      </w:pPr>
    </w:p>
    <w:p w:rsidR="002C425A" w:rsidRDefault="002C425A" w:rsidP="002C425A">
      <w:pPr>
        <w:spacing w:line="240" w:lineRule="auto"/>
        <w:jc w:val="both"/>
        <w:rPr>
          <w:rFonts w:ascii="Arial" w:hAnsi="Arial" w:cs="Arial"/>
          <w:b/>
          <w:color w:val="FF0000"/>
          <w:sz w:val="24"/>
          <w:szCs w:val="24"/>
          <w:lang w:val="az-Latn-AZ"/>
        </w:rPr>
      </w:pPr>
    </w:p>
    <w:p w:rsidR="002C425A" w:rsidRDefault="002C425A" w:rsidP="002C425A">
      <w:pPr>
        <w:spacing w:line="240" w:lineRule="auto"/>
        <w:jc w:val="both"/>
        <w:rPr>
          <w:rFonts w:ascii="Arial" w:hAnsi="Arial" w:cs="Arial"/>
          <w:b/>
          <w:color w:val="FF0000"/>
          <w:sz w:val="24"/>
          <w:szCs w:val="24"/>
          <w:lang w:val="az-Latn-AZ"/>
        </w:rPr>
      </w:pPr>
    </w:p>
    <w:p w:rsidR="002C425A" w:rsidRDefault="002C425A" w:rsidP="002C425A">
      <w:pPr>
        <w:spacing w:line="240" w:lineRule="auto"/>
        <w:rPr>
          <w:rFonts w:ascii="Arial" w:hAnsi="Arial" w:cs="Arial"/>
          <w:b/>
          <w:color w:val="FF0000"/>
          <w:sz w:val="24"/>
          <w:szCs w:val="24"/>
          <w:lang w:val="az-Latn-AZ"/>
        </w:rPr>
      </w:pPr>
      <w:r w:rsidRPr="005B55B4">
        <w:rPr>
          <w:rFonts w:ascii="Arial" w:hAnsi="Arial" w:cs="Arial"/>
          <w:b/>
          <w:bCs/>
          <w:color w:val="FF0000"/>
          <w:sz w:val="24"/>
          <w:szCs w:val="24"/>
        </w:rPr>
        <w:object w:dxaOrig="1446" w:dyaOrig="1083">
          <v:shape id="_x0000_i1033" type="#_x0000_t75" style="width:483pt;height:396pt" o:ole="">
            <v:imagedata r:id="rId66" o:title=""/>
          </v:shape>
          <o:OLEObject Type="Embed" ProgID="PowerPoint.Slide.12" ShapeID="_x0000_i1033" DrawAspect="Content" ObjectID="_1617797475" r:id="rId67"/>
        </w:object>
      </w:r>
    </w:p>
    <w:p w:rsidR="00CD7330" w:rsidRDefault="00CD7330" w:rsidP="0095542F">
      <w:pPr>
        <w:spacing w:after="0" w:line="240" w:lineRule="auto"/>
        <w:jc w:val="both"/>
        <w:rPr>
          <w:rFonts w:ascii="Arial" w:hAnsi="Arial" w:cs="Arial"/>
          <w:b/>
          <w:color w:val="FF0000"/>
          <w:sz w:val="24"/>
          <w:szCs w:val="24"/>
          <w:lang w:val="az-Latn-AZ"/>
        </w:rPr>
      </w:pPr>
    </w:p>
    <w:p w:rsidR="002C425A" w:rsidRDefault="002C425A" w:rsidP="0095542F">
      <w:pPr>
        <w:spacing w:after="0" w:line="240" w:lineRule="auto"/>
        <w:jc w:val="both"/>
        <w:rPr>
          <w:rFonts w:ascii="Arial" w:hAnsi="Arial" w:cs="Arial"/>
          <w:b/>
          <w:color w:val="FF0000"/>
          <w:sz w:val="24"/>
          <w:szCs w:val="24"/>
          <w:lang w:val="az-Latn-AZ"/>
        </w:rPr>
      </w:pPr>
    </w:p>
    <w:p w:rsidR="002C425A" w:rsidRPr="00E6389E" w:rsidRDefault="002C425A" w:rsidP="0095542F">
      <w:pPr>
        <w:spacing w:after="0" w:line="240" w:lineRule="auto"/>
        <w:jc w:val="both"/>
        <w:rPr>
          <w:rFonts w:ascii="Arial" w:hAnsi="Arial" w:cs="Arial"/>
          <w:b/>
          <w:sz w:val="24"/>
          <w:szCs w:val="24"/>
          <w:lang w:val="az-Latn-AZ"/>
        </w:rPr>
      </w:pPr>
    </w:p>
    <w:p w:rsidR="006353FB" w:rsidRPr="00E6389E" w:rsidRDefault="006353FB" w:rsidP="0095542F">
      <w:pPr>
        <w:spacing w:after="0" w:line="240" w:lineRule="auto"/>
        <w:ind w:right="-293"/>
        <w:jc w:val="both"/>
        <w:rPr>
          <w:rFonts w:ascii="Arial" w:eastAsia="MS Mincho" w:hAnsi="Arial" w:cs="Arial"/>
          <w:sz w:val="24"/>
          <w:szCs w:val="24"/>
          <w:lang w:val="az-Latn-AZ" w:eastAsia="en-US"/>
        </w:rPr>
      </w:pPr>
    </w:p>
    <w:tbl>
      <w:tblPr>
        <w:tblW w:w="9638" w:type="dxa"/>
        <w:tblInd w:w="108" w:type="dxa"/>
        <w:tblLook w:val="0000" w:firstRow="0" w:lastRow="0" w:firstColumn="0" w:lastColumn="0" w:noHBand="0" w:noVBand="0"/>
      </w:tblPr>
      <w:tblGrid>
        <w:gridCol w:w="2552"/>
        <w:gridCol w:w="1984"/>
        <w:gridCol w:w="2551"/>
        <w:gridCol w:w="2551"/>
      </w:tblGrid>
      <w:tr w:rsidR="00196696" w:rsidRPr="0050759F" w:rsidTr="00094D75">
        <w:trPr>
          <w:trHeight w:val="323"/>
        </w:trPr>
        <w:tc>
          <w:tcPr>
            <w:tcW w:w="9638" w:type="dxa"/>
            <w:gridSpan w:val="4"/>
            <w:tcBorders>
              <w:top w:val="single" w:sz="4" w:space="0" w:color="auto"/>
              <w:left w:val="single" w:sz="8" w:space="0" w:color="auto"/>
              <w:bottom w:val="single" w:sz="4" w:space="0" w:color="auto"/>
              <w:right w:val="single" w:sz="4" w:space="0" w:color="000000"/>
            </w:tcBorders>
            <w:shd w:val="clear" w:color="auto" w:fill="auto"/>
            <w:noWrap/>
            <w:vAlign w:val="bottom"/>
          </w:tcPr>
          <w:p w:rsidR="008A5B45" w:rsidRPr="00E6389E" w:rsidRDefault="008A5B45" w:rsidP="004C7A2A">
            <w:pPr>
              <w:jc w:val="center"/>
              <w:rPr>
                <w:rFonts w:ascii="Arial" w:eastAsia="Times New Roman" w:hAnsi="Arial" w:cs="Arial"/>
                <w:b/>
                <w:bCs/>
                <w:sz w:val="24"/>
                <w:szCs w:val="24"/>
                <w:lang w:val="az-Latn-AZ"/>
              </w:rPr>
            </w:pPr>
            <w:r w:rsidRPr="00E6389E">
              <w:rPr>
                <w:rFonts w:ascii="Arial" w:hAnsi="Arial" w:cs="Arial"/>
                <w:b/>
                <w:bCs/>
                <w:sz w:val="24"/>
                <w:szCs w:val="24"/>
                <w:lang w:val="az-Latn-AZ"/>
              </w:rPr>
              <w:t xml:space="preserve">Narkotik vasitələrin </w:t>
            </w:r>
            <w:r w:rsidR="004C7A2A" w:rsidRPr="00E6389E">
              <w:rPr>
                <w:rFonts w:ascii="Arial" w:hAnsi="Arial" w:cs="Arial"/>
                <w:b/>
                <w:bCs/>
                <w:sz w:val="24"/>
                <w:szCs w:val="24"/>
                <w:lang w:val="az-Latn-AZ"/>
              </w:rPr>
              <w:t>“q</w:t>
            </w:r>
            <w:r w:rsidRPr="00E6389E">
              <w:rPr>
                <w:rFonts w:ascii="Arial" w:hAnsi="Arial" w:cs="Arial"/>
                <w:b/>
                <w:bCs/>
                <w:sz w:val="24"/>
                <w:szCs w:val="24"/>
                <w:lang w:val="az-Latn-AZ"/>
              </w:rPr>
              <w:t>arabazar</w:t>
            </w:r>
            <w:r w:rsidR="004C7A2A" w:rsidRPr="00E6389E">
              <w:rPr>
                <w:rFonts w:ascii="Arial" w:hAnsi="Arial" w:cs="Arial"/>
                <w:b/>
                <w:bCs/>
                <w:sz w:val="24"/>
                <w:szCs w:val="24"/>
                <w:lang w:val="az-Latn-AZ"/>
              </w:rPr>
              <w:t>”</w:t>
            </w:r>
            <w:r w:rsidRPr="00E6389E">
              <w:rPr>
                <w:rFonts w:ascii="Arial" w:hAnsi="Arial" w:cs="Arial"/>
                <w:b/>
                <w:bCs/>
                <w:sz w:val="24"/>
                <w:szCs w:val="24"/>
                <w:lang w:val="az-Latn-AZ"/>
              </w:rPr>
              <w:t>da qiyməti</w:t>
            </w:r>
          </w:p>
        </w:tc>
      </w:tr>
      <w:tr w:rsidR="00196696" w:rsidRPr="0050759F" w:rsidTr="00512F36">
        <w:trPr>
          <w:trHeight w:val="330"/>
        </w:trPr>
        <w:tc>
          <w:tcPr>
            <w:tcW w:w="9638" w:type="dxa"/>
            <w:gridSpan w:val="4"/>
            <w:tcBorders>
              <w:top w:val="single" w:sz="4" w:space="0" w:color="auto"/>
              <w:left w:val="single" w:sz="8" w:space="0" w:color="auto"/>
              <w:bottom w:val="single" w:sz="4" w:space="0" w:color="auto"/>
              <w:right w:val="single" w:sz="4" w:space="0" w:color="000000"/>
            </w:tcBorders>
            <w:shd w:val="clear" w:color="auto" w:fill="auto"/>
            <w:noWrap/>
            <w:vAlign w:val="bottom"/>
          </w:tcPr>
          <w:p w:rsidR="0095542F" w:rsidRPr="00E6389E" w:rsidRDefault="0095542F" w:rsidP="00A552C1">
            <w:pPr>
              <w:rPr>
                <w:rFonts w:ascii="Arial" w:eastAsia="Times New Roman" w:hAnsi="Arial" w:cs="Arial"/>
                <w:sz w:val="24"/>
                <w:szCs w:val="24"/>
                <w:lang w:val="az-Latn-AZ"/>
              </w:rPr>
            </w:pPr>
            <w:r w:rsidRPr="00E6389E">
              <w:rPr>
                <w:rFonts w:ascii="Arial" w:eastAsia="Times New Roman" w:hAnsi="Arial" w:cs="Arial"/>
                <w:b/>
                <w:bCs/>
                <w:sz w:val="24"/>
                <w:szCs w:val="24"/>
                <w:lang w:val="az-Latn-AZ"/>
              </w:rPr>
              <w:t>Narkotik vasitələrin 1 k</w:t>
            </w:r>
            <w:r w:rsidR="00F92EC1" w:rsidRPr="00E6389E">
              <w:rPr>
                <w:rFonts w:ascii="Arial" w:eastAsia="Times New Roman" w:hAnsi="Arial" w:cs="Arial"/>
                <w:b/>
                <w:bCs/>
                <w:sz w:val="24"/>
                <w:szCs w:val="24"/>
                <w:lang w:val="az-Latn-AZ"/>
              </w:rPr>
              <w:t>q dəyəri ABŞ valyutası ilə (mini</w:t>
            </w:r>
            <w:r w:rsidRPr="00E6389E">
              <w:rPr>
                <w:rFonts w:ascii="Arial" w:eastAsia="Times New Roman" w:hAnsi="Arial" w:cs="Arial"/>
                <w:b/>
                <w:bCs/>
                <w:sz w:val="24"/>
                <w:szCs w:val="24"/>
                <w:lang w:val="az-Latn-AZ"/>
              </w:rPr>
              <w:t>mum/ maksimum)</w:t>
            </w:r>
          </w:p>
        </w:tc>
      </w:tr>
      <w:tr w:rsidR="00196696" w:rsidRPr="0050759F" w:rsidTr="00512F36">
        <w:trPr>
          <w:trHeight w:val="714"/>
        </w:trPr>
        <w:tc>
          <w:tcPr>
            <w:tcW w:w="4536" w:type="dxa"/>
            <w:gridSpan w:val="2"/>
            <w:vMerge w:val="restart"/>
            <w:tcBorders>
              <w:top w:val="nil"/>
              <w:left w:val="single" w:sz="8"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az-Latn-AZ"/>
              </w:rPr>
            </w:pPr>
          </w:p>
          <w:p w:rsidR="0095542F" w:rsidRPr="00E6389E" w:rsidRDefault="0095542F" w:rsidP="00A552C1">
            <w:pPr>
              <w:jc w:val="center"/>
              <w:rPr>
                <w:rFonts w:ascii="Arial" w:eastAsia="Times New Roman" w:hAnsi="Arial" w:cs="Arial"/>
                <w:sz w:val="24"/>
                <w:szCs w:val="24"/>
                <w:lang w:val="az-Latn-AZ"/>
              </w:rPr>
            </w:pPr>
          </w:p>
          <w:p w:rsidR="0095542F" w:rsidRPr="00E6389E" w:rsidRDefault="0095542F" w:rsidP="00A552C1">
            <w:pPr>
              <w:jc w:val="center"/>
              <w:rPr>
                <w:rFonts w:ascii="Arial" w:eastAsia="Times New Roman" w:hAnsi="Arial" w:cs="Arial"/>
                <w:sz w:val="24"/>
                <w:szCs w:val="24"/>
                <w:lang w:val="az-Latn-AZ"/>
              </w:rPr>
            </w:pPr>
          </w:p>
        </w:tc>
        <w:tc>
          <w:tcPr>
            <w:tcW w:w="5102" w:type="dxa"/>
            <w:gridSpan w:val="2"/>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95542F">
            <w:pPr>
              <w:rPr>
                <w:rFonts w:ascii="Arial" w:eastAsia="Times New Roman" w:hAnsi="Arial" w:cs="Arial"/>
                <w:b/>
                <w:sz w:val="24"/>
                <w:szCs w:val="24"/>
                <w:lang w:val="az-Latn-AZ"/>
              </w:rPr>
            </w:pPr>
            <w:r w:rsidRPr="00E6389E">
              <w:rPr>
                <w:rFonts w:ascii="Arial" w:eastAsia="Times New Roman" w:hAnsi="Arial" w:cs="Arial"/>
                <w:b/>
                <w:sz w:val="24"/>
                <w:szCs w:val="24"/>
                <w:lang w:val="en-US"/>
              </w:rPr>
              <w:t>01.01.201</w:t>
            </w:r>
            <w:r w:rsidR="006E2F79">
              <w:rPr>
                <w:rFonts w:ascii="Arial" w:eastAsia="Times New Roman" w:hAnsi="Arial" w:cs="Arial"/>
                <w:b/>
                <w:sz w:val="24"/>
                <w:szCs w:val="24"/>
                <w:lang w:val="az-Latn-AZ"/>
              </w:rPr>
              <w:t>9-cu</w:t>
            </w:r>
            <w:r w:rsidRPr="00E6389E">
              <w:rPr>
                <w:rFonts w:ascii="Arial" w:eastAsia="Times New Roman" w:hAnsi="Arial" w:cs="Arial"/>
                <w:b/>
                <w:sz w:val="24"/>
                <w:szCs w:val="24"/>
                <w:lang w:val="az-Latn-AZ"/>
              </w:rPr>
              <w:t xml:space="preserve"> il tarixə olan vəziyyət</w:t>
            </w:r>
          </w:p>
        </w:tc>
      </w:tr>
      <w:tr w:rsidR="00196696" w:rsidRPr="00E6389E" w:rsidTr="00094D75">
        <w:trPr>
          <w:trHeight w:val="519"/>
        </w:trPr>
        <w:tc>
          <w:tcPr>
            <w:tcW w:w="4536" w:type="dxa"/>
            <w:gridSpan w:val="2"/>
            <w:vMerge/>
            <w:tcBorders>
              <w:left w:val="single" w:sz="8" w:space="0" w:color="auto"/>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en-US"/>
              </w:rPr>
            </w:pPr>
          </w:p>
        </w:tc>
        <w:tc>
          <w:tcPr>
            <w:tcW w:w="2551" w:type="dxa"/>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b/>
                <w:bCs/>
                <w:sz w:val="24"/>
                <w:szCs w:val="24"/>
                <w:lang w:val="az-Latn-AZ"/>
              </w:rPr>
              <w:t>minumum</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b/>
                <w:bCs/>
                <w:sz w:val="24"/>
                <w:szCs w:val="24"/>
                <w:lang w:val="az-Latn-AZ"/>
              </w:rPr>
              <w:t>maksimum</w:t>
            </w:r>
          </w:p>
        </w:tc>
      </w:tr>
      <w:tr w:rsidR="00196696" w:rsidRPr="00E6389E" w:rsidTr="00512F36">
        <w:trPr>
          <w:trHeight w:val="330"/>
        </w:trPr>
        <w:tc>
          <w:tcPr>
            <w:tcW w:w="2552" w:type="dxa"/>
            <w:vMerge w:val="restart"/>
            <w:tcBorders>
              <w:top w:val="nil"/>
              <w:left w:val="single" w:sz="8" w:space="0" w:color="auto"/>
              <w:right w:val="single" w:sz="4" w:space="0" w:color="000000"/>
            </w:tcBorders>
            <w:shd w:val="clear" w:color="auto" w:fill="auto"/>
            <w:noWrap/>
            <w:vAlign w:val="bottom"/>
          </w:tcPr>
          <w:p w:rsidR="0095542F" w:rsidRPr="00E6389E" w:rsidRDefault="0095542F" w:rsidP="00F263F7">
            <w:pPr>
              <w:jc w:val="center"/>
              <w:rPr>
                <w:rFonts w:ascii="Arial" w:eastAsia="Times New Roman" w:hAnsi="Arial" w:cs="Arial"/>
                <w:b/>
                <w:bCs/>
                <w:sz w:val="24"/>
                <w:szCs w:val="24"/>
                <w:lang w:val="az-Latn-AZ"/>
              </w:rPr>
            </w:pPr>
            <w:r w:rsidRPr="00E6389E">
              <w:rPr>
                <w:rFonts w:ascii="Arial" w:eastAsia="Times New Roman" w:hAnsi="Arial" w:cs="Arial"/>
                <w:b/>
                <w:bCs/>
                <w:sz w:val="24"/>
                <w:szCs w:val="24"/>
                <w:lang w:val="az-Latn-AZ"/>
              </w:rPr>
              <w:t>Topdan</w:t>
            </w:r>
          </w:p>
        </w:tc>
        <w:tc>
          <w:tcPr>
            <w:tcW w:w="1984" w:type="dxa"/>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az-Latn-AZ"/>
              </w:rPr>
            </w:pPr>
            <w:r w:rsidRPr="00E6389E">
              <w:rPr>
                <w:rFonts w:ascii="Arial" w:eastAsia="Times New Roman" w:hAnsi="Arial" w:cs="Arial"/>
                <w:sz w:val="24"/>
                <w:szCs w:val="24"/>
                <w:lang w:val="az-Latn-AZ"/>
              </w:rPr>
              <w:t>Tiryək</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lang w:val="en-US"/>
              </w:rPr>
              <w:t>3</w:t>
            </w:r>
            <w:r w:rsidRPr="00E6389E">
              <w:rPr>
                <w:rFonts w:ascii="Arial" w:eastAsia="Times New Roman" w:hAnsi="Arial" w:cs="Arial"/>
                <w:sz w:val="24"/>
                <w:szCs w:val="24"/>
              </w:rPr>
              <w:t>000</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rPr>
              <w:t>7000</w:t>
            </w:r>
          </w:p>
        </w:tc>
      </w:tr>
      <w:tr w:rsidR="00196696" w:rsidRPr="00E6389E" w:rsidTr="00512F36">
        <w:trPr>
          <w:trHeight w:val="330"/>
        </w:trPr>
        <w:tc>
          <w:tcPr>
            <w:tcW w:w="2552" w:type="dxa"/>
            <w:vMerge/>
            <w:tcBorders>
              <w:left w:val="single" w:sz="8" w:space="0" w:color="auto"/>
              <w:right w:val="single" w:sz="4" w:space="0" w:color="000000"/>
            </w:tcBorders>
            <w:shd w:val="clear" w:color="auto" w:fill="auto"/>
            <w:noWrap/>
            <w:vAlign w:val="bottom"/>
          </w:tcPr>
          <w:p w:rsidR="0095542F" w:rsidRPr="00E6389E" w:rsidRDefault="0095542F" w:rsidP="00F263F7">
            <w:pPr>
              <w:jc w:val="center"/>
              <w:rPr>
                <w:rFonts w:ascii="Arial" w:eastAsia="Times New Roman" w:hAnsi="Arial" w:cs="Arial"/>
                <w:b/>
                <w:bCs/>
                <w:sz w:val="24"/>
                <w:szCs w:val="24"/>
              </w:rPr>
            </w:pPr>
          </w:p>
        </w:tc>
        <w:tc>
          <w:tcPr>
            <w:tcW w:w="1984" w:type="dxa"/>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az-Latn-AZ"/>
              </w:rPr>
            </w:pPr>
            <w:r w:rsidRPr="00E6389E">
              <w:rPr>
                <w:rFonts w:ascii="Arial" w:eastAsia="Times New Roman" w:hAnsi="Arial" w:cs="Arial"/>
                <w:sz w:val="24"/>
                <w:szCs w:val="24"/>
                <w:lang w:val="az-Latn-AZ"/>
              </w:rPr>
              <w:t>Heroin</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rPr>
              <w:t>15000</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rPr>
              <w:t>20000</w:t>
            </w:r>
          </w:p>
        </w:tc>
      </w:tr>
      <w:tr w:rsidR="00196696" w:rsidRPr="00E6389E" w:rsidTr="00512F36">
        <w:trPr>
          <w:trHeight w:val="330"/>
        </w:trPr>
        <w:tc>
          <w:tcPr>
            <w:tcW w:w="2552" w:type="dxa"/>
            <w:vMerge/>
            <w:tcBorders>
              <w:left w:val="single" w:sz="8" w:space="0" w:color="auto"/>
              <w:right w:val="single" w:sz="4" w:space="0" w:color="000000"/>
            </w:tcBorders>
            <w:shd w:val="clear" w:color="auto" w:fill="auto"/>
            <w:noWrap/>
            <w:vAlign w:val="bottom"/>
          </w:tcPr>
          <w:p w:rsidR="0095542F" w:rsidRPr="00E6389E" w:rsidRDefault="0095542F" w:rsidP="00F263F7">
            <w:pPr>
              <w:jc w:val="center"/>
              <w:rPr>
                <w:rFonts w:ascii="Arial" w:eastAsia="Times New Roman" w:hAnsi="Arial" w:cs="Arial"/>
                <w:b/>
                <w:bCs/>
                <w:sz w:val="24"/>
                <w:szCs w:val="24"/>
              </w:rPr>
            </w:pPr>
          </w:p>
        </w:tc>
        <w:tc>
          <w:tcPr>
            <w:tcW w:w="1984" w:type="dxa"/>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az-Latn-AZ"/>
              </w:rPr>
            </w:pPr>
            <w:r w:rsidRPr="00E6389E">
              <w:rPr>
                <w:rFonts w:ascii="Arial" w:eastAsia="Times New Roman" w:hAnsi="Arial" w:cs="Arial"/>
                <w:sz w:val="24"/>
                <w:szCs w:val="24"/>
                <w:lang w:val="az-Latn-AZ"/>
              </w:rPr>
              <w:t>Marixuana</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5D7045" w:rsidP="00A552C1">
            <w:pPr>
              <w:jc w:val="center"/>
              <w:rPr>
                <w:rFonts w:ascii="Arial" w:eastAsia="Times New Roman" w:hAnsi="Arial" w:cs="Arial"/>
                <w:sz w:val="24"/>
                <w:szCs w:val="24"/>
              </w:rPr>
            </w:pPr>
            <w:r w:rsidRPr="00E6389E">
              <w:rPr>
                <w:rFonts w:ascii="Arial" w:eastAsia="Times New Roman" w:hAnsi="Arial" w:cs="Arial"/>
                <w:sz w:val="24"/>
                <w:szCs w:val="24"/>
              </w:rPr>
              <w:t> </w:t>
            </w:r>
            <w:r w:rsidRPr="00E6389E">
              <w:rPr>
                <w:rFonts w:ascii="Arial" w:eastAsia="Times New Roman" w:hAnsi="Arial" w:cs="Arial"/>
                <w:sz w:val="24"/>
                <w:szCs w:val="24"/>
                <w:lang w:val="az-Latn-AZ"/>
              </w:rPr>
              <w:t>5</w:t>
            </w:r>
            <w:r w:rsidR="0095542F" w:rsidRPr="00E6389E">
              <w:rPr>
                <w:rFonts w:ascii="Arial" w:eastAsia="Times New Roman" w:hAnsi="Arial" w:cs="Arial"/>
                <w:sz w:val="24"/>
                <w:szCs w:val="24"/>
              </w:rPr>
              <w:t>000</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rPr>
              <w:t>8000</w:t>
            </w:r>
          </w:p>
        </w:tc>
      </w:tr>
      <w:tr w:rsidR="00196696" w:rsidRPr="00E6389E" w:rsidTr="00F263F7">
        <w:trPr>
          <w:trHeight w:val="551"/>
        </w:trPr>
        <w:tc>
          <w:tcPr>
            <w:tcW w:w="2552" w:type="dxa"/>
            <w:vMerge/>
            <w:tcBorders>
              <w:left w:val="single" w:sz="8" w:space="0" w:color="auto"/>
              <w:bottom w:val="single" w:sz="4" w:space="0" w:color="auto"/>
              <w:right w:val="single" w:sz="4" w:space="0" w:color="000000"/>
            </w:tcBorders>
            <w:shd w:val="clear" w:color="auto" w:fill="auto"/>
            <w:noWrap/>
            <w:vAlign w:val="bottom"/>
          </w:tcPr>
          <w:p w:rsidR="0095542F" w:rsidRPr="00E6389E" w:rsidRDefault="0095542F" w:rsidP="00F263F7">
            <w:pPr>
              <w:jc w:val="center"/>
              <w:rPr>
                <w:rFonts w:ascii="Arial" w:eastAsia="Times New Roman" w:hAnsi="Arial" w:cs="Arial"/>
                <w:b/>
                <w:bCs/>
                <w:sz w:val="24"/>
                <w:szCs w:val="24"/>
              </w:rPr>
            </w:pPr>
          </w:p>
        </w:tc>
        <w:tc>
          <w:tcPr>
            <w:tcW w:w="1984" w:type="dxa"/>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az-Latn-AZ"/>
              </w:rPr>
            </w:pPr>
            <w:r w:rsidRPr="00E6389E">
              <w:rPr>
                <w:rFonts w:ascii="Arial" w:eastAsia="Times New Roman" w:hAnsi="Arial" w:cs="Arial"/>
                <w:sz w:val="24"/>
                <w:szCs w:val="24"/>
                <w:lang w:val="az-Latn-AZ"/>
              </w:rPr>
              <w:t>Həşiş</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en-US"/>
              </w:rPr>
            </w:pPr>
            <w:r w:rsidRPr="00E6389E">
              <w:rPr>
                <w:rFonts w:ascii="Arial" w:eastAsia="Times New Roman" w:hAnsi="Arial" w:cs="Arial"/>
                <w:sz w:val="24"/>
                <w:szCs w:val="24"/>
              </w:rPr>
              <w:t> </w:t>
            </w:r>
            <w:r w:rsidRPr="00E6389E">
              <w:rPr>
                <w:rFonts w:ascii="Arial" w:eastAsia="Times New Roman" w:hAnsi="Arial" w:cs="Arial"/>
                <w:sz w:val="24"/>
                <w:szCs w:val="24"/>
                <w:lang w:val="en-US"/>
              </w:rPr>
              <w:t>2500</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rPr>
              <w:t>4000</w:t>
            </w:r>
          </w:p>
        </w:tc>
      </w:tr>
      <w:tr w:rsidR="00196696" w:rsidRPr="00E6389E" w:rsidTr="00512F36">
        <w:trPr>
          <w:trHeight w:val="330"/>
        </w:trPr>
        <w:tc>
          <w:tcPr>
            <w:tcW w:w="2552" w:type="dxa"/>
            <w:vMerge w:val="restart"/>
            <w:tcBorders>
              <w:top w:val="single" w:sz="4" w:space="0" w:color="auto"/>
              <w:left w:val="single" w:sz="8" w:space="0" w:color="auto"/>
              <w:right w:val="single" w:sz="4" w:space="0" w:color="000000"/>
            </w:tcBorders>
            <w:shd w:val="clear" w:color="auto" w:fill="auto"/>
            <w:noWrap/>
            <w:vAlign w:val="bottom"/>
          </w:tcPr>
          <w:p w:rsidR="0095542F" w:rsidRPr="00E6389E" w:rsidRDefault="00246BDA" w:rsidP="00246BDA">
            <w:pPr>
              <w:rPr>
                <w:rFonts w:ascii="Arial" w:eastAsia="Times New Roman" w:hAnsi="Arial" w:cs="Arial"/>
                <w:b/>
                <w:bCs/>
                <w:sz w:val="24"/>
                <w:szCs w:val="24"/>
                <w:lang w:val="az-Latn-AZ"/>
              </w:rPr>
            </w:pPr>
            <w:r>
              <w:rPr>
                <w:rFonts w:ascii="Arial" w:eastAsia="Times New Roman" w:hAnsi="Arial" w:cs="Arial"/>
                <w:b/>
                <w:bCs/>
                <w:sz w:val="24"/>
                <w:szCs w:val="24"/>
                <w:lang w:val="az-Latn-AZ"/>
              </w:rPr>
              <w:lastRenderedPageBreak/>
              <w:t xml:space="preserve">        </w:t>
            </w:r>
            <w:r w:rsidR="0095542F" w:rsidRPr="00E6389E">
              <w:rPr>
                <w:rFonts w:ascii="Arial" w:eastAsia="Times New Roman" w:hAnsi="Arial" w:cs="Arial"/>
                <w:b/>
                <w:bCs/>
                <w:sz w:val="24"/>
                <w:szCs w:val="24"/>
                <w:lang w:val="az-Latn-AZ"/>
              </w:rPr>
              <w:t>Pərakəndə</w:t>
            </w:r>
          </w:p>
        </w:tc>
        <w:tc>
          <w:tcPr>
            <w:tcW w:w="1984" w:type="dxa"/>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az-Latn-AZ"/>
              </w:rPr>
            </w:pPr>
            <w:r w:rsidRPr="00E6389E">
              <w:rPr>
                <w:rFonts w:ascii="Arial" w:eastAsia="Times New Roman" w:hAnsi="Arial" w:cs="Arial"/>
                <w:sz w:val="24"/>
                <w:szCs w:val="24"/>
                <w:lang w:val="az-Latn-AZ"/>
              </w:rPr>
              <w:t>Tiryək</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en-US"/>
              </w:rPr>
            </w:pPr>
            <w:r w:rsidRPr="00E6389E">
              <w:rPr>
                <w:rFonts w:ascii="Arial" w:eastAsia="Times New Roman" w:hAnsi="Arial" w:cs="Arial"/>
                <w:sz w:val="24"/>
                <w:szCs w:val="24"/>
              </w:rPr>
              <w:t> 1000</w:t>
            </w:r>
            <w:r w:rsidRPr="00E6389E">
              <w:rPr>
                <w:rFonts w:ascii="Arial" w:eastAsia="Times New Roman" w:hAnsi="Arial" w:cs="Arial"/>
                <w:sz w:val="24"/>
                <w:szCs w:val="24"/>
                <w:lang w:val="en-US"/>
              </w:rPr>
              <w:t>0</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rPr>
              <w:t>15000</w:t>
            </w:r>
          </w:p>
        </w:tc>
      </w:tr>
      <w:tr w:rsidR="00196696" w:rsidRPr="00E6389E" w:rsidTr="00512F36">
        <w:trPr>
          <w:trHeight w:val="330"/>
        </w:trPr>
        <w:tc>
          <w:tcPr>
            <w:tcW w:w="2552" w:type="dxa"/>
            <w:vMerge/>
            <w:tcBorders>
              <w:left w:val="single" w:sz="8" w:space="0" w:color="auto"/>
              <w:right w:val="single" w:sz="4" w:space="0" w:color="000000"/>
            </w:tcBorders>
            <w:shd w:val="clear" w:color="auto" w:fill="auto"/>
            <w:noWrap/>
            <w:vAlign w:val="bottom"/>
          </w:tcPr>
          <w:p w:rsidR="0095542F" w:rsidRPr="00E6389E" w:rsidRDefault="0095542F" w:rsidP="00A552C1">
            <w:pPr>
              <w:rPr>
                <w:rFonts w:ascii="Arial" w:eastAsia="Times New Roman" w:hAnsi="Arial" w:cs="Arial"/>
                <w:b/>
                <w:bCs/>
                <w:sz w:val="24"/>
                <w:szCs w:val="24"/>
              </w:rPr>
            </w:pPr>
          </w:p>
        </w:tc>
        <w:tc>
          <w:tcPr>
            <w:tcW w:w="1984" w:type="dxa"/>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az-Latn-AZ"/>
              </w:rPr>
            </w:pPr>
            <w:r w:rsidRPr="00E6389E">
              <w:rPr>
                <w:rFonts w:ascii="Arial" w:eastAsia="Times New Roman" w:hAnsi="Arial" w:cs="Arial"/>
                <w:sz w:val="24"/>
                <w:szCs w:val="24"/>
                <w:lang w:val="az-Latn-AZ"/>
              </w:rPr>
              <w:t>Heroin</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rPr>
              <w:t> 40000</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lang w:val="en-US"/>
              </w:rPr>
              <w:t>5</w:t>
            </w:r>
            <w:r w:rsidRPr="00E6389E">
              <w:rPr>
                <w:rFonts w:ascii="Arial" w:eastAsia="Times New Roman" w:hAnsi="Arial" w:cs="Arial"/>
                <w:sz w:val="24"/>
                <w:szCs w:val="24"/>
              </w:rPr>
              <w:t>0000</w:t>
            </w:r>
          </w:p>
        </w:tc>
      </w:tr>
      <w:tr w:rsidR="00196696" w:rsidRPr="00E6389E" w:rsidTr="00512F36">
        <w:trPr>
          <w:trHeight w:val="330"/>
        </w:trPr>
        <w:tc>
          <w:tcPr>
            <w:tcW w:w="2552" w:type="dxa"/>
            <w:vMerge/>
            <w:tcBorders>
              <w:left w:val="single" w:sz="8" w:space="0" w:color="auto"/>
              <w:right w:val="single" w:sz="4" w:space="0" w:color="000000"/>
            </w:tcBorders>
            <w:shd w:val="clear" w:color="auto" w:fill="auto"/>
            <w:noWrap/>
            <w:vAlign w:val="bottom"/>
          </w:tcPr>
          <w:p w:rsidR="0095542F" w:rsidRPr="00E6389E" w:rsidRDefault="0095542F" w:rsidP="00A552C1">
            <w:pPr>
              <w:rPr>
                <w:rFonts w:ascii="Arial" w:eastAsia="Times New Roman" w:hAnsi="Arial" w:cs="Arial"/>
                <w:b/>
                <w:bCs/>
                <w:sz w:val="24"/>
                <w:szCs w:val="24"/>
              </w:rPr>
            </w:pPr>
          </w:p>
        </w:tc>
        <w:tc>
          <w:tcPr>
            <w:tcW w:w="1984" w:type="dxa"/>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az-Latn-AZ"/>
              </w:rPr>
            </w:pPr>
            <w:r w:rsidRPr="00E6389E">
              <w:rPr>
                <w:rFonts w:ascii="Arial" w:eastAsia="Times New Roman" w:hAnsi="Arial" w:cs="Arial"/>
                <w:sz w:val="24"/>
                <w:szCs w:val="24"/>
                <w:lang w:val="az-Latn-AZ"/>
              </w:rPr>
              <w:t>Marixuana</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rPr>
              <w:t> </w:t>
            </w:r>
            <w:r w:rsidRPr="00E6389E">
              <w:rPr>
                <w:rFonts w:ascii="Arial" w:eastAsia="Times New Roman" w:hAnsi="Arial" w:cs="Arial"/>
                <w:sz w:val="24"/>
                <w:szCs w:val="24"/>
                <w:lang w:val="en-US"/>
              </w:rPr>
              <w:t>8</w:t>
            </w:r>
            <w:r w:rsidRPr="00E6389E">
              <w:rPr>
                <w:rFonts w:ascii="Arial" w:eastAsia="Times New Roman" w:hAnsi="Arial" w:cs="Arial"/>
                <w:sz w:val="24"/>
                <w:szCs w:val="24"/>
              </w:rPr>
              <w:t>000</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rPr>
              <w:t>1</w:t>
            </w:r>
            <w:r w:rsidRPr="00E6389E">
              <w:rPr>
                <w:rFonts w:ascii="Arial" w:eastAsia="Times New Roman" w:hAnsi="Arial" w:cs="Arial"/>
                <w:sz w:val="24"/>
                <w:szCs w:val="24"/>
                <w:lang w:val="en-US"/>
              </w:rPr>
              <w:t>2</w:t>
            </w:r>
            <w:r w:rsidRPr="00E6389E">
              <w:rPr>
                <w:rFonts w:ascii="Arial" w:eastAsia="Times New Roman" w:hAnsi="Arial" w:cs="Arial"/>
                <w:sz w:val="24"/>
                <w:szCs w:val="24"/>
              </w:rPr>
              <w:t>000</w:t>
            </w:r>
          </w:p>
        </w:tc>
      </w:tr>
      <w:tr w:rsidR="005D7045" w:rsidRPr="00E6389E" w:rsidTr="00512F36">
        <w:trPr>
          <w:trHeight w:val="330"/>
        </w:trPr>
        <w:tc>
          <w:tcPr>
            <w:tcW w:w="2552" w:type="dxa"/>
            <w:vMerge/>
            <w:tcBorders>
              <w:left w:val="single" w:sz="8" w:space="0" w:color="auto"/>
              <w:bottom w:val="single" w:sz="4" w:space="0" w:color="auto"/>
              <w:right w:val="single" w:sz="4" w:space="0" w:color="000000"/>
            </w:tcBorders>
            <w:shd w:val="clear" w:color="auto" w:fill="auto"/>
            <w:noWrap/>
            <w:vAlign w:val="bottom"/>
          </w:tcPr>
          <w:p w:rsidR="0095542F" w:rsidRPr="00E6389E" w:rsidRDefault="0095542F" w:rsidP="00A552C1">
            <w:pPr>
              <w:rPr>
                <w:rFonts w:ascii="Arial" w:eastAsia="Times New Roman" w:hAnsi="Arial" w:cs="Arial"/>
                <w:b/>
                <w:bCs/>
                <w:sz w:val="24"/>
                <w:szCs w:val="24"/>
              </w:rPr>
            </w:pPr>
          </w:p>
        </w:tc>
        <w:tc>
          <w:tcPr>
            <w:tcW w:w="1984" w:type="dxa"/>
            <w:tcBorders>
              <w:top w:val="single" w:sz="4" w:space="0" w:color="auto"/>
              <w:left w:val="single" w:sz="4" w:space="0" w:color="000000"/>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lang w:val="az-Latn-AZ"/>
              </w:rPr>
            </w:pPr>
            <w:r w:rsidRPr="00E6389E">
              <w:rPr>
                <w:rFonts w:ascii="Arial" w:eastAsia="Times New Roman" w:hAnsi="Arial" w:cs="Arial"/>
                <w:sz w:val="24"/>
                <w:szCs w:val="24"/>
                <w:lang w:val="az-Latn-AZ"/>
              </w:rPr>
              <w:t>Həşiş</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B31763">
            <w:pPr>
              <w:jc w:val="center"/>
              <w:rPr>
                <w:rFonts w:ascii="Arial" w:eastAsia="Times New Roman" w:hAnsi="Arial" w:cs="Arial"/>
                <w:sz w:val="24"/>
                <w:szCs w:val="24"/>
              </w:rPr>
            </w:pPr>
            <w:r w:rsidRPr="00E6389E">
              <w:rPr>
                <w:rFonts w:ascii="Arial" w:eastAsia="Times New Roman" w:hAnsi="Arial" w:cs="Arial"/>
                <w:sz w:val="24"/>
                <w:szCs w:val="24"/>
                <w:lang w:val="en-US"/>
              </w:rPr>
              <w:t>6</w:t>
            </w:r>
            <w:r w:rsidRPr="00E6389E">
              <w:rPr>
                <w:rFonts w:ascii="Arial" w:eastAsia="Times New Roman" w:hAnsi="Arial" w:cs="Arial"/>
                <w:sz w:val="24"/>
                <w:szCs w:val="24"/>
              </w:rPr>
              <w:t>000</w:t>
            </w:r>
          </w:p>
        </w:tc>
        <w:tc>
          <w:tcPr>
            <w:tcW w:w="2551" w:type="dxa"/>
            <w:tcBorders>
              <w:top w:val="single" w:sz="4" w:space="0" w:color="auto"/>
              <w:left w:val="nil"/>
              <w:bottom w:val="single" w:sz="4" w:space="0" w:color="auto"/>
              <w:right w:val="single" w:sz="4" w:space="0" w:color="000000"/>
            </w:tcBorders>
            <w:shd w:val="clear" w:color="auto" w:fill="auto"/>
            <w:noWrap/>
            <w:vAlign w:val="bottom"/>
          </w:tcPr>
          <w:p w:rsidR="0095542F" w:rsidRPr="00E6389E" w:rsidRDefault="0095542F" w:rsidP="00A552C1">
            <w:pPr>
              <w:jc w:val="center"/>
              <w:rPr>
                <w:rFonts w:ascii="Arial" w:eastAsia="Times New Roman" w:hAnsi="Arial" w:cs="Arial"/>
                <w:sz w:val="24"/>
                <w:szCs w:val="24"/>
              </w:rPr>
            </w:pPr>
            <w:r w:rsidRPr="00E6389E">
              <w:rPr>
                <w:rFonts w:ascii="Arial" w:eastAsia="Times New Roman" w:hAnsi="Arial" w:cs="Arial"/>
                <w:sz w:val="24"/>
                <w:szCs w:val="24"/>
                <w:lang w:val="en-US"/>
              </w:rPr>
              <w:t>8</w:t>
            </w:r>
            <w:r w:rsidRPr="00E6389E">
              <w:rPr>
                <w:rFonts w:ascii="Arial" w:eastAsia="Times New Roman" w:hAnsi="Arial" w:cs="Arial"/>
                <w:sz w:val="24"/>
                <w:szCs w:val="24"/>
              </w:rPr>
              <w:t>000</w:t>
            </w:r>
          </w:p>
        </w:tc>
      </w:tr>
    </w:tbl>
    <w:p w:rsidR="00A03047" w:rsidRDefault="00A03047" w:rsidP="0040774A">
      <w:pPr>
        <w:spacing w:line="240" w:lineRule="auto"/>
        <w:jc w:val="center"/>
        <w:rPr>
          <w:rFonts w:ascii="Arial" w:hAnsi="Arial" w:cs="Arial"/>
          <w:b/>
          <w:color w:val="FF0000"/>
          <w:sz w:val="24"/>
          <w:szCs w:val="24"/>
          <w:lang w:val="az-Latn-AZ"/>
        </w:rPr>
      </w:pPr>
    </w:p>
    <w:p w:rsidR="00C01064" w:rsidRPr="00DF14DD" w:rsidRDefault="00C01064" w:rsidP="00442775">
      <w:pPr>
        <w:spacing w:after="0" w:line="240" w:lineRule="auto"/>
        <w:ind w:right="-293"/>
        <w:rPr>
          <w:rFonts w:ascii="Arial" w:hAnsi="Arial" w:cs="Arial"/>
          <w:snapToGrid w:val="0"/>
          <w:color w:val="FF0000"/>
          <w:lang w:val="az-Latn-AZ" w:eastAsia="en-US"/>
        </w:rPr>
      </w:pPr>
    </w:p>
    <w:p w:rsidR="009105C9" w:rsidRPr="00E6389E" w:rsidRDefault="009105C9" w:rsidP="00F10159">
      <w:pPr>
        <w:spacing w:after="0" w:line="240" w:lineRule="auto"/>
        <w:ind w:right="-293"/>
        <w:jc w:val="center"/>
        <w:rPr>
          <w:rFonts w:ascii="Arial" w:eastAsia="MS Mincho" w:hAnsi="Arial" w:cs="Arial"/>
          <w:b/>
          <w:sz w:val="24"/>
          <w:szCs w:val="24"/>
          <w:lang w:val="az-Latn-AZ" w:eastAsia="en-US"/>
        </w:rPr>
      </w:pPr>
      <w:r w:rsidRPr="00E6389E">
        <w:rPr>
          <w:rFonts w:ascii="Arial" w:eastAsia="MS Mincho" w:hAnsi="Arial" w:cs="Arial"/>
          <w:b/>
          <w:sz w:val="24"/>
          <w:szCs w:val="24"/>
          <w:lang w:val="az-Latn-AZ" w:eastAsia="en-US"/>
        </w:rPr>
        <w:t>Qeydiyyatda olan narkotik istifadəçiləri</w:t>
      </w:r>
    </w:p>
    <w:p w:rsidR="00685657" w:rsidRPr="00E6389E" w:rsidRDefault="00685657" w:rsidP="00A552C1">
      <w:pPr>
        <w:spacing w:after="0" w:line="240" w:lineRule="auto"/>
        <w:ind w:right="-293" w:firstLine="360"/>
        <w:jc w:val="both"/>
        <w:rPr>
          <w:rFonts w:ascii="Arial" w:eastAsia="MS Mincho" w:hAnsi="Arial" w:cs="Arial"/>
          <w:sz w:val="24"/>
          <w:szCs w:val="24"/>
          <w:lang w:val="az-Latn-AZ" w:eastAsia="en-US"/>
        </w:rPr>
      </w:pPr>
    </w:p>
    <w:p w:rsidR="009651A8" w:rsidRDefault="009105C9" w:rsidP="009651A8">
      <w:pPr>
        <w:spacing w:after="0" w:line="240" w:lineRule="auto"/>
        <w:ind w:right="-3" w:firstLine="360"/>
        <w:jc w:val="both"/>
        <w:rPr>
          <w:rFonts w:ascii="Arial" w:eastAsia="MS Mincho" w:hAnsi="Arial" w:cs="Arial"/>
          <w:sz w:val="24"/>
          <w:szCs w:val="24"/>
          <w:lang w:val="az-Latn-AZ" w:eastAsia="en-US"/>
        </w:rPr>
      </w:pPr>
      <w:r w:rsidRPr="00E6389E">
        <w:rPr>
          <w:rFonts w:ascii="Arial" w:eastAsia="MS Mincho" w:hAnsi="Arial" w:cs="Arial"/>
          <w:b/>
          <w:sz w:val="24"/>
          <w:szCs w:val="24"/>
          <w:lang w:val="az-Latn-AZ" w:eastAsia="en-US"/>
        </w:rPr>
        <w:t>Səhiyyə Nazirliyinin</w:t>
      </w:r>
      <w:r w:rsidRPr="00E6389E">
        <w:rPr>
          <w:rFonts w:ascii="Arial" w:eastAsia="MS Mincho" w:hAnsi="Arial" w:cs="Arial"/>
          <w:sz w:val="24"/>
          <w:szCs w:val="24"/>
          <w:lang w:val="az-Latn-AZ" w:eastAsia="en-US"/>
        </w:rPr>
        <w:t xml:space="preserve"> verdiyi məlumata əsasə</w:t>
      </w:r>
      <w:r w:rsidR="00E6389E">
        <w:rPr>
          <w:rFonts w:ascii="Arial" w:eastAsia="MS Mincho" w:hAnsi="Arial" w:cs="Arial"/>
          <w:sz w:val="24"/>
          <w:szCs w:val="24"/>
          <w:lang w:val="az-Latn-AZ" w:eastAsia="en-US"/>
        </w:rPr>
        <w:t>n 2018</w:t>
      </w:r>
      <w:r w:rsidR="00EB0086" w:rsidRPr="00E6389E">
        <w:rPr>
          <w:rFonts w:ascii="Arial" w:eastAsia="MS Mincho" w:hAnsi="Arial" w:cs="Arial"/>
          <w:sz w:val="24"/>
          <w:szCs w:val="24"/>
          <w:lang w:val="az-Latn-AZ" w:eastAsia="en-US"/>
        </w:rPr>
        <w:t>-ci</w:t>
      </w:r>
      <w:r w:rsidRPr="00E6389E">
        <w:rPr>
          <w:rFonts w:ascii="Arial" w:eastAsia="MS Mincho" w:hAnsi="Arial" w:cs="Arial"/>
          <w:sz w:val="24"/>
          <w:szCs w:val="24"/>
          <w:lang w:val="az-Latn-AZ" w:eastAsia="en-US"/>
        </w:rPr>
        <w:t xml:space="preserve"> il ərzində</w:t>
      </w:r>
      <w:r w:rsidR="00EB0086" w:rsidRPr="00E6389E">
        <w:rPr>
          <w:rFonts w:ascii="Arial" w:eastAsia="MS Mincho" w:hAnsi="Arial" w:cs="Arial"/>
          <w:sz w:val="24"/>
          <w:szCs w:val="24"/>
          <w:lang w:val="az-Latn-AZ" w:eastAsia="en-US"/>
        </w:rPr>
        <w:t xml:space="preserve"> </w:t>
      </w:r>
      <w:r w:rsidR="00E6389E">
        <w:rPr>
          <w:rFonts w:ascii="Arial" w:eastAsia="MS Mincho" w:hAnsi="Arial" w:cs="Arial"/>
          <w:sz w:val="24"/>
          <w:szCs w:val="24"/>
          <w:lang w:val="az-Latn-AZ" w:eastAsia="en-US"/>
        </w:rPr>
        <w:t>1995</w:t>
      </w:r>
      <w:r w:rsidR="00EB0086" w:rsidRPr="00E6389E">
        <w:rPr>
          <w:rFonts w:ascii="Arial" w:eastAsia="MS Mincho" w:hAnsi="Arial" w:cs="Arial"/>
          <w:sz w:val="24"/>
          <w:szCs w:val="24"/>
          <w:lang w:val="az-Latn-AZ" w:eastAsia="en-US"/>
        </w:rPr>
        <w:t xml:space="preserve"> </w:t>
      </w:r>
      <w:r w:rsidRPr="00E6389E">
        <w:rPr>
          <w:rFonts w:ascii="Arial" w:eastAsia="MS Mincho" w:hAnsi="Arial" w:cs="Arial"/>
          <w:sz w:val="24"/>
          <w:szCs w:val="24"/>
          <w:lang w:val="az-Latn-AZ" w:eastAsia="en-US"/>
        </w:rPr>
        <w:t>nəfər narkotik istifadəçisi qeydə</w:t>
      </w:r>
      <w:r w:rsidR="00412E5F" w:rsidRPr="00E6389E">
        <w:rPr>
          <w:rFonts w:ascii="Arial" w:eastAsia="MS Mincho" w:hAnsi="Arial" w:cs="Arial"/>
          <w:sz w:val="24"/>
          <w:szCs w:val="24"/>
          <w:lang w:val="az-Latn-AZ" w:eastAsia="en-US"/>
        </w:rPr>
        <w:t xml:space="preserve"> alınmaqla </w:t>
      </w:r>
      <w:r w:rsidRPr="00E6389E">
        <w:rPr>
          <w:rFonts w:ascii="Arial" w:eastAsia="MS Mincho" w:hAnsi="Arial" w:cs="Arial"/>
          <w:sz w:val="24"/>
          <w:szCs w:val="24"/>
          <w:lang w:val="az-Latn-AZ" w:eastAsia="en-US"/>
        </w:rPr>
        <w:t xml:space="preserve"> xəstələrin ümumi sayı </w:t>
      </w:r>
      <w:r w:rsidR="00E6389E">
        <w:rPr>
          <w:rFonts w:ascii="Arial" w:eastAsia="MS Mincho" w:hAnsi="Arial" w:cs="Arial"/>
          <w:sz w:val="24"/>
          <w:szCs w:val="24"/>
          <w:lang w:val="az-Latn-AZ" w:eastAsia="en-US"/>
        </w:rPr>
        <w:t>31432</w:t>
      </w:r>
      <w:r w:rsidRPr="00E6389E">
        <w:rPr>
          <w:rFonts w:ascii="Arial" w:eastAsia="MS Mincho" w:hAnsi="Arial" w:cs="Arial"/>
          <w:sz w:val="24"/>
          <w:szCs w:val="24"/>
          <w:lang w:val="az-Latn-AZ" w:eastAsia="en-US"/>
        </w:rPr>
        <w:t xml:space="preserve"> nəfərə</w:t>
      </w:r>
      <w:r w:rsidR="004C1196" w:rsidRPr="00E6389E">
        <w:rPr>
          <w:rFonts w:ascii="Arial" w:eastAsia="MS Mincho" w:hAnsi="Arial" w:cs="Arial"/>
          <w:sz w:val="24"/>
          <w:szCs w:val="24"/>
          <w:lang w:val="az-Latn-AZ" w:eastAsia="en-US"/>
        </w:rPr>
        <w:t xml:space="preserve"> çatmışdır (Bakı şəhəri üzrə </w:t>
      </w:r>
      <w:r w:rsidR="00EB0086" w:rsidRPr="00E6389E">
        <w:rPr>
          <w:rFonts w:ascii="Arial" w:eastAsia="MS Mincho" w:hAnsi="Arial" w:cs="Arial"/>
          <w:sz w:val="24"/>
          <w:szCs w:val="24"/>
          <w:lang w:val="az-Latn-AZ" w:eastAsia="en-US"/>
        </w:rPr>
        <w:t>12</w:t>
      </w:r>
      <w:r w:rsidR="00E6389E">
        <w:rPr>
          <w:rFonts w:ascii="Arial" w:eastAsia="MS Mincho" w:hAnsi="Arial" w:cs="Arial"/>
          <w:sz w:val="24"/>
          <w:szCs w:val="24"/>
          <w:lang w:val="az-Latn-AZ" w:eastAsia="en-US"/>
        </w:rPr>
        <w:t>555</w:t>
      </w:r>
      <w:r w:rsidR="004C1196" w:rsidRPr="00E6389E">
        <w:rPr>
          <w:rFonts w:ascii="Arial" w:eastAsia="MS Mincho" w:hAnsi="Arial" w:cs="Arial"/>
          <w:sz w:val="24"/>
          <w:szCs w:val="24"/>
          <w:lang w:val="az-Latn-AZ" w:eastAsia="en-US"/>
        </w:rPr>
        <w:t xml:space="preserve"> nəfər).</w:t>
      </w:r>
      <w:r w:rsidR="00EB0086" w:rsidRPr="00E6389E">
        <w:rPr>
          <w:rFonts w:ascii="Arial" w:eastAsia="MS Mincho" w:hAnsi="Arial" w:cs="Arial"/>
          <w:sz w:val="24"/>
          <w:szCs w:val="24"/>
          <w:lang w:val="az-Latn-AZ" w:eastAsia="en-US"/>
        </w:rPr>
        <w:t xml:space="preserve"> </w:t>
      </w:r>
      <w:r w:rsidR="00F50063" w:rsidRPr="00E6389E">
        <w:rPr>
          <w:rFonts w:ascii="Arial" w:eastAsia="MS Mincho" w:hAnsi="Arial" w:cs="Arial"/>
          <w:sz w:val="24"/>
          <w:szCs w:val="24"/>
          <w:lang w:val="az-Latn-AZ" w:eastAsia="en-US"/>
        </w:rPr>
        <w:t xml:space="preserve">Onlardan </w:t>
      </w:r>
      <w:r w:rsidR="00E6389E">
        <w:rPr>
          <w:rFonts w:ascii="Arial" w:eastAsia="MS Mincho" w:hAnsi="Arial" w:cs="Arial"/>
          <w:sz w:val="24"/>
          <w:szCs w:val="24"/>
          <w:lang w:val="az-Latn-AZ" w:eastAsia="en-US"/>
        </w:rPr>
        <w:t>26346</w:t>
      </w:r>
      <w:r w:rsidR="00995224" w:rsidRPr="00E6389E">
        <w:rPr>
          <w:rFonts w:ascii="Arial" w:eastAsia="MS Mincho" w:hAnsi="Arial" w:cs="Arial"/>
          <w:sz w:val="24"/>
          <w:szCs w:val="24"/>
          <w:lang w:val="az-Latn-AZ" w:eastAsia="en-US"/>
        </w:rPr>
        <w:t>-</w:t>
      </w:r>
      <w:r w:rsidR="00276262">
        <w:rPr>
          <w:rFonts w:ascii="Arial" w:eastAsia="MS Mincho" w:hAnsi="Arial" w:cs="Arial"/>
          <w:sz w:val="24"/>
          <w:szCs w:val="24"/>
          <w:lang w:val="az-Latn-AZ" w:eastAsia="en-US"/>
        </w:rPr>
        <w:t>s</w:t>
      </w:r>
      <w:r w:rsidR="00E6389E">
        <w:rPr>
          <w:rFonts w:ascii="Arial" w:eastAsia="MS Mincho" w:hAnsi="Arial" w:cs="Arial"/>
          <w:sz w:val="24"/>
          <w:szCs w:val="24"/>
          <w:lang w:val="az-Latn-AZ" w:eastAsia="en-US"/>
        </w:rPr>
        <w:t>ı</w:t>
      </w:r>
      <w:r w:rsidRPr="00E6389E">
        <w:rPr>
          <w:rFonts w:ascii="Arial" w:eastAsia="MS Mincho" w:hAnsi="Arial" w:cs="Arial"/>
          <w:sz w:val="24"/>
          <w:szCs w:val="24"/>
          <w:lang w:val="az-Latn-AZ" w:eastAsia="en-US"/>
        </w:rPr>
        <w:t xml:space="preserve"> dispanser, </w:t>
      </w:r>
      <w:r w:rsidR="00E6389E">
        <w:rPr>
          <w:rFonts w:ascii="Arial" w:eastAsia="MS Mincho" w:hAnsi="Arial" w:cs="Arial"/>
          <w:sz w:val="24"/>
          <w:szCs w:val="24"/>
          <w:lang w:val="az-Latn-AZ" w:eastAsia="en-US"/>
        </w:rPr>
        <w:t>5086-</w:t>
      </w:r>
      <w:r w:rsidR="00276262">
        <w:rPr>
          <w:rFonts w:ascii="Arial" w:eastAsia="MS Mincho" w:hAnsi="Arial" w:cs="Arial"/>
          <w:sz w:val="24"/>
          <w:szCs w:val="24"/>
          <w:lang w:val="az-Latn-AZ" w:eastAsia="en-US"/>
        </w:rPr>
        <w:t>s</w:t>
      </w:r>
      <w:r w:rsidR="00E6389E">
        <w:rPr>
          <w:rFonts w:ascii="Arial" w:eastAsia="MS Mincho" w:hAnsi="Arial" w:cs="Arial"/>
          <w:sz w:val="24"/>
          <w:szCs w:val="24"/>
          <w:lang w:val="az-Latn-AZ" w:eastAsia="en-US"/>
        </w:rPr>
        <w:t>ı</w:t>
      </w:r>
      <w:r w:rsidRPr="00E6389E">
        <w:rPr>
          <w:rFonts w:ascii="Arial" w:eastAsia="MS Mincho" w:hAnsi="Arial" w:cs="Arial"/>
          <w:sz w:val="24"/>
          <w:szCs w:val="24"/>
          <w:lang w:val="az-Latn-AZ" w:eastAsia="en-US"/>
        </w:rPr>
        <w:t xml:space="preserve"> profilaktik, </w:t>
      </w:r>
      <w:r w:rsidR="00E6389E">
        <w:rPr>
          <w:rFonts w:ascii="Arial" w:eastAsia="MS Mincho" w:hAnsi="Arial" w:cs="Arial"/>
          <w:sz w:val="24"/>
          <w:szCs w:val="24"/>
          <w:lang w:val="az-Latn-AZ" w:eastAsia="en-US"/>
        </w:rPr>
        <w:t>1070</w:t>
      </w:r>
      <w:r w:rsidR="00995224" w:rsidRPr="00E6389E">
        <w:rPr>
          <w:rFonts w:ascii="Arial" w:eastAsia="MS Mincho" w:hAnsi="Arial" w:cs="Arial"/>
          <w:sz w:val="24"/>
          <w:szCs w:val="24"/>
          <w:lang w:val="az-Latn-AZ" w:eastAsia="en-US"/>
        </w:rPr>
        <w:t>-</w:t>
      </w:r>
      <w:r w:rsidR="00EB0086" w:rsidRPr="00E6389E">
        <w:rPr>
          <w:rFonts w:ascii="Arial" w:eastAsia="MS Mincho" w:hAnsi="Arial" w:cs="Arial"/>
          <w:sz w:val="24"/>
          <w:szCs w:val="24"/>
          <w:lang w:val="az-Latn-AZ" w:eastAsia="en-US"/>
        </w:rPr>
        <w:t>i</w:t>
      </w:r>
      <w:r w:rsidRPr="00E6389E">
        <w:rPr>
          <w:rFonts w:ascii="Arial" w:eastAsia="MS Mincho" w:hAnsi="Arial" w:cs="Arial"/>
          <w:sz w:val="24"/>
          <w:szCs w:val="24"/>
          <w:lang w:val="az-Latn-AZ" w:eastAsia="en-US"/>
        </w:rPr>
        <w:t xml:space="preserve"> anonim qeydiyyatda olanlardır. İstifadəçilər arasında 18 yaşa qədə</w:t>
      </w:r>
      <w:r w:rsidR="008F41FC" w:rsidRPr="00E6389E">
        <w:rPr>
          <w:rFonts w:ascii="Arial" w:eastAsia="MS Mincho" w:hAnsi="Arial" w:cs="Arial"/>
          <w:sz w:val="24"/>
          <w:szCs w:val="24"/>
          <w:lang w:val="az-Latn-AZ" w:eastAsia="en-US"/>
        </w:rPr>
        <w:t xml:space="preserve">r </w:t>
      </w:r>
      <w:r w:rsidR="00E6389E">
        <w:rPr>
          <w:rFonts w:ascii="Arial" w:eastAsia="MS Mincho" w:hAnsi="Arial" w:cs="Arial"/>
          <w:sz w:val="24"/>
          <w:szCs w:val="24"/>
          <w:lang w:val="az-Latn-AZ" w:eastAsia="en-US"/>
        </w:rPr>
        <w:t>9</w:t>
      </w:r>
      <w:r w:rsidRPr="00E6389E">
        <w:rPr>
          <w:rFonts w:ascii="Arial" w:eastAsia="MS Mincho" w:hAnsi="Arial" w:cs="Arial"/>
          <w:sz w:val="24"/>
          <w:szCs w:val="24"/>
          <w:lang w:val="az-Latn-AZ" w:eastAsia="en-US"/>
        </w:rPr>
        <w:t xml:space="preserve"> nəfər, </w:t>
      </w:r>
      <w:r w:rsidR="00E6389E">
        <w:rPr>
          <w:rFonts w:ascii="Arial" w:eastAsia="MS Mincho" w:hAnsi="Arial" w:cs="Arial"/>
          <w:sz w:val="24"/>
          <w:szCs w:val="24"/>
          <w:lang w:val="az-Latn-AZ" w:eastAsia="en-US"/>
        </w:rPr>
        <w:t>626-</w:t>
      </w:r>
      <w:r w:rsidR="00276262">
        <w:rPr>
          <w:rFonts w:ascii="Arial" w:eastAsia="MS Mincho" w:hAnsi="Arial" w:cs="Arial"/>
          <w:sz w:val="24"/>
          <w:szCs w:val="24"/>
          <w:lang w:val="az-Latn-AZ" w:eastAsia="en-US"/>
        </w:rPr>
        <w:t>s</w:t>
      </w:r>
      <w:r w:rsidR="00E6389E">
        <w:rPr>
          <w:rFonts w:ascii="Arial" w:eastAsia="MS Mincho" w:hAnsi="Arial" w:cs="Arial"/>
          <w:sz w:val="24"/>
          <w:szCs w:val="24"/>
          <w:lang w:val="az-Latn-AZ" w:eastAsia="en-US"/>
        </w:rPr>
        <w:t>ı</w:t>
      </w:r>
      <w:r w:rsidRPr="00E6389E">
        <w:rPr>
          <w:rFonts w:ascii="Arial" w:eastAsia="MS Mincho" w:hAnsi="Arial" w:cs="Arial"/>
          <w:sz w:val="24"/>
          <w:szCs w:val="24"/>
          <w:lang w:val="az-Latn-AZ" w:eastAsia="en-US"/>
        </w:rPr>
        <w:t xml:space="preserve"> qadın</w:t>
      </w:r>
      <w:r w:rsidR="009C4F39" w:rsidRPr="00E6389E">
        <w:rPr>
          <w:rFonts w:ascii="Arial" w:eastAsia="MS Mincho" w:hAnsi="Arial" w:cs="Arial"/>
          <w:sz w:val="24"/>
          <w:szCs w:val="24"/>
          <w:lang w:val="az-Latn-AZ" w:eastAsia="en-US"/>
        </w:rPr>
        <w:t xml:space="preserve">, </w:t>
      </w:r>
      <w:r w:rsidR="00E6389E">
        <w:rPr>
          <w:rFonts w:ascii="Arial" w:eastAsia="MS Mincho" w:hAnsi="Arial" w:cs="Arial"/>
          <w:sz w:val="24"/>
          <w:szCs w:val="24"/>
          <w:lang w:val="az-Latn-AZ" w:eastAsia="en-US"/>
        </w:rPr>
        <w:t>227</w:t>
      </w:r>
      <w:r w:rsidR="009C4F39" w:rsidRPr="00E6389E">
        <w:rPr>
          <w:rFonts w:ascii="Arial" w:eastAsia="MS Mincho" w:hAnsi="Arial" w:cs="Arial"/>
          <w:sz w:val="24"/>
          <w:szCs w:val="24"/>
          <w:lang w:val="az-Latn-AZ" w:eastAsia="en-US"/>
        </w:rPr>
        <w:t xml:space="preserve"> nəfəri toksikomanlar</w:t>
      </w:r>
      <w:r w:rsidRPr="00E6389E">
        <w:rPr>
          <w:rFonts w:ascii="Arial" w:eastAsia="MS Mincho" w:hAnsi="Arial" w:cs="Arial"/>
          <w:sz w:val="24"/>
          <w:szCs w:val="24"/>
          <w:lang w:val="az-Latn-AZ" w:eastAsia="en-US"/>
        </w:rPr>
        <w:t>,</w:t>
      </w:r>
      <w:r w:rsidR="009C4F39" w:rsidRPr="00E6389E">
        <w:rPr>
          <w:rFonts w:ascii="Arial" w:eastAsia="MS Mincho" w:hAnsi="Arial" w:cs="Arial"/>
          <w:sz w:val="24"/>
          <w:szCs w:val="24"/>
          <w:lang w:val="az-Latn-AZ" w:eastAsia="en-US"/>
        </w:rPr>
        <w:t xml:space="preserve"> həmçinin ötən il ərzində qeydiyyata götürülənlərin</w:t>
      </w:r>
      <w:r w:rsidR="00EB0086" w:rsidRPr="00E6389E">
        <w:rPr>
          <w:rFonts w:ascii="Arial" w:eastAsia="MS Mincho" w:hAnsi="Arial" w:cs="Arial"/>
          <w:sz w:val="24"/>
          <w:szCs w:val="24"/>
          <w:lang w:val="az-Latn-AZ" w:eastAsia="en-US"/>
        </w:rPr>
        <w:t xml:space="preserve"> </w:t>
      </w:r>
      <w:r w:rsidR="00E6389E">
        <w:rPr>
          <w:rFonts w:ascii="Arial" w:eastAsia="MS Mincho" w:hAnsi="Arial" w:cs="Arial"/>
          <w:sz w:val="24"/>
          <w:szCs w:val="24"/>
          <w:lang w:val="az-Latn-AZ" w:eastAsia="en-US"/>
        </w:rPr>
        <w:t>1697</w:t>
      </w:r>
      <w:r w:rsidR="001434F2" w:rsidRPr="00E6389E">
        <w:rPr>
          <w:rFonts w:ascii="Arial" w:eastAsia="MS Mincho" w:hAnsi="Arial" w:cs="Arial"/>
          <w:sz w:val="24"/>
          <w:szCs w:val="24"/>
          <w:lang w:val="az-Latn-AZ" w:eastAsia="en-US"/>
        </w:rPr>
        <w:t>-</w:t>
      </w:r>
      <w:r w:rsidR="00276262">
        <w:rPr>
          <w:rFonts w:ascii="Arial" w:eastAsia="MS Mincho" w:hAnsi="Arial" w:cs="Arial"/>
          <w:sz w:val="24"/>
          <w:szCs w:val="24"/>
          <w:lang w:val="az-Latn-AZ" w:eastAsia="en-US"/>
        </w:rPr>
        <w:t>s</w:t>
      </w:r>
      <w:r w:rsidR="00E6389E">
        <w:rPr>
          <w:rFonts w:ascii="Arial" w:eastAsia="MS Mincho" w:hAnsi="Arial" w:cs="Arial"/>
          <w:sz w:val="24"/>
          <w:szCs w:val="24"/>
          <w:lang w:val="az-Latn-AZ" w:eastAsia="en-US"/>
        </w:rPr>
        <w:t>i</w:t>
      </w:r>
      <w:r w:rsidR="000F051D" w:rsidRPr="00E6389E">
        <w:rPr>
          <w:rFonts w:ascii="Arial" w:eastAsia="MS Mincho" w:hAnsi="Arial" w:cs="Arial"/>
          <w:sz w:val="24"/>
          <w:szCs w:val="24"/>
          <w:lang w:val="az-Latn-AZ" w:eastAsia="en-US"/>
        </w:rPr>
        <w:t xml:space="preserve"> dispanser, </w:t>
      </w:r>
      <w:r w:rsidR="00E6389E">
        <w:rPr>
          <w:rFonts w:ascii="Arial" w:eastAsia="MS Mincho" w:hAnsi="Arial" w:cs="Arial"/>
          <w:sz w:val="24"/>
          <w:szCs w:val="24"/>
          <w:lang w:val="az-Latn-AZ" w:eastAsia="en-US"/>
        </w:rPr>
        <w:t>298-i</w:t>
      </w:r>
      <w:r w:rsidR="009C4F39" w:rsidRPr="00E6389E">
        <w:rPr>
          <w:rFonts w:ascii="Arial" w:eastAsia="MS Mincho" w:hAnsi="Arial" w:cs="Arial"/>
          <w:sz w:val="24"/>
          <w:szCs w:val="24"/>
          <w:lang w:val="az-Latn-AZ" w:eastAsia="en-US"/>
        </w:rPr>
        <w:t xml:space="preserve"> profilaktik</w:t>
      </w:r>
      <w:r w:rsidR="00EB0086" w:rsidRPr="00E6389E">
        <w:rPr>
          <w:rFonts w:ascii="Arial" w:eastAsia="MS Mincho" w:hAnsi="Arial" w:cs="Arial"/>
          <w:sz w:val="24"/>
          <w:szCs w:val="24"/>
          <w:lang w:val="az-Latn-AZ" w:eastAsia="en-US"/>
        </w:rPr>
        <w:t xml:space="preserve"> </w:t>
      </w:r>
      <w:r w:rsidR="00C4693E" w:rsidRPr="00E6389E">
        <w:rPr>
          <w:rFonts w:ascii="Arial" w:eastAsia="MS Mincho" w:hAnsi="Arial" w:cs="Arial"/>
          <w:sz w:val="24"/>
          <w:szCs w:val="24"/>
          <w:lang w:val="az-Latn-AZ" w:eastAsia="en-US"/>
        </w:rPr>
        <w:t xml:space="preserve">olmuşdur. </w:t>
      </w:r>
      <w:r w:rsidR="00E6389E">
        <w:rPr>
          <w:rFonts w:ascii="Arial" w:eastAsia="Batang" w:hAnsi="Arial" w:cs="Arial"/>
          <w:sz w:val="24"/>
          <w:szCs w:val="24"/>
          <w:lang w:val="az-Latn-AZ"/>
        </w:rPr>
        <w:t>2018</w:t>
      </w:r>
      <w:r w:rsidR="00EB0086" w:rsidRPr="00E6389E">
        <w:rPr>
          <w:rFonts w:ascii="Arial" w:eastAsia="Batang" w:hAnsi="Arial" w:cs="Arial"/>
          <w:sz w:val="24"/>
          <w:szCs w:val="24"/>
          <w:lang w:val="az-Latn-AZ"/>
        </w:rPr>
        <w:t>-ci</w:t>
      </w:r>
      <w:r w:rsidR="00C4693E" w:rsidRPr="00E6389E">
        <w:rPr>
          <w:rFonts w:ascii="Arial" w:eastAsia="Batang" w:hAnsi="Arial" w:cs="Arial"/>
          <w:sz w:val="24"/>
          <w:szCs w:val="24"/>
          <w:lang w:val="az-Latn-AZ"/>
        </w:rPr>
        <w:t xml:space="preserve"> ildə </w:t>
      </w:r>
      <w:r w:rsidR="00C4693E" w:rsidRPr="00E6389E">
        <w:rPr>
          <w:rFonts w:ascii="Arial" w:eastAsia="MS Mincho" w:hAnsi="Arial" w:cs="Arial"/>
          <w:sz w:val="24"/>
          <w:szCs w:val="24"/>
          <w:lang w:val="az-Latn-AZ" w:eastAsia="en-US"/>
        </w:rPr>
        <w:t>q</w:t>
      </w:r>
      <w:r w:rsidRPr="00E6389E">
        <w:rPr>
          <w:rFonts w:ascii="Arial" w:eastAsia="MS Mincho" w:hAnsi="Arial" w:cs="Arial"/>
          <w:sz w:val="24"/>
          <w:szCs w:val="24"/>
          <w:lang w:val="az-Latn-AZ" w:eastAsia="en-US"/>
        </w:rPr>
        <w:t xml:space="preserve">eydiyyatdan çıxanların ümumi sayı </w:t>
      </w:r>
      <w:r w:rsidR="00E6389E">
        <w:rPr>
          <w:rFonts w:ascii="Arial" w:hAnsi="Arial" w:cs="Arial"/>
          <w:sz w:val="24"/>
          <w:szCs w:val="24"/>
          <w:lang w:val="az-Latn-AZ"/>
        </w:rPr>
        <w:t>694</w:t>
      </w:r>
      <w:r w:rsidR="00EB0086" w:rsidRPr="00E6389E">
        <w:rPr>
          <w:rFonts w:ascii="Arial" w:hAnsi="Arial" w:cs="Arial"/>
          <w:sz w:val="24"/>
          <w:szCs w:val="24"/>
          <w:lang w:val="az-Latn-AZ"/>
        </w:rPr>
        <w:t xml:space="preserve"> </w:t>
      </w:r>
      <w:r w:rsidR="000F051D" w:rsidRPr="00E6389E">
        <w:rPr>
          <w:rFonts w:ascii="Arial" w:eastAsia="MS Mincho" w:hAnsi="Arial" w:cs="Arial"/>
          <w:sz w:val="24"/>
          <w:szCs w:val="24"/>
          <w:lang w:val="az-Latn-AZ" w:eastAsia="en-US"/>
        </w:rPr>
        <w:t>(</w:t>
      </w:r>
      <w:r w:rsidR="00E6389E">
        <w:rPr>
          <w:rFonts w:ascii="Arial" w:hAnsi="Arial" w:cs="Arial"/>
          <w:sz w:val="24"/>
          <w:szCs w:val="24"/>
          <w:lang w:val="az-Latn-AZ"/>
        </w:rPr>
        <w:t>490</w:t>
      </w:r>
      <w:r w:rsidRPr="00E6389E">
        <w:rPr>
          <w:rFonts w:ascii="Arial" w:eastAsia="MS Mincho" w:hAnsi="Arial" w:cs="Arial"/>
          <w:sz w:val="24"/>
          <w:szCs w:val="24"/>
          <w:lang w:val="az-Latn-AZ" w:eastAsia="en-US"/>
        </w:rPr>
        <w:t>-</w:t>
      </w:r>
      <w:r w:rsidR="00E6389E">
        <w:rPr>
          <w:rFonts w:ascii="Arial" w:eastAsia="MS Mincho" w:hAnsi="Arial" w:cs="Arial"/>
          <w:sz w:val="24"/>
          <w:szCs w:val="24"/>
          <w:lang w:val="az-Latn-AZ" w:eastAsia="en-US"/>
        </w:rPr>
        <w:t>u</w:t>
      </w:r>
      <w:r w:rsidRPr="00E6389E">
        <w:rPr>
          <w:rFonts w:ascii="Arial" w:eastAsia="MS Mincho" w:hAnsi="Arial" w:cs="Arial"/>
          <w:sz w:val="24"/>
          <w:szCs w:val="24"/>
          <w:lang w:val="az-Latn-AZ" w:eastAsia="en-US"/>
        </w:rPr>
        <w:t xml:space="preserve"> dispanser, </w:t>
      </w:r>
      <w:r w:rsidR="00E6389E">
        <w:rPr>
          <w:rFonts w:ascii="Arial" w:eastAsia="MS Mincho" w:hAnsi="Arial" w:cs="Arial"/>
          <w:sz w:val="24"/>
          <w:szCs w:val="24"/>
          <w:lang w:val="az-Latn-AZ" w:eastAsia="en-US"/>
        </w:rPr>
        <w:t>204</w:t>
      </w:r>
      <w:r w:rsidRPr="00E6389E">
        <w:rPr>
          <w:rFonts w:ascii="Arial" w:eastAsia="MS Mincho" w:hAnsi="Arial" w:cs="Arial"/>
          <w:sz w:val="24"/>
          <w:szCs w:val="24"/>
          <w:lang w:val="az-Latn-AZ" w:eastAsia="en-US"/>
        </w:rPr>
        <w:t>-</w:t>
      </w:r>
      <w:r w:rsidR="00E6389E">
        <w:rPr>
          <w:rFonts w:ascii="Arial" w:eastAsia="MS Mincho" w:hAnsi="Arial" w:cs="Arial"/>
          <w:sz w:val="24"/>
          <w:szCs w:val="24"/>
          <w:lang w:val="az-Latn-AZ" w:eastAsia="en-US"/>
        </w:rPr>
        <w:t>ü</w:t>
      </w:r>
      <w:r w:rsidR="00EB0086" w:rsidRPr="00E6389E">
        <w:rPr>
          <w:rFonts w:ascii="Arial" w:eastAsia="MS Mincho" w:hAnsi="Arial" w:cs="Arial"/>
          <w:sz w:val="24"/>
          <w:szCs w:val="24"/>
          <w:lang w:val="az-Latn-AZ" w:eastAsia="en-US"/>
        </w:rPr>
        <w:t xml:space="preserve"> </w:t>
      </w:r>
      <w:r w:rsidRPr="00E6389E">
        <w:rPr>
          <w:rFonts w:ascii="Arial" w:eastAsia="MS Mincho" w:hAnsi="Arial" w:cs="Arial"/>
          <w:sz w:val="24"/>
          <w:szCs w:val="24"/>
          <w:lang w:val="az-Latn-AZ" w:eastAsia="en-US"/>
        </w:rPr>
        <w:t>profilaktik)</w:t>
      </w:r>
      <w:r w:rsidR="008F3235" w:rsidRPr="00E6389E">
        <w:rPr>
          <w:rFonts w:ascii="Arial" w:eastAsia="MS Mincho" w:hAnsi="Arial" w:cs="Arial"/>
          <w:sz w:val="24"/>
          <w:szCs w:val="24"/>
          <w:lang w:val="az-Latn-AZ" w:eastAsia="en-US"/>
        </w:rPr>
        <w:t xml:space="preserve"> nəfərdir</w:t>
      </w:r>
      <w:r w:rsidR="00214366" w:rsidRPr="00E6389E">
        <w:rPr>
          <w:rFonts w:ascii="Arial" w:eastAsia="MS Mincho" w:hAnsi="Arial" w:cs="Arial"/>
          <w:sz w:val="24"/>
          <w:szCs w:val="24"/>
          <w:lang w:val="az-Latn-AZ" w:eastAsia="en-US"/>
        </w:rPr>
        <w:t>.</w:t>
      </w:r>
    </w:p>
    <w:p w:rsidR="00A72692" w:rsidRPr="00E6389E" w:rsidRDefault="00A72692" w:rsidP="009651A8">
      <w:pPr>
        <w:spacing w:after="0" w:line="240" w:lineRule="auto"/>
        <w:ind w:right="-3" w:firstLine="360"/>
        <w:jc w:val="both"/>
        <w:rPr>
          <w:rFonts w:ascii="Arial" w:eastAsia="MS Mincho" w:hAnsi="Arial" w:cs="Arial"/>
          <w:sz w:val="24"/>
          <w:szCs w:val="24"/>
          <w:lang w:val="az-Latn-AZ" w:eastAsia="en-US"/>
        </w:rPr>
      </w:pPr>
    </w:p>
    <w:p w:rsidR="00F92EC1" w:rsidRPr="00E6389E" w:rsidRDefault="00B4385A" w:rsidP="00946515">
      <w:pPr>
        <w:spacing w:after="0" w:line="240" w:lineRule="auto"/>
        <w:ind w:right="-709"/>
        <w:jc w:val="both"/>
        <w:rPr>
          <w:rFonts w:ascii="Times New Roman" w:hAnsi="Times New Roman" w:cs="Times New Roman"/>
          <w:sz w:val="36"/>
          <w:szCs w:val="36"/>
          <w:lang w:val="en-US"/>
        </w:rPr>
      </w:pPr>
      <w:r w:rsidRPr="00E6389E">
        <w:rPr>
          <w:rFonts w:ascii="Times New Roman" w:hAnsi="Times New Roman" w:cs="Times New Roman"/>
          <w:sz w:val="36"/>
          <w:szCs w:val="36"/>
        </w:rPr>
        <w:object w:dxaOrig="757" w:dyaOrig="565">
          <v:shape id="_x0000_i1034" type="#_x0000_t75" style="width:495.75pt;height:369.75pt" o:ole="">
            <v:imagedata r:id="rId68" o:title=""/>
          </v:shape>
          <o:OLEObject Type="Embed" ProgID="PowerPoint.Slide.12" ShapeID="_x0000_i1034" DrawAspect="Content" ObjectID="_1617797476" r:id="rId69"/>
        </w:object>
      </w:r>
    </w:p>
    <w:p w:rsidR="0057775E" w:rsidRPr="00E6389E" w:rsidRDefault="0057775E" w:rsidP="00F92EC1">
      <w:pPr>
        <w:spacing w:after="0" w:line="240" w:lineRule="auto"/>
        <w:jc w:val="both"/>
        <w:rPr>
          <w:rFonts w:ascii="Arial" w:eastAsia="Times New Roman" w:hAnsi="Arial" w:cs="Arial"/>
          <w:sz w:val="24"/>
          <w:szCs w:val="24"/>
          <w:lang w:val="az-Latn-AZ" w:eastAsia="en-US"/>
        </w:rPr>
      </w:pPr>
    </w:p>
    <w:p w:rsidR="00F92EC1" w:rsidRDefault="00F92EC1" w:rsidP="00F92EC1">
      <w:pPr>
        <w:spacing w:after="0" w:line="240" w:lineRule="auto"/>
        <w:jc w:val="both"/>
        <w:rPr>
          <w:rFonts w:ascii="Arial" w:eastAsia="Times New Roman" w:hAnsi="Arial" w:cs="Arial"/>
          <w:sz w:val="24"/>
          <w:szCs w:val="24"/>
          <w:lang w:val="az-Latn-AZ" w:eastAsia="en-US"/>
        </w:rPr>
      </w:pPr>
      <w:r w:rsidRPr="00E6389E">
        <w:rPr>
          <w:rFonts w:ascii="Arial" w:eastAsia="Times New Roman" w:hAnsi="Arial" w:cs="Arial"/>
          <w:sz w:val="24"/>
          <w:szCs w:val="24"/>
          <w:lang w:val="az-Latn-AZ" w:eastAsia="en-US"/>
        </w:rPr>
        <w:t xml:space="preserve">İnyeksion narkotik istifadəçilərinin sayı </w:t>
      </w:r>
      <w:r w:rsidR="00E6389E">
        <w:rPr>
          <w:rFonts w:ascii="Arial" w:eastAsia="Times New Roman" w:hAnsi="Arial" w:cs="Arial"/>
          <w:sz w:val="24"/>
          <w:szCs w:val="24"/>
          <w:lang w:val="az-Latn-AZ" w:eastAsia="en-US"/>
        </w:rPr>
        <w:t>21872</w:t>
      </w:r>
      <w:r w:rsidR="00F22DAA" w:rsidRPr="00E6389E">
        <w:rPr>
          <w:rFonts w:ascii="Arial" w:eastAsia="Times New Roman" w:hAnsi="Arial" w:cs="Arial"/>
          <w:sz w:val="24"/>
          <w:szCs w:val="24"/>
          <w:lang w:val="az-Latn-AZ" w:eastAsia="en-US"/>
        </w:rPr>
        <w:t xml:space="preserve"> nəfər təşkil edir. Onlardan </w:t>
      </w:r>
      <w:r w:rsidR="00E6389E">
        <w:rPr>
          <w:rFonts w:ascii="Arial" w:eastAsia="Times New Roman" w:hAnsi="Arial" w:cs="Arial"/>
          <w:sz w:val="24"/>
          <w:szCs w:val="24"/>
          <w:lang w:val="az-Latn-AZ" w:eastAsia="en-US"/>
        </w:rPr>
        <w:t>501</w:t>
      </w:r>
      <w:r w:rsidRPr="00E6389E">
        <w:rPr>
          <w:rFonts w:ascii="Arial" w:eastAsia="Times New Roman" w:hAnsi="Arial" w:cs="Arial"/>
          <w:sz w:val="24"/>
          <w:szCs w:val="24"/>
          <w:lang w:val="az-Latn-AZ" w:eastAsia="en-US"/>
        </w:rPr>
        <w:t xml:space="preserve"> nəfəri  qadındır.</w:t>
      </w:r>
    </w:p>
    <w:p w:rsidR="00E6389E" w:rsidRPr="00E6389E" w:rsidRDefault="00E6389E" w:rsidP="00F92EC1">
      <w:pPr>
        <w:spacing w:after="0" w:line="240" w:lineRule="auto"/>
        <w:jc w:val="both"/>
        <w:rPr>
          <w:rFonts w:ascii="Arial" w:eastAsia="Times New Roman" w:hAnsi="Arial" w:cs="Arial"/>
          <w:sz w:val="24"/>
          <w:szCs w:val="24"/>
          <w:lang w:val="az-Latn-AZ" w:eastAsia="en-US"/>
        </w:rPr>
      </w:pPr>
    </w:p>
    <w:tbl>
      <w:tblPr>
        <w:tblW w:w="97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45"/>
        <w:gridCol w:w="1752"/>
        <w:gridCol w:w="1752"/>
        <w:gridCol w:w="1752"/>
        <w:gridCol w:w="1434"/>
      </w:tblGrid>
      <w:tr w:rsidR="00E6389E" w:rsidTr="00E6389E">
        <w:trPr>
          <w:trHeight w:val="244"/>
        </w:trPr>
        <w:tc>
          <w:tcPr>
            <w:tcW w:w="3045" w:type="dxa"/>
          </w:tcPr>
          <w:p w:rsidR="00E6389E" w:rsidRDefault="00E6389E" w:rsidP="00A45D1F">
            <w:pPr>
              <w:spacing w:after="0" w:line="240" w:lineRule="auto"/>
              <w:jc w:val="center"/>
              <w:rPr>
                <w:rFonts w:ascii="Times New Roman" w:hAnsi="Times New Roman"/>
                <w:sz w:val="28"/>
                <w:szCs w:val="28"/>
                <w:lang w:val="az-Latn-AZ"/>
              </w:rPr>
            </w:pPr>
          </w:p>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Məlumatlar</w:t>
            </w:r>
          </w:p>
          <w:p w:rsidR="00E6389E" w:rsidRDefault="00E6389E" w:rsidP="00A45D1F">
            <w:pPr>
              <w:spacing w:after="0" w:line="240" w:lineRule="auto"/>
              <w:rPr>
                <w:rFonts w:ascii="Times New Roman" w:hAnsi="Times New Roman"/>
                <w:sz w:val="28"/>
                <w:szCs w:val="28"/>
                <w:lang w:val="az-Latn-AZ"/>
              </w:rPr>
            </w:pPr>
          </w:p>
        </w:tc>
        <w:tc>
          <w:tcPr>
            <w:tcW w:w="1752" w:type="dxa"/>
          </w:tcPr>
          <w:p w:rsidR="00E6389E" w:rsidRDefault="00E6389E" w:rsidP="00A45D1F">
            <w:pPr>
              <w:spacing w:after="0" w:line="240" w:lineRule="auto"/>
              <w:jc w:val="center"/>
              <w:rPr>
                <w:rFonts w:ascii="Times New Roman" w:hAnsi="Times New Roman"/>
                <w:sz w:val="28"/>
                <w:szCs w:val="28"/>
                <w:lang w:val="az-Latn-AZ"/>
              </w:rPr>
            </w:pPr>
          </w:p>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 xml:space="preserve">Ümumi say </w:t>
            </w:r>
          </w:p>
        </w:tc>
        <w:tc>
          <w:tcPr>
            <w:tcW w:w="1752"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Onlardan dispanser qeydiyyatında olanlar</w:t>
            </w:r>
          </w:p>
        </w:tc>
        <w:tc>
          <w:tcPr>
            <w:tcW w:w="1752"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Onlardan profilaktik qeydiyyatında olanlar</w:t>
            </w:r>
          </w:p>
        </w:tc>
        <w:tc>
          <w:tcPr>
            <w:tcW w:w="1434" w:type="dxa"/>
          </w:tcPr>
          <w:p w:rsidR="00E6389E" w:rsidRDefault="00E6389E" w:rsidP="00A45D1F">
            <w:pPr>
              <w:spacing w:after="0" w:line="240" w:lineRule="auto"/>
              <w:jc w:val="center"/>
              <w:rPr>
                <w:rFonts w:ascii="Times New Roman" w:hAnsi="Times New Roman"/>
                <w:sz w:val="28"/>
                <w:szCs w:val="28"/>
                <w:lang w:val="az-Latn-AZ"/>
              </w:rPr>
            </w:pPr>
          </w:p>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Anonimlər</w:t>
            </w:r>
          </w:p>
        </w:tc>
      </w:tr>
      <w:tr w:rsidR="00E6389E" w:rsidTr="00E6389E">
        <w:trPr>
          <w:trHeight w:val="249"/>
        </w:trPr>
        <w:tc>
          <w:tcPr>
            <w:tcW w:w="3045" w:type="dxa"/>
          </w:tcPr>
          <w:p w:rsidR="00E6389E" w:rsidRDefault="00E6389E" w:rsidP="00A45D1F">
            <w:pPr>
              <w:spacing w:after="0" w:line="240" w:lineRule="auto"/>
              <w:rPr>
                <w:rFonts w:ascii="Times New Roman" w:hAnsi="Times New Roman"/>
                <w:sz w:val="28"/>
                <w:szCs w:val="28"/>
                <w:lang w:val="az-Latn-AZ"/>
              </w:rPr>
            </w:pPr>
            <w:r>
              <w:rPr>
                <w:rFonts w:ascii="Times New Roman" w:hAnsi="Times New Roman"/>
                <w:sz w:val="28"/>
                <w:szCs w:val="28"/>
                <w:lang w:val="az-Latn-AZ"/>
              </w:rPr>
              <w:t>Narkomanların ümumi sayı</w:t>
            </w:r>
          </w:p>
        </w:tc>
        <w:tc>
          <w:tcPr>
            <w:tcW w:w="1752" w:type="dxa"/>
          </w:tcPr>
          <w:p w:rsidR="00E6389E" w:rsidRDefault="00E6389E" w:rsidP="00A45D1F">
            <w:pPr>
              <w:spacing w:after="0" w:line="240" w:lineRule="auto"/>
              <w:jc w:val="center"/>
              <w:rPr>
                <w:rFonts w:ascii="Times New Roman" w:hAnsi="Times New Roman"/>
                <w:sz w:val="28"/>
                <w:szCs w:val="28"/>
              </w:rPr>
            </w:pPr>
            <w:r>
              <w:rPr>
                <w:rFonts w:ascii="Times New Roman" w:hAnsi="Times New Roman"/>
                <w:sz w:val="28"/>
                <w:szCs w:val="28"/>
                <w:lang w:val="en-US"/>
              </w:rPr>
              <w:t xml:space="preserve"> 31432 nəfər</w:t>
            </w:r>
          </w:p>
        </w:tc>
        <w:tc>
          <w:tcPr>
            <w:tcW w:w="1752"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26346 nəfər</w:t>
            </w:r>
          </w:p>
        </w:tc>
        <w:tc>
          <w:tcPr>
            <w:tcW w:w="1752" w:type="dxa"/>
          </w:tcPr>
          <w:p w:rsidR="00E6389E" w:rsidRDefault="00E6389E" w:rsidP="00A45D1F">
            <w:pPr>
              <w:spacing w:after="0" w:line="240" w:lineRule="auto"/>
              <w:jc w:val="center"/>
              <w:rPr>
                <w:rFonts w:ascii="Times New Roman" w:hAnsi="Times New Roman"/>
                <w:sz w:val="28"/>
                <w:szCs w:val="28"/>
              </w:rPr>
            </w:pPr>
            <w:r>
              <w:rPr>
                <w:rFonts w:ascii="Times New Roman" w:hAnsi="Times New Roman"/>
                <w:sz w:val="28"/>
                <w:szCs w:val="28"/>
                <w:lang w:val="en-US"/>
              </w:rPr>
              <w:t>5086 nəfər</w:t>
            </w:r>
          </w:p>
        </w:tc>
        <w:tc>
          <w:tcPr>
            <w:tcW w:w="1434" w:type="dxa"/>
          </w:tcPr>
          <w:p w:rsidR="00E6389E" w:rsidRDefault="00E6389E" w:rsidP="00A45D1F">
            <w:pPr>
              <w:spacing w:after="0" w:line="240" w:lineRule="auto"/>
              <w:jc w:val="center"/>
              <w:rPr>
                <w:rFonts w:ascii="Times New Roman" w:hAnsi="Times New Roman"/>
                <w:sz w:val="28"/>
                <w:szCs w:val="28"/>
                <w:lang w:val="en-US"/>
              </w:rPr>
            </w:pPr>
            <w:r>
              <w:rPr>
                <w:rFonts w:ascii="Times New Roman" w:hAnsi="Times New Roman"/>
                <w:sz w:val="28"/>
                <w:szCs w:val="28"/>
                <w:lang w:val="en-US"/>
              </w:rPr>
              <w:t>1070 nəfər</w:t>
            </w:r>
          </w:p>
          <w:p w:rsidR="00E6389E" w:rsidRDefault="00E6389E" w:rsidP="00A45D1F">
            <w:pPr>
              <w:spacing w:after="0" w:line="240" w:lineRule="auto"/>
              <w:jc w:val="center"/>
              <w:rPr>
                <w:rFonts w:ascii="Times New Roman" w:hAnsi="Times New Roman"/>
                <w:sz w:val="28"/>
                <w:szCs w:val="28"/>
                <w:lang w:val="az-Latn-AZ"/>
              </w:rPr>
            </w:pPr>
          </w:p>
        </w:tc>
      </w:tr>
      <w:tr w:rsidR="00E6389E" w:rsidTr="00E6389E">
        <w:trPr>
          <w:trHeight w:val="249"/>
        </w:trPr>
        <w:tc>
          <w:tcPr>
            <w:tcW w:w="3045" w:type="dxa"/>
          </w:tcPr>
          <w:p w:rsidR="00E6389E" w:rsidRDefault="00E6389E" w:rsidP="00A45D1F">
            <w:pPr>
              <w:spacing w:after="0" w:line="240" w:lineRule="auto"/>
              <w:rPr>
                <w:rFonts w:ascii="Times New Roman" w:hAnsi="Times New Roman"/>
                <w:sz w:val="28"/>
                <w:szCs w:val="28"/>
                <w:lang w:val="az-Latn-AZ"/>
              </w:rPr>
            </w:pPr>
            <w:r>
              <w:rPr>
                <w:rFonts w:ascii="Times New Roman" w:hAnsi="Times New Roman"/>
                <w:sz w:val="28"/>
                <w:szCs w:val="28"/>
                <w:lang w:val="az-Latn-AZ"/>
              </w:rPr>
              <w:t>Qadınların ümumi sayı</w:t>
            </w:r>
          </w:p>
          <w:p w:rsidR="00E6389E" w:rsidRDefault="00E6389E" w:rsidP="00A45D1F">
            <w:pPr>
              <w:spacing w:after="0" w:line="240" w:lineRule="auto"/>
              <w:rPr>
                <w:rFonts w:ascii="Times New Roman" w:hAnsi="Times New Roman"/>
                <w:sz w:val="28"/>
                <w:szCs w:val="28"/>
                <w:lang w:val="az-Latn-AZ"/>
              </w:rPr>
            </w:pPr>
          </w:p>
        </w:tc>
        <w:tc>
          <w:tcPr>
            <w:tcW w:w="1752" w:type="dxa"/>
          </w:tcPr>
          <w:p w:rsidR="00E6389E" w:rsidRDefault="00E6389E" w:rsidP="00A45D1F">
            <w:pPr>
              <w:spacing w:after="0" w:line="240" w:lineRule="auto"/>
              <w:jc w:val="center"/>
              <w:rPr>
                <w:rFonts w:ascii="Times New Roman" w:hAnsi="Times New Roman"/>
                <w:sz w:val="28"/>
                <w:szCs w:val="28"/>
              </w:rPr>
            </w:pPr>
            <w:r>
              <w:rPr>
                <w:rFonts w:ascii="Times New Roman" w:hAnsi="Times New Roman"/>
                <w:sz w:val="28"/>
                <w:szCs w:val="28"/>
                <w:lang w:val="az-Latn-AZ"/>
              </w:rPr>
              <w:t xml:space="preserve">626 </w:t>
            </w:r>
            <w:r>
              <w:rPr>
                <w:rFonts w:ascii="Times New Roman" w:hAnsi="Times New Roman"/>
                <w:sz w:val="28"/>
                <w:szCs w:val="28"/>
                <w:lang w:val="en-US"/>
              </w:rPr>
              <w:t>nəfər</w:t>
            </w:r>
          </w:p>
        </w:tc>
        <w:tc>
          <w:tcPr>
            <w:tcW w:w="1752"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480 nəfər</w:t>
            </w:r>
          </w:p>
        </w:tc>
        <w:tc>
          <w:tcPr>
            <w:tcW w:w="1752" w:type="dxa"/>
          </w:tcPr>
          <w:p w:rsidR="00E6389E" w:rsidRDefault="00E6389E" w:rsidP="00A45D1F">
            <w:pPr>
              <w:spacing w:after="0" w:line="240"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az-Latn-AZ"/>
              </w:rPr>
              <w:t>46</w:t>
            </w:r>
            <w:r>
              <w:rPr>
                <w:rFonts w:ascii="Times New Roman" w:hAnsi="Times New Roman"/>
                <w:sz w:val="28"/>
                <w:szCs w:val="28"/>
                <w:lang w:val="en-US"/>
              </w:rPr>
              <w:t xml:space="preserve"> nəfər</w:t>
            </w:r>
          </w:p>
        </w:tc>
        <w:tc>
          <w:tcPr>
            <w:tcW w:w="1434"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_</w:t>
            </w:r>
          </w:p>
        </w:tc>
      </w:tr>
      <w:tr w:rsidR="00E6389E" w:rsidTr="00E6389E">
        <w:trPr>
          <w:trHeight w:val="351"/>
        </w:trPr>
        <w:tc>
          <w:tcPr>
            <w:tcW w:w="3045" w:type="dxa"/>
          </w:tcPr>
          <w:p w:rsidR="00E6389E" w:rsidRPr="00E6389E" w:rsidRDefault="00E6389E" w:rsidP="00A45D1F">
            <w:pPr>
              <w:spacing w:after="0" w:line="240" w:lineRule="auto"/>
              <w:rPr>
                <w:rFonts w:ascii="Times New Roman" w:hAnsi="Times New Roman"/>
                <w:sz w:val="28"/>
                <w:szCs w:val="28"/>
                <w:lang w:val="az-Latn-AZ"/>
              </w:rPr>
            </w:pPr>
            <w:r>
              <w:rPr>
                <w:rFonts w:ascii="Times New Roman" w:hAnsi="Times New Roman"/>
                <w:sz w:val="28"/>
                <w:szCs w:val="28"/>
                <w:lang w:val="az-Latn-AZ"/>
              </w:rPr>
              <w:t>Toksikomanların ümumi sayı</w:t>
            </w:r>
          </w:p>
        </w:tc>
        <w:tc>
          <w:tcPr>
            <w:tcW w:w="1752" w:type="dxa"/>
          </w:tcPr>
          <w:p w:rsidR="00E6389E" w:rsidRDefault="00E6389E" w:rsidP="00A45D1F">
            <w:pPr>
              <w:spacing w:after="0" w:line="240" w:lineRule="auto"/>
              <w:jc w:val="center"/>
              <w:rPr>
                <w:rFonts w:ascii="Times New Roman" w:hAnsi="Times New Roman"/>
                <w:sz w:val="28"/>
                <w:szCs w:val="28"/>
              </w:rPr>
            </w:pPr>
            <w:r>
              <w:rPr>
                <w:rFonts w:ascii="Times New Roman" w:hAnsi="Times New Roman"/>
                <w:sz w:val="28"/>
                <w:szCs w:val="28"/>
                <w:lang w:val="az-Latn-AZ"/>
              </w:rPr>
              <w:t xml:space="preserve">227 </w:t>
            </w:r>
            <w:r>
              <w:rPr>
                <w:rFonts w:ascii="Times New Roman" w:hAnsi="Times New Roman"/>
                <w:sz w:val="28"/>
                <w:szCs w:val="28"/>
                <w:lang w:val="en-US"/>
              </w:rPr>
              <w:t>nəfər</w:t>
            </w:r>
          </w:p>
        </w:tc>
        <w:tc>
          <w:tcPr>
            <w:tcW w:w="1752"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219 nəfər</w:t>
            </w:r>
          </w:p>
        </w:tc>
        <w:tc>
          <w:tcPr>
            <w:tcW w:w="1752"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8 nəfər</w:t>
            </w:r>
          </w:p>
        </w:tc>
        <w:tc>
          <w:tcPr>
            <w:tcW w:w="1434"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_</w:t>
            </w:r>
          </w:p>
        </w:tc>
      </w:tr>
      <w:tr w:rsidR="00E6389E" w:rsidTr="00E6389E">
        <w:trPr>
          <w:trHeight w:val="371"/>
        </w:trPr>
        <w:tc>
          <w:tcPr>
            <w:tcW w:w="3045"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Qeydiyyata götürülənlərin</w:t>
            </w:r>
          </w:p>
          <w:p w:rsidR="00E6389E" w:rsidRPr="00E6389E" w:rsidRDefault="00E6389E" w:rsidP="00E6389E">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ümumi sayı</w:t>
            </w:r>
          </w:p>
        </w:tc>
        <w:tc>
          <w:tcPr>
            <w:tcW w:w="1752" w:type="dxa"/>
          </w:tcPr>
          <w:p w:rsidR="00E6389E" w:rsidRDefault="00E6389E" w:rsidP="00A45D1F">
            <w:pPr>
              <w:spacing w:after="0" w:line="240" w:lineRule="auto"/>
              <w:jc w:val="center"/>
              <w:rPr>
                <w:rFonts w:ascii="Times New Roman" w:hAnsi="Times New Roman"/>
                <w:sz w:val="28"/>
                <w:szCs w:val="28"/>
              </w:rPr>
            </w:pPr>
            <w:r>
              <w:rPr>
                <w:rFonts w:ascii="Times New Roman" w:hAnsi="Times New Roman"/>
                <w:sz w:val="28"/>
                <w:szCs w:val="28"/>
                <w:lang w:val="en-US"/>
              </w:rPr>
              <w:t>1995 nəfər</w:t>
            </w:r>
          </w:p>
        </w:tc>
        <w:tc>
          <w:tcPr>
            <w:tcW w:w="1752" w:type="dxa"/>
          </w:tcPr>
          <w:p w:rsidR="00E6389E" w:rsidRDefault="00E6389E" w:rsidP="00A45D1F">
            <w:pPr>
              <w:spacing w:after="0" w:line="240" w:lineRule="auto"/>
              <w:jc w:val="center"/>
              <w:rPr>
                <w:rFonts w:ascii="Times New Roman" w:hAnsi="Times New Roman"/>
                <w:sz w:val="28"/>
                <w:szCs w:val="28"/>
                <w:lang w:val="en-US"/>
              </w:rPr>
            </w:pPr>
            <w:r>
              <w:rPr>
                <w:rFonts w:ascii="Times New Roman" w:hAnsi="Times New Roman"/>
                <w:sz w:val="28"/>
                <w:szCs w:val="28"/>
                <w:lang w:val="en-US"/>
              </w:rPr>
              <w:t>1697 nəfər</w:t>
            </w:r>
          </w:p>
        </w:tc>
        <w:tc>
          <w:tcPr>
            <w:tcW w:w="1752" w:type="dxa"/>
          </w:tcPr>
          <w:p w:rsidR="00E6389E" w:rsidRDefault="00E6389E" w:rsidP="00A45D1F">
            <w:pPr>
              <w:spacing w:after="0" w:line="240" w:lineRule="auto"/>
              <w:jc w:val="center"/>
              <w:rPr>
                <w:rFonts w:ascii="Times New Roman" w:hAnsi="Times New Roman"/>
                <w:sz w:val="28"/>
                <w:szCs w:val="28"/>
              </w:rPr>
            </w:pPr>
            <w:r>
              <w:rPr>
                <w:rFonts w:ascii="Times New Roman" w:hAnsi="Times New Roman"/>
                <w:sz w:val="28"/>
                <w:szCs w:val="28"/>
                <w:lang w:val="en-US"/>
              </w:rPr>
              <w:t>298 nəfər</w:t>
            </w:r>
          </w:p>
        </w:tc>
        <w:tc>
          <w:tcPr>
            <w:tcW w:w="1434"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_</w:t>
            </w:r>
          </w:p>
        </w:tc>
      </w:tr>
      <w:tr w:rsidR="00E6389E" w:rsidTr="00E6389E">
        <w:trPr>
          <w:trHeight w:val="249"/>
        </w:trPr>
        <w:tc>
          <w:tcPr>
            <w:tcW w:w="3045" w:type="dxa"/>
          </w:tcPr>
          <w:p w:rsidR="00E6389E" w:rsidRDefault="00E6389E" w:rsidP="00A45D1F">
            <w:pPr>
              <w:spacing w:after="0" w:line="240" w:lineRule="auto"/>
              <w:jc w:val="center"/>
              <w:rPr>
                <w:rFonts w:ascii="Times New Roman" w:hAnsi="Times New Roman"/>
                <w:sz w:val="28"/>
                <w:szCs w:val="28"/>
              </w:rPr>
            </w:pPr>
            <w:r>
              <w:rPr>
                <w:rFonts w:ascii="Times New Roman" w:hAnsi="Times New Roman"/>
                <w:sz w:val="28"/>
                <w:szCs w:val="28"/>
                <w:lang w:val="az-Latn-AZ"/>
              </w:rPr>
              <w:t>Qeydiyyatdan çıxanların ümumi sayı</w:t>
            </w:r>
          </w:p>
        </w:tc>
        <w:tc>
          <w:tcPr>
            <w:tcW w:w="1752"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694 nəfər</w:t>
            </w:r>
          </w:p>
        </w:tc>
        <w:tc>
          <w:tcPr>
            <w:tcW w:w="1752"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490 nəfər</w:t>
            </w:r>
          </w:p>
        </w:tc>
        <w:tc>
          <w:tcPr>
            <w:tcW w:w="1752"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 xml:space="preserve">204 </w:t>
            </w:r>
            <w:r>
              <w:rPr>
                <w:rFonts w:ascii="Times New Roman" w:hAnsi="Times New Roman"/>
                <w:sz w:val="28"/>
                <w:szCs w:val="28"/>
                <w:lang w:val="en-US"/>
              </w:rPr>
              <w:t>nəfər</w:t>
            </w:r>
          </w:p>
        </w:tc>
        <w:tc>
          <w:tcPr>
            <w:tcW w:w="1434" w:type="dxa"/>
          </w:tcPr>
          <w:p w:rsidR="00E6389E" w:rsidRDefault="00E6389E" w:rsidP="00A45D1F">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_</w:t>
            </w:r>
          </w:p>
        </w:tc>
      </w:tr>
    </w:tbl>
    <w:p w:rsidR="00E6389E" w:rsidRPr="00E6389E" w:rsidRDefault="00E6389E" w:rsidP="00412E5F">
      <w:pPr>
        <w:spacing w:after="0" w:line="240" w:lineRule="auto"/>
        <w:ind w:right="-709"/>
        <w:jc w:val="both"/>
        <w:rPr>
          <w:rFonts w:ascii="Times New Roman" w:hAnsi="Times New Roman"/>
          <w:sz w:val="28"/>
          <w:szCs w:val="28"/>
          <w:lang w:val="az-Latn-AZ"/>
        </w:rPr>
      </w:pPr>
    </w:p>
    <w:p w:rsidR="00470AF3" w:rsidRDefault="00470AF3" w:rsidP="00412E5F">
      <w:pPr>
        <w:spacing w:after="0" w:line="240" w:lineRule="auto"/>
        <w:ind w:right="-709"/>
        <w:jc w:val="both"/>
        <w:rPr>
          <w:rFonts w:ascii="Arial" w:eastAsia="MS Mincho" w:hAnsi="Arial" w:cs="Arial"/>
          <w:sz w:val="24"/>
          <w:szCs w:val="24"/>
          <w:lang w:val="en-US" w:eastAsia="en-US"/>
        </w:rPr>
      </w:pPr>
    </w:p>
    <w:p w:rsidR="00D51983" w:rsidRPr="00E6389E" w:rsidRDefault="00D51983" w:rsidP="00412E5F">
      <w:pPr>
        <w:spacing w:after="0" w:line="240" w:lineRule="auto"/>
        <w:ind w:right="-709"/>
        <w:jc w:val="both"/>
        <w:rPr>
          <w:rFonts w:ascii="Arial" w:eastAsia="MS Mincho" w:hAnsi="Arial" w:cs="Arial"/>
          <w:sz w:val="24"/>
          <w:szCs w:val="24"/>
          <w:lang w:val="en-US" w:eastAsia="en-US"/>
        </w:rPr>
      </w:pPr>
    </w:p>
    <w:p w:rsidR="009651A8" w:rsidRPr="00E6389E" w:rsidRDefault="00657F79" w:rsidP="008250B4">
      <w:pPr>
        <w:spacing w:after="0" w:line="240" w:lineRule="auto"/>
        <w:ind w:right="-3"/>
        <w:jc w:val="both"/>
        <w:rPr>
          <w:rFonts w:ascii="Arial" w:eastAsia="MS Mincho" w:hAnsi="Arial" w:cs="Arial"/>
          <w:b/>
          <w:sz w:val="24"/>
          <w:szCs w:val="24"/>
          <w:lang w:val="az-Latn-AZ" w:eastAsia="en-US"/>
        </w:rPr>
      </w:pPr>
      <w:r w:rsidRPr="00E6389E">
        <w:rPr>
          <w:rFonts w:ascii="Arial" w:eastAsia="MS Mincho" w:hAnsi="Arial" w:cs="Arial"/>
          <w:b/>
          <w:sz w:val="24"/>
          <w:szCs w:val="24"/>
          <w:lang w:val="az-Latn-AZ" w:eastAsia="en-US"/>
        </w:rPr>
        <w:t>Yaş qrupları üzrə</w:t>
      </w:r>
    </w:p>
    <w:p w:rsidR="008F0C89" w:rsidRPr="00E6389E" w:rsidRDefault="00D11406" w:rsidP="008250B4">
      <w:pPr>
        <w:spacing w:after="0" w:line="240" w:lineRule="auto"/>
        <w:ind w:right="-3"/>
        <w:jc w:val="both"/>
        <w:rPr>
          <w:rFonts w:ascii="Times New Roman" w:hAnsi="Times New Roman" w:cs="Times New Roman"/>
          <w:sz w:val="36"/>
          <w:szCs w:val="36"/>
          <w:lang w:val="az-Latn-AZ"/>
        </w:rPr>
      </w:pPr>
      <w:r w:rsidRPr="00E6389E">
        <w:rPr>
          <w:rFonts w:ascii="Times New Roman" w:hAnsi="Times New Roman" w:cs="Times New Roman"/>
          <w:sz w:val="36"/>
          <w:szCs w:val="36"/>
        </w:rPr>
        <w:object w:dxaOrig="2145" w:dyaOrig="1607">
          <v:shape id="_x0000_i1035" type="#_x0000_t75" style="width:484.5pt;height:357.75pt" o:ole="">
            <v:imagedata r:id="rId70" o:title=""/>
          </v:shape>
          <o:OLEObject Type="Embed" ProgID="PowerPoint.Slide.12" ShapeID="_x0000_i1035" DrawAspect="Content" ObjectID="_1617797477" r:id="rId71"/>
        </w:object>
      </w:r>
    </w:p>
    <w:p w:rsidR="009704AA" w:rsidRPr="00E6389E" w:rsidRDefault="009704AA" w:rsidP="008250B4">
      <w:pPr>
        <w:spacing w:after="0" w:line="240" w:lineRule="auto"/>
        <w:ind w:right="-3"/>
        <w:jc w:val="both"/>
        <w:rPr>
          <w:rFonts w:ascii="Times New Roman" w:hAnsi="Times New Roman" w:cs="Times New Roman"/>
          <w:sz w:val="36"/>
          <w:szCs w:val="36"/>
          <w:lang w:val="az-Latn-AZ"/>
        </w:rPr>
      </w:pPr>
    </w:p>
    <w:tbl>
      <w:tblPr>
        <w:tblpPr w:leftFromText="180" w:rightFromText="180" w:vertAnchor="text" w:horzAnchor="margin" w:tblpXSpec="center" w:tblpY="17"/>
        <w:tblW w:w="98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89"/>
        <w:gridCol w:w="1987"/>
        <w:gridCol w:w="2167"/>
        <w:gridCol w:w="2167"/>
      </w:tblGrid>
      <w:tr w:rsidR="009509FD" w:rsidTr="005D22E9">
        <w:trPr>
          <w:trHeight w:val="1263"/>
        </w:trPr>
        <w:tc>
          <w:tcPr>
            <w:tcW w:w="3489" w:type="dxa"/>
          </w:tcPr>
          <w:p w:rsidR="009509FD" w:rsidRDefault="009509FD" w:rsidP="005D22E9">
            <w:pPr>
              <w:spacing w:after="0" w:line="240" w:lineRule="auto"/>
              <w:rPr>
                <w:rFonts w:ascii="Times New Roman" w:hAnsi="Times New Roman"/>
                <w:sz w:val="28"/>
                <w:szCs w:val="28"/>
              </w:rPr>
            </w:pPr>
          </w:p>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Məlumatlar</w:t>
            </w:r>
          </w:p>
          <w:p w:rsidR="009509FD" w:rsidRDefault="009509FD" w:rsidP="005D22E9">
            <w:pPr>
              <w:spacing w:after="0" w:line="240" w:lineRule="auto"/>
              <w:rPr>
                <w:rFonts w:ascii="Times New Roman" w:hAnsi="Times New Roman"/>
                <w:sz w:val="28"/>
                <w:szCs w:val="28"/>
                <w:lang w:val="az-Latn-AZ"/>
              </w:rPr>
            </w:pPr>
          </w:p>
        </w:tc>
        <w:tc>
          <w:tcPr>
            <w:tcW w:w="1987" w:type="dxa"/>
          </w:tcPr>
          <w:p w:rsidR="009509FD" w:rsidRDefault="009509FD" w:rsidP="005D22E9">
            <w:pPr>
              <w:spacing w:after="0" w:line="240" w:lineRule="auto"/>
              <w:jc w:val="center"/>
              <w:rPr>
                <w:rFonts w:ascii="Times New Roman" w:hAnsi="Times New Roman"/>
                <w:sz w:val="28"/>
                <w:szCs w:val="28"/>
                <w:lang w:val="az-Latn-AZ"/>
              </w:rPr>
            </w:pPr>
          </w:p>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Ümumi say</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Onlardan dispanser qeydiyyatında olan</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Onlardan profilaktik qeydiyyatında olan</w:t>
            </w:r>
          </w:p>
        </w:tc>
      </w:tr>
      <w:tr w:rsidR="009509FD" w:rsidTr="005D22E9">
        <w:trPr>
          <w:trHeight w:val="312"/>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14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w:t>
            </w:r>
          </w:p>
        </w:tc>
      </w:tr>
      <w:tr w:rsidR="009509FD" w:rsidTr="005D22E9">
        <w:trPr>
          <w:trHeight w:val="312"/>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15-17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9</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5</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w:t>
            </w:r>
          </w:p>
        </w:tc>
      </w:tr>
      <w:tr w:rsidR="009509FD" w:rsidTr="005D22E9">
        <w:trPr>
          <w:trHeight w:val="312"/>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18-24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1734</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1415</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319</w:t>
            </w:r>
          </w:p>
        </w:tc>
      </w:tr>
      <w:tr w:rsidR="009509FD" w:rsidTr="005D22E9">
        <w:trPr>
          <w:trHeight w:val="327"/>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25-29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4367</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3571</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796</w:t>
            </w:r>
          </w:p>
        </w:tc>
      </w:tr>
      <w:tr w:rsidR="009509FD" w:rsidTr="005D22E9">
        <w:trPr>
          <w:trHeight w:val="312"/>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30-34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4722</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3860</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862</w:t>
            </w:r>
          </w:p>
        </w:tc>
      </w:tr>
      <w:tr w:rsidR="009509FD" w:rsidTr="005D22E9">
        <w:trPr>
          <w:trHeight w:val="312"/>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35-39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4841</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3952</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889</w:t>
            </w:r>
          </w:p>
        </w:tc>
      </w:tr>
      <w:tr w:rsidR="009509FD" w:rsidTr="005D22E9">
        <w:trPr>
          <w:trHeight w:val="312"/>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40-44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3856</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3156</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700</w:t>
            </w:r>
          </w:p>
        </w:tc>
      </w:tr>
      <w:tr w:rsidR="009509FD" w:rsidTr="005D22E9">
        <w:trPr>
          <w:trHeight w:val="312"/>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45-49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3581</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2956</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625</w:t>
            </w:r>
          </w:p>
        </w:tc>
      </w:tr>
      <w:tr w:rsidR="009509FD" w:rsidTr="005D22E9">
        <w:trPr>
          <w:trHeight w:val="327"/>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50-54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3078</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2638</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440</w:t>
            </w:r>
          </w:p>
        </w:tc>
      </w:tr>
      <w:tr w:rsidR="009509FD" w:rsidTr="005D22E9">
        <w:trPr>
          <w:trHeight w:val="312"/>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55-59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2405</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2146</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259</w:t>
            </w:r>
          </w:p>
        </w:tc>
      </w:tr>
      <w:tr w:rsidR="009509FD" w:rsidTr="005D22E9">
        <w:trPr>
          <w:trHeight w:val="312"/>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60-64 yaş</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1865</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1712</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153</w:t>
            </w:r>
          </w:p>
        </w:tc>
      </w:tr>
      <w:tr w:rsidR="009509FD" w:rsidTr="005D22E9">
        <w:trPr>
          <w:trHeight w:val="327"/>
        </w:trPr>
        <w:tc>
          <w:tcPr>
            <w:tcW w:w="3489"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65 yaş və yuxarı</w:t>
            </w:r>
          </w:p>
        </w:tc>
        <w:tc>
          <w:tcPr>
            <w:tcW w:w="198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974</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935</w:t>
            </w:r>
          </w:p>
        </w:tc>
        <w:tc>
          <w:tcPr>
            <w:tcW w:w="2167" w:type="dxa"/>
          </w:tcPr>
          <w:p w:rsidR="009509FD" w:rsidRDefault="009509FD"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39</w:t>
            </w:r>
          </w:p>
        </w:tc>
      </w:tr>
    </w:tbl>
    <w:p w:rsidR="00F22DAA" w:rsidRPr="00E6389E" w:rsidRDefault="00F22DAA" w:rsidP="008250B4">
      <w:pPr>
        <w:spacing w:after="0" w:line="240" w:lineRule="auto"/>
        <w:ind w:right="-3"/>
        <w:jc w:val="both"/>
        <w:rPr>
          <w:rFonts w:ascii="Times New Roman" w:hAnsi="Times New Roman" w:cs="Times New Roman"/>
          <w:sz w:val="36"/>
          <w:szCs w:val="36"/>
          <w:lang w:val="az-Latn-AZ"/>
        </w:rPr>
      </w:pPr>
    </w:p>
    <w:p w:rsidR="00470AF3" w:rsidRPr="00E6389E" w:rsidRDefault="00470AF3" w:rsidP="009651A8">
      <w:pPr>
        <w:spacing w:after="0" w:line="240" w:lineRule="auto"/>
        <w:ind w:right="-293"/>
        <w:rPr>
          <w:rFonts w:ascii="Arial" w:eastAsia="MS Mincho" w:hAnsi="Arial" w:cs="Arial"/>
          <w:sz w:val="24"/>
          <w:szCs w:val="24"/>
          <w:lang w:val="az-Latn-AZ" w:eastAsia="en-US"/>
        </w:rPr>
      </w:pPr>
    </w:p>
    <w:p w:rsidR="008F0C89" w:rsidRDefault="00D55021" w:rsidP="004B55D9">
      <w:pPr>
        <w:spacing w:after="0" w:line="240" w:lineRule="auto"/>
        <w:ind w:right="-293" w:firstLine="360"/>
        <w:jc w:val="both"/>
        <w:rPr>
          <w:rFonts w:ascii="Times New Roman" w:hAnsi="Times New Roman" w:cs="Times New Roman"/>
          <w:sz w:val="36"/>
          <w:szCs w:val="36"/>
          <w:lang w:val="az-Latn-AZ"/>
        </w:rPr>
      </w:pPr>
      <w:r w:rsidRPr="00E6389E">
        <w:rPr>
          <w:rFonts w:ascii="Times New Roman" w:hAnsi="Times New Roman" w:cs="Times New Roman"/>
          <w:sz w:val="36"/>
          <w:szCs w:val="36"/>
        </w:rPr>
        <w:object w:dxaOrig="3757" w:dyaOrig="2815">
          <v:shape id="_x0000_i1036" type="#_x0000_t75" style="width:485.25pt;height:381pt" o:ole="">
            <v:imagedata r:id="rId72" o:title=""/>
          </v:shape>
          <o:OLEObject Type="Embed" ProgID="PowerPoint.Slide.12" ShapeID="_x0000_i1036" DrawAspect="Content" ObjectID="_1617797478" r:id="rId73"/>
        </w:object>
      </w:r>
    </w:p>
    <w:p w:rsidR="00A72692" w:rsidRPr="00A72692" w:rsidRDefault="00A72692" w:rsidP="004B55D9">
      <w:pPr>
        <w:spacing w:after="0" w:line="240" w:lineRule="auto"/>
        <w:ind w:right="-293" w:firstLine="360"/>
        <w:jc w:val="both"/>
        <w:rPr>
          <w:rFonts w:ascii="Arial" w:eastAsia="MS Mincho" w:hAnsi="Arial" w:cs="Arial"/>
          <w:sz w:val="24"/>
          <w:szCs w:val="24"/>
          <w:lang w:val="az-Latn-AZ" w:eastAsia="en-US"/>
        </w:rPr>
      </w:pPr>
    </w:p>
    <w:tbl>
      <w:tblPr>
        <w:tblW w:w="9060" w:type="dxa"/>
        <w:tblInd w:w="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63"/>
        <w:gridCol w:w="1979"/>
        <w:gridCol w:w="2159"/>
        <w:gridCol w:w="2159"/>
      </w:tblGrid>
      <w:tr w:rsidR="00D55021" w:rsidTr="00D55021">
        <w:tc>
          <w:tcPr>
            <w:tcW w:w="2763" w:type="dxa"/>
          </w:tcPr>
          <w:p w:rsidR="00D55021" w:rsidRDefault="00D55021" w:rsidP="005D22E9">
            <w:pPr>
              <w:spacing w:after="0" w:line="240" w:lineRule="auto"/>
              <w:rPr>
                <w:rFonts w:ascii="Times New Roman" w:hAnsi="Times New Roman"/>
                <w:sz w:val="28"/>
                <w:szCs w:val="28"/>
              </w:rPr>
            </w:pPr>
          </w:p>
          <w:p w:rsidR="00D55021" w:rsidRDefault="00D55021" w:rsidP="005D22E9">
            <w:pPr>
              <w:spacing w:after="0" w:line="240" w:lineRule="auto"/>
              <w:rPr>
                <w:rFonts w:ascii="Times New Roman" w:hAnsi="Times New Roman"/>
                <w:sz w:val="28"/>
                <w:szCs w:val="28"/>
              </w:rPr>
            </w:pPr>
            <w:r>
              <w:rPr>
                <w:rFonts w:ascii="Times New Roman" w:hAnsi="Times New Roman"/>
                <w:sz w:val="28"/>
                <w:szCs w:val="28"/>
              </w:rPr>
              <w:t xml:space="preserve">Məlumatlar </w:t>
            </w:r>
          </w:p>
          <w:p w:rsidR="00D55021" w:rsidRDefault="00D55021" w:rsidP="005D22E9">
            <w:pPr>
              <w:spacing w:after="0" w:line="240" w:lineRule="auto"/>
              <w:rPr>
                <w:rFonts w:ascii="Times New Roman" w:hAnsi="Times New Roman"/>
                <w:sz w:val="28"/>
                <w:szCs w:val="28"/>
                <w:lang w:val="en-US"/>
              </w:rPr>
            </w:pPr>
          </w:p>
        </w:tc>
        <w:tc>
          <w:tcPr>
            <w:tcW w:w="1979" w:type="dxa"/>
          </w:tcPr>
          <w:p w:rsidR="00D55021" w:rsidRDefault="00D55021"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Ümumi say</w:t>
            </w:r>
          </w:p>
        </w:tc>
        <w:tc>
          <w:tcPr>
            <w:tcW w:w="2159" w:type="dxa"/>
          </w:tcPr>
          <w:p w:rsidR="00D55021" w:rsidRDefault="00D55021"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Onlardan dispanser qeydiyyatında olanlar</w:t>
            </w:r>
          </w:p>
        </w:tc>
        <w:tc>
          <w:tcPr>
            <w:tcW w:w="2159" w:type="dxa"/>
          </w:tcPr>
          <w:p w:rsidR="00D55021" w:rsidRDefault="00D55021"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Onlardan profilaktik qeydiyyatında olanlar</w:t>
            </w:r>
          </w:p>
        </w:tc>
      </w:tr>
      <w:tr w:rsidR="00D55021" w:rsidTr="00D55021">
        <w:trPr>
          <w:trHeight w:val="375"/>
        </w:trPr>
        <w:tc>
          <w:tcPr>
            <w:tcW w:w="2763" w:type="dxa"/>
          </w:tcPr>
          <w:p w:rsidR="00D55021" w:rsidRDefault="00D55021" w:rsidP="005D22E9">
            <w:pPr>
              <w:rPr>
                <w:rFonts w:ascii="Times New Roman" w:hAnsi="Times New Roman"/>
                <w:sz w:val="28"/>
                <w:szCs w:val="28"/>
                <w:lang w:val="az-Latn-AZ"/>
              </w:rPr>
            </w:pPr>
            <w:r>
              <w:rPr>
                <w:rFonts w:ascii="Times New Roman" w:hAnsi="Times New Roman"/>
                <w:sz w:val="28"/>
                <w:szCs w:val="28"/>
                <w:lang w:val="az-Latn-AZ"/>
              </w:rPr>
              <w:t>Narkomanların ümumi</w:t>
            </w:r>
            <w:r>
              <w:rPr>
                <w:rFonts w:ascii="Times New Roman" w:hAnsi="Times New Roman"/>
                <w:sz w:val="32"/>
                <w:szCs w:val="32"/>
                <w:lang w:val="az-Latn-AZ"/>
              </w:rPr>
              <w:t xml:space="preserve"> </w:t>
            </w:r>
            <w:r>
              <w:rPr>
                <w:rFonts w:ascii="Times New Roman" w:hAnsi="Times New Roman"/>
                <w:sz w:val="28"/>
                <w:szCs w:val="28"/>
                <w:lang w:val="az-Latn-AZ"/>
              </w:rPr>
              <w:t>sayı</w:t>
            </w:r>
          </w:p>
        </w:tc>
        <w:tc>
          <w:tcPr>
            <w:tcW w:w="1979" w:type="dxa"/>
          </w:tcPr>
          <w:p w:rsidR="00D55021" w:rsidRDefault="00D55021" w:rsidP="005D22E9">
            <w:pPr>
              <w:spacing w:after="0" w:line="240" w:lineRule="auto"/>
              <w:jc w:val="center"/>
              <w:rPr>
                <w:rFonts w:ascii="Times New Roman" w:hAnsi="Times New Roman"/>
                <w:sz w:val="28"/>
                <w:szCs w:val="28"/>
                <w:lang w:val="az-Latn-AZ"/>
              </w:rPr>
            </w:pPr>
          </w:p>
          <w:p w:rsidR="00D55021" w:rsidRDefault="00D55021"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4794 nəfər</w:t>
            </w:r>
          </w:p>
          <w:p w:rsidR="00D55021" w:rsidRDefault="00D55021" w:rsidP="005D22E9">
            <w:pPr>
              <w:spacing w:after="0" w:line="240" w:lineRule="auto"/>
              <w:jc w:val="center"/>
              <w:rPr>
                <w:rFonts w:ascii="Times New Roman" w:hAnsi="Times New Roman"/>
                <w:sz w:val="28"/>
                <w:szCs w:val="28"/>
                <w:lang w:val="az-Latn-AZ"/>
              </w:rPr>
            </w:pPr>
          </w:p>
          <w:p w:rsidR="00D55021" w:rsidRDefault="00D55021" w:rsidP="005D22E9">
            <w:pPr>
              <w:spacing w:after="0" w:line="240" w:lineRule="auto"/>
              <w:jc w:val="center"/>
              <w:rPr>
                <w:rFonts w:ascii="Times New Roman" w:hAnsi="Times New Roman"/>
                <w:sz w:val="28"/>
                <w:szCs w:val="28"/>
                <w:lang w:val="az-Latn-AZ"/>
              </w:rPr>
            </w:pPr>
          </w:p>
        </w:tc>
        <w:tc>
          <w:tcPr>
            <w:tcW w:w="2159" w:type="dxa"/>
          </w:tcPr>
          <w:p w:rsidR="00D55021" w:rsidRDefault="00D55021" w:rsidP="005D22E9">
            <w:pPr>
              <w:spacing w:after="0" w:line="240" w:lineRule="auto"/>
              <w:jc w:val="center"/>
              <w:rPr>
                <w:rFonts w:ascii="Times New Roman" w:hAnsi="Times New Roman"/>
                <w:sz w:val="28"/>
                <w:szCs w:val="28"/>
                <w:lang w:val="az-Latn-AZ"/>
              </w:rPr>
            </w:pPr>
          </w:p>
          <w:p w:rsidR="00D55021" w:rsidRDefault="00D55021"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3041 nəfər</w:t>
            </w:r>
          </w:p>
        </w:tc>
        <w:tc>
          <w:tcPr>
            <w:tcW w:w="2159" w:type="dxa"/>
          </w:tcPr>
          <w:p w:rsidR="00D55021" w:rsidRDefault="00D55021" w:rsidP="005D22E9">
            <w:pPr>
              <w:spacing w:after="0" w:line="240" w:lineRule="auto"/>
              <w:jc w:val="center"/>
              <w:rPr>
                <w:rFonts w:ascii="Times New Roman" w:hAnsi="Times New Roman"/>
                <w:sz w:val="28"/>
                <w:szCs w:val="28"/>
                <w:lang w:val="az-Latn-AZ"/>
              </w:rPr>
            </w:pPr>
          </w:p>
          <w:p w:rsidR="00D55021" w:rsidRDefault="00D55021"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1753 nəfər</w:t>
            </w:r>
          </w:p>
          <w:p w:rsidR="00D55021" w:rsidRDefault="00D55021" w:rsidP="005D22E9">
            <w:pPr>
              <w:spacing w:after="0" w:line="240" w:lineRule="auto"/>
              <w:jc w:val="center"/>
              <w:rPr>
                <w:rFonts w:ascii="Times New Roman" w:hAnsi="Times New Roman"/>
                <w:sz w:val="28"/>
                <w:szCs w:val="28"/>
                <w:lang w:val="az-Latn-AZ"/>
              </w:rPr>
            </w:pPr>
          </w:p>
          <w:p w:rsidR="00D55021" w:rsidRDefault="00D55021" w:rsidP="005D22E9">
            <w:pPr>
              <w:spacing w:after="0" w:line="240" w:lineRule="auto"/>
              <w:jc w:val="center"/>
              <w:rPr>
                <w:rFonts w:ascii="Times New Roman" w:hAnsi="Times New Roman"/>
                <w:sz w:val="28"/>
                <w:szCs w:val="28"/>
                <w:lang w:val="az-Latn-AZ"/>
              </w:rPr>
            </w:pPr>
          </w:p>
        </w:tc>
      </w:tr>
      <w:tr w:rsidR="00D55021" w:rsidTr="00D55021">
        <w:trPr>
          <w:trHeight w:val="915"/>
        </w:trPr>
        <w:tc>
          <w:tcPr>
            <w:tcW w:w="2763" w:type="dxa"/>
          </w:tcPr>
          <w:p w:rsidR="00D55021" w:rsidRDefault="00D55021" w:rsidP="005D22E9">
            <w:pPr>
              <w:spacing w:after="0" w:line="240" w:lineRule="auto"/>
              <w:rPr>
                <w:rFonts w:ascii="Times New Roman" w:hAnsi="Times New Roman"/>
                <w:sz w:val="28"/>
                <w:szCs w:val="28"/>
                <w:lang w:val="az-Latn-AZ"/>
              </w:rPr>
            </w:pPr>
          </w:p>
          <w:p w:rsidR="00D55021" w:rsidRDefault="00D55021" w:rsidP="005D22E9">
            <w:pPr>
              <w:rPr>
                <w:rFonts w:ascii="Times New Roman" w:hAnsi="Times New Roman"/>
                <w:sz w:val="28"/>
                <w:szCs w:val="28"/>
                <w:lang w:val="az-Latn-AZ"/>
              </w:rPr>
            </w:pPr>
            <w:r>
              <w:rPr>
                <w:rFonts w:ascii="Times New Roman" w:hAnsi="Times New Roman"/>
                <w:sz w:val="28"/>
                <w:szCs w:val="28"/>
                <w:lang w:val="az-Latn-AZ"/>
              </w:rPr>
              <w:t>Qeydiyyata götürülənlərin sayı</w:t>
            </w:r>
          </w:p>
        </w:tc>
        <w:tc>
          <w:tcPr>
            <w:tcW w:w="1979" w:type="dxa"/>
          </w:tcPr>
          <w:p w:rsidR="00D55021" w:rsidRDefault="00D55021" w:rsidP="005D22E9">
            <w:pPr>
              <w:spacing w:after="0" w:line="240" w:lineRule="auto"/>
              <w:jc w:val="center"/>
              <w:rPr>
                <w:rFonts w:ascii="Times New Roman" w:hAnsi="Times New Roman"/>
                <w:sz w:val="28"/>
                <w:szCs w:val="28"/>
                <w:lang w:val="az-Latn-AZ"/>
              </w:rPr>
            </w:pPr>
          </w:p>
          <w:p w:rsidR="00D55021" w:rsidRDefault="00D55021"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533 nəfər</w:t>
            </w:r>
          </w:p>
        </w:tc>
        <w:tc>
          <w:tcPr>
            <w:tcW w:w="2159" w:type="dxa"/>
          </w:tcPr>
          <w:p w:rsidR="00D55021" w:rsidRDefault="00D55021" w:rsidP="005D22E9">
            <w:pPr>
              <w:spacing w:after="0" w:line="240" w:lineRule="auto"/>
              <w:jc w:val="center"/>
              <w:rPr>
                <w:rFonts w:ascii="Times New Roman" w:hAnsi="Times New Roman"/>
                <w:sz w:val="28"/>
                <w:szCs w:val="28"/>
                <w:lang w:val="az-Latn-AZ"/>
              </w:rPr>
            </w:pPr>
          </w:p>
          <w:p w:rsidR="00D55021" w:rsidRDefault="00D55021"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467 nəfər</w:t>
            </w:r>
          </w:p>
        </w:tc>
        <w:tc>
          <w:tcPr>
            <w:tcW w:w="2159" w:type="dxa"/>
          </w:tcPr>
          <w:p w:rsidR="00D55021" w:rsidRDefault="00D55021" w:rsidP="005D22E9">
            <w:pPr>
              <w:spacing w:after="0" w:line="240" w:lineRule="auto"/>
              <w:jc w:val="center"/>
              <w:rPr>
                <w:rFonts w:ascii="Times New Roman" w:hAnsi="Times New Roman"/>
                <w:sz w:val="28"/>
                <w:szCs w:val="28"/>
                <w:lang w:val="az-Latn-AZ"/>
              </w:rPr>
            </w:pPr>
          </w:p>
          <w:p w:rsidR="00D55021" w:rsidRDefault="00D55021" w:rsidP="005D22E9">
            <w:pPr>
              <w:spacing w:after="0" w:line="240" w:lineRule="auto"/>
              <w:jc w:val="center"/>
              <w:rPr>
                <w:rFonts w:ascii="Times New Roman" w:hAnsi="Times New Roman"/>
                <w:sz w:val="28"/>
                <w:szCs w:val="28"/>
                <w:lang w:val="az-Latn-AZ"/>
              </w:rPr>
            </w:pPr>
            <w:r>
              <w:rPr>
                <w:rFonts w:ascii="Times New Roman" w:hAnsi="Times New Roman"/>
                <w:sz w:val="28"/>
                <w:szCs w:val="28"/>
                <w:lang w:val="az-Latn-AZ"/>
              </w:rPr>
              <w:t>66 nəfər</w:t>
            </w:r>
          </w:p>
        </w:tc>
      </w:tr>
    </w:tbl>
    <w:p w:rsidR="00412E5F" w:rsidRPr="00E6389E" w:rsidRDefault="00412E5F" w:rsidP="00D95721">
      <w:pPr>
        <w:spacing w:after="0" w:line="240" w:lineRule="auto"/>
        <w:ind w:right="-3"/>
        <w:jc w:val="both"/>
        <w:rPr>
          <w:rFonts w:ascii="Arial" w:eastAsia="MS Mincho" w:hAnsi="Arial" w:cs="Arial"/>
          <w:sz w:val="24"/>
          <w:szCs w:val="24"/>
          <w:lang w:val="az-Latn-AZ" w:eastAsia="en-US"/>
        </w:rPr>
      </w:pPr>
    </w:p>
    <w:p w:rsidR="00412E5F" w:rsidRDefault="00412E5F" w:rsidP="00D95721">
      <w:pPr>
        <w:spacing w:after="0" w:line="240" w:lineRule="auto"/>
        <w:ind w:right="-3"/>
        <w:jc w:val="both"/>
        <w:rPr>
          <w:rFonts w:ascii="Arial" w:eastAsia="MS Mincho" w:hAnsi="Arial" w:cs="Arial"/>
          <w:sz w:val="24"/>
          <w:szCs w:val="24"/>
          <w:lang w:val="az-Latn-AZ" w:eastAsia="en-US"/>
        </w:rPr>
      </w:pPr>
    </w:p>
    <w:p w:rsidR="00E6565D" w:rsidRPr="00E6389E" w:rsidRDefault="00964145" w:rsidP="00A72692">
      <w:pPr>
        <w:spacing w:after="0" w:line="240" w:lineRule="auto"/>
        <w:ind w:right="-3" w:firstLine="360"/>
        <w:rPr>
          <w:rFonts w:ascii="Arial" w:eastAsia="MS Mincho" w:hAnsi="Arial" w:cs="Arial"/>
          <w:b/>
          <w:sz w:val="24"/>
          <w:szCs w:val="24"/>
          <w:lang w:val="az-Latn-AZ" w:eastAsia="en-US"/>
        </w:rPr>
      </w:pPr>
      <w:r>
        <w:rPr>
          <w:rFonts w:ascii="Arial" w:eastAsia="MS Mincho" w:hAnsi="Arial" w:cs="Arial"/>
          <w:b/>
          <w:sz w:val="24"/>
          <w:szCs w:val="24"/>
          <w:lang w:val="az-Latn-AZ" w:eastAsia="en-US"/>
        </w:rPr>
        <w:t>2008-2018</w:t>
      </w:r>
      <w:r w:rsidR="00237C10" w:rsidRPr="00E6389E">
        <w:rPr>
          <w:rFonts w:ascii="Arial" w:eastAsia="MS Mincho" w:hAnsi="Arial" w:cs="Arial"/>
          <w:b/>
          <w:sz w:val="24"/>
          <w:szCs w:val="24"/>
          <w:lang w:val="az-Latn-AZ" w:eastAsia="en-US"/>
        </w:rPr>
        <w:t>-ci</w:t>
      </w:r>
      <w:r w:rsidR="004F5556" w:rsidRPr="00E6389E">
        <w:rPr>
          <w:rFonts w:ascii="Arial" w:eastAsia="MS Mincho" w:hAnsi="Arial" w:cs="Arial"/>
          <w:b/>
          <w:sz w:val="24"/>
          <w:szCs w:val="24"/>
          <w:lang w:val="az-Latn-AZ" w:eastAsia="en-US"/>
        </w:rPr>
        <w:t xml:space="preserve"> illər ərzində Respublika Narkoloji Mərkəzində </w:t>
      </w:r>
    </w:p>
    <w:p w:rsidR="008F0C89" w:rsidRPr="00E6389E" w:rsidRDefault="004F5556" w:rsidP="00E6565D">
      <w:pPr>
        <w:spacing w:after="0" w:line="240" w:lineRule="auto"/>
        <w:ind w:right="-3" w:firstLine="360"/>
        <w:jc w:val="center"/>
        <w:rPr>
          <w:rFonts w:ascii="Arial" w:eastAsia="MS Mincho" w:hAnsi="Arial" w:cs="Arial"/>
          <w:b/>
          <w:sz w:val="24"/>
          <w:szCs w:val="24"/>
          <w:lang w:val="az-Latn-AZ" w:eastAsia="en-US"/>
        </w:rPr>
      </w:pPr>
      <w:r w:rsidRPr="00E6389E">
        <w:rPr>
          <w:rFonts w:ascii="Arial" w:eastAsia="MS Mincho" w:hAnsi="Arial" w:cs="Arial"/>
          <w:b/>
          <w:sz w:val="24"/>
          <w:szCs w:val="24"/>
          <w:lang w:val="az-Latn-AZ" w:eastAsia="en-US"/>
        </w:rPr>
        <w:t>qeydiyyatda olan</w:t>
      </w:r>
      <w:r w:rsidR="00E6565D" w:rsidRPr="00E6389E">
        <w:rPr>
          <w:rFonts w:ascii="Arial" w:eastAsia="MS Mincho" w:hAnsi="Arial" w:cs="Arial"/>
          <w:b/>
          <w:sz w:val="24"/>
          <w:szCs w:val="24"/>
          <w:lang w:val="az-Latn-AZ" w:eastAsia="en-US"/>
        </w:rPr>
        <w:t xml:space="preserve"> narkomanlar barədə</w:t>
      </w:r>
    </w:p>
    <w:p w:rsidR="00E6565D" w:rsidRPr="00E6389E" w:rsidRDefault="00E6565D" w:rsidP="00E6565D">
      <w:pPr>
        <w:spacing w:after="0" w:line="240" w:lineRule="auto"/>
        <w:ind w:right="-3" w:firstLine="360"/>
        <w:jc w:val="center"/>
        <w:rPr>
          <w:rFonts w:ascii="Arial" w:eastAsia="MS Mincho" w:hAnsi="Arial" w:cs="Arial"/>
          <w:b/>
          <w:sz w:val="24"/>
          <w:szCs w:val="24"/>
          <w:lang w:val="az-Latn-AZ" w:eastAsia="en-US"/>
        </w:rPr>
      </w:pPr>
    </w:p>
    <w:p w:rsidR="004F5556" w:rsidRPr="00E6389E" w:rsidRDefault="004F5556" w:rsidP="008B2CDE">
      <w:pPr>
        <w:spacing w:after="0" w:line="240" w:lineRule="auto"/>
        <w:ind w:right="-3" w:firstLine="360"/>
        <w:jc w:val="center"/>
        <w:rPr>
          <w:rFonts w:ascii="Arial" w:eastAsia="MS Mincho" w:hAnsi="Arial" w:cs="Arial"/>
          <w:b/>
          <w:sz w:val="24"/>
          <w:szCs w:val="24"/>
          <w:lang w:val="az-Latn-AZ" w:eastAsia="en-US"/>
        </w:rPr>
      </w:pPr>
      <w:r w:rsidRPr="00E6389E">
        <w:rPr>
          <w:rFonts w:ascii="Arial" w:eastAsia="MS Mincho" w:hAnsi="Arial" w:cs="Arial"/>
          <w:b/>
          <w:sz w:val="24"/>
          <w:szCs w:val="24"/>
          <w:lang w:val="az-Latn-AZ" w:eastAsia="en-US"/>
        </w:rPr>
        <w:t>Məlumat</w:t>
      </w:r>
      <w:bookmarkStart w:id="0" w:name="_GoBack"/>
      <w:bookmarkEnd w:id="0"/>
    </w:p>
    <w:p w:rsidR="008F0C89" w:rsidRPr="00E6389E" w:rsidRDefault="008F0C89" w:rsidP="00A552C1">
      <w:pPr>
        <w:spacing w:after="0" w:line="240" w:lineRule="auto"/>
        <w:ind w:right="-3"/>
        <w:jc w:val="both"/>
        <w:rPr>
          <w:rFonts w:ascii="Arial" w:eastAsia="MS Mincho" w:hAnsi="Arial" w:cs="Arial"/>
          <w:b/>
          <w:sz w:val="24"/>
          <w:szCs w:val="24"/>
          <w:lang w:val="az-Latn-AZ" w:eastAsia="en-US"/>
        </w:rPr>
      </w:pPr>
    </w:p>
    <w:p w:rsidR="008F0C89" w:rsidRPr="00E6389E" w:rsidRDefault="008F0C89" w:rsidP="00A552C1">
      <w:pPr>
        <w:spacing w:after="0" w:line="240" w:lineRule="auto"/>
        <w:ind w:right="-3"/>
        <w:jc w:val="both"/>
        <w:rPr>
          <w:rFonts w:ascii="Arial" w:eastAsia="MS Mincho" w:hAnsi="Arial" w:cs="Arial"/>
          <w:sz w:val="24"/>
          <w:szCs w:val="24"/>
          <w:lang w:val="az-Latn-AZ" w:eastAsia="en-US"/>
        </w:rPr>
      </w:pPr>
      <w:r w:rsidRPr="00E6389E">
        <w:rPr>
          <w:noProof/>
        </w:rPr>
        <w:drawing>
          <wp:inline distT="0" distB="0" distL="0" distR="0">
            <wp:extent cx="6130456" cy="3967701"/>
            <wp:effectExtent l="19050" t="0" r="22694"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5A146B" w:rsidRPr="00E6389E" w:rsidRDefault="005A146B" w:rsidP="000072BD">
      <w:pPr>
        <w:spacing w:after="0" w:line="240" w:lineRule="auto"/>
        <w:ind w:right="-3"/>
        <w:rPr>
          <w:rFonts w:ascii="Arial" w:eastAsia="MS Mincho" w:hAnsi="Arial" w:cs="Arial"/>
          <w:b/>
          <w:sz w:val="24"/>
          <w:szCs w:val="24"/>
          <w:lang w:val="az-Latn-AZ" w:eastAsia="en-US"/>
        </w:rPr>
      </w:pPr>
    </w:p>
    <w:p w:rsidR="005A146B" w:rsidRPr="00E6389E" w:rsidRDefault="005A146B" w:rsidP="008B2CDE">
      <w:pPr>
        <w:spacing w:after="0" w:line="240" w:lineRule="auto"/>
        <w:ind w:right="-3"/>
        <w:jc w:val="center"/>
        <w:rPr>
          <w:rFonts w:ascii="Arial" w:eastAsia="MS Mincho" w:hAnsi="Arial" w:cs="Arial"/>
          <w:b/>
          <w:sz w:val="24"/>
          <w:szCs w:val="24"/>
          <w:lang w:val="az-Latn-AZ" w:eastAsia="en-US"/>
        </w:rPr>
      </w:pPr>
    </w:p>
    <w:p w:rsidR="00F10159" w:rsidRDefault="00F10159" w:rsidP="008B2CDE">
      <w:pPr>
        <w:spacing w:after="0" w:line="240" w:lineRule="auto"/>
        <w:ind w:right="-3"/>
        <w:jc w:val="center"/>
        <w:rPr>
          <w:rFonts w:ascii="Arial" w:eastAsia="MS Mincho" w:hAnsi="Arial" w:cs="Arial"/>
          <w:b/>
          <w:color w:val="FF0000"/>
          <w:sz w:val="24"/>
          <w:szCs w:val="24"/>
          <w:lang w:val="az-Latn-AZ" w:eastAsia="en-US"/>
        </w:rPr>
      </w:pPr>
    </w:p>
    <w:p w:rsidR="00A03047" w:rsidRDefault="00A03047" w:rsidP="008B2CDE">
      <w:pPr>
        <w:spacing w:after="0" w:line="240" w:lineRule="auto"/>
        <w:ind w:right="-3"/>
        <w:jc w:val="center"/>
        <w:rPr>
          <w:rFonts w:ascii="Arial" w:eastAsia="MS Mincho" w:hAnsi="Arial" w:cs="Arial"/>
          <w:b/>
          <w:color w:val="FF0000"/>
          <w:sz w:val="24"/>
          <w:szCs w:val="24"/>
          <w:lang w:val="az-Latn-AZ" w:eastAsia="en-US"/>
        </w:rPr>
      </w:pPr>
    </w:p>
    <w:p w:rsidR="00A03047" w:rsidRDefault="00A03047" w:rsidP="008B2CDE">
      <w:pPr>
        <w:spacing w:after="0" w:line="240" w:lineRule="auto"/>
        <w:ind w:right="-3"/>
        <w:jc w:val="center"/>
        <w:rPr>
          <w:rFonts w:ascii="Arial" w:eastAsia="MS Mincho" w:hAnsi="Arial" w:cs="Arial"/>
          <w:b/>
          <w:color w:val="FF0000"/>
          <w:sz w:val="24"/>
          <w:szCs w:val="24"/>
          <w:lang w:val="az-Latn-AZ" w:eastAsia="en-US"/>
        </w:rPr>
      </w:pPr>
    </w:p>
    <w:p w:rsidR="00A03047" w:rsidRDefault="00A03047" w:rsidP="008B2CDE">
      <w:pPr>
        <w:spacing w:after="0" w:line="240" w:lineRule="auto"/>
        <w:ind w:right="-3"/>
        <w:jc w:val="center"/>
        <w:rPr>
          <w:rFonts w:ascii="Arial" w:eastAsia="MS Mincho" w:hAnsi="Arial" w:cs="Arial"/>
          <w:b/>
          <w:color w:val="FF0000"/>
          <w:sz w:val="24"/>
          <w:szCs w:val="24"/>
          <w:lang w:val="az-Latn-AZ" w:eastAsia="en-US"/>
        </w:rPr>
      </w:pPr>
    </w:p>
    <w:p w:rsidR="005D22E9" w:rsidRDefault="005D22E9" w:rsidP="008B2CDE">
      <w:pPr>
        <w:spacing w:after="0" w:line="240" w:lineRule="auto"/>
        <w:ind w:right="-3"/>
        <w:jc w:val="center"/>
        <w:rPr>
          <w:rFonts w:ascii="Arial" w:eastAsia="MS Mincho" w:hAnsi="Arial" w:cs="Arial"/>
          <w:b/>
          <w:color w:val="FF0000"/>
          <w:sz w:val="24"/>
          <w:szCs w:val="24"/>
          <w:lang w:val="az-Latn-AZ" w:eastAsia="en-US"/>
        </w:rPr>
      </w:pPr>
    </w:p>
    <w:p w:rsidR="005D22E9" w:rsidRDefault="005D22E9" w:rsidP="008B2CDE">
      <w:pPr>
        <w:spacing w:after="0" w:line="240" w:lineRule="auto"/>
        <w:ind w:right="-3"/>
        <w:jc w:val="center"/>
        <w:rPr>
          <w:rFonts w:ascii="Arial" w:eastAsia="MS Mincho" w:hAnsi="Arial" w:cs="Arial"/>
          <w:b/>
          <w:color w:val="FF0000"/>
          <w:sz w:val="24"/>
          <w:szCs w:val="24"/>
          <w:lang w:val="az-Latn-AZ" w:eastAsia="en-US"/>
        </w:rPr>
      </w:pPr>
    </w:p>
    <w:p w:rsidR="00A03047" w:rsidRDefault="00A03047" w:rsidP="008B2CDE">
      <w:pPr>
        <w:spacing w:after="0" w:line="240" w:lineRule="auto"/>
        <w:ind w:right="-3"/>
        <w:jc w:val="center"/>
        <w:rPr>
          <w:rFonts w:ascii="Arial" w:eastAsia="MS Mincho" w:hAnsi="Arial" w:cs="Arial"/>
          <w:b/>
          <w:color w:val="FF0000"/>
          <w:sz w:val="24"/>
          <w:szCs w:val="24"/>
          <w:lang w:val="az-Latn-AZ" w:eastAsia="en-US"/>
        </w:rPr>
      </w:pPr>
    </w:p>
    <w:p w:rsidR="00A03047" w:rsidRPr="005B3DD2" w:rsidRDefault="00A03047" w:rsidP="008B2CDE">
      <w:pPr>
        <w:spacing w:after="0" w:line="240" w:lineRule="auto"/>
        <w:ind w:right="-3"/>
        <w:jc w:val="center"/>
        <w:rPr>
          <w:rFonts w:ascii="Arial" w:eastAsia="MS Mincho" w:hAnsi="Arial" w:cs="Arial"/>
          <w:b/>
          <w:color w:val="FF0000"/>
          <w:sz w:val="24"/>
          <w:szCs w:val="24"/>
          <w:lang w:val="en-US" w:eastAsia="en-US"/>
        </w:rPr>
      </w:pPr>
    </w:p>
    <w:p w:rsidR="0010303B" w:rsidRPr="005B3DD2" w:rsidRDefault="009105C9" w:rsidP="008B2CDE">
      <w:pPr>
        <w:spacing w:after="0" w:line="240" w:lineRule="auto"/>
        <w:ind w:right="-3"/>
        <w:jc w:val="center"/>
        <w:rPr>
          <w:rFonts w:ascii="Arial" w:eastAsia="MS Mincho" w:hAnsi="Arial" w:cs="Arial"/>
          <w:b/>
          <w:sz w:val="24"/>
          <w:szCs w:val="24"/>
          <w:lang w:val="az-Latn-AZ" w:eastAsia="en-US"/>
        </w:rPr>
      </w:pPr>
      <w:r w:rsidRPr="005B3DD2">
        <w:rPr>
          <w:rFonts w:ascii="Arial" w:eastAsia="MS Mincho" w:hAnsi="Arial" w:cs="Arial"/>
          <w:b/>
          <w:sz w:val="24"/>
          <w:szCs w:val="24"/>
          <w:lang w:val="az-Latn-AZ" w:eastAsia="en-US"/>
        </w:rPr>
        <w:t>MÜALİCƏ</w:t>
      </w:r>
    </w:p>
    <w:p w:rsidR="00A929F3" w:rsidRPr="00DF14DD" w:rsidRDefault="00A929F3" w:rsidP="000E3896">
      <w:pPr>
        <w:spacing w:after="0" w:line="240" w:lineRule="auto"/>
        <w:ind w:right="-3" w:firstLine="360"/>
        <w:jc w:val="center"/>
        <w:rPr>
          <w:rFonts w:ascii="Arial" w:eastAsia="MS Mincho" w:hAnsi="Arial" w:cs="Arial"/>
          <w:color w:val="FF0000"/>
          <w:sz w:val="24"/>
          <w:szCs w:val="24"/>
          <w:lang w:val="az-Latn-AZ" w:eastAsia="en-US"/>
        </w:rPr>
      </w:pPr>
    </w:p>
    <w:p w:rsidR="003956B6" w:rsidRPr="005B3DD2" w:rsidRDefault="00597F13" w:rsidP="005B3DD2">
      <w:pPr>
        <w:spacing w:after="0" w:line="240" w:lineRule="auto"/>
        <w:ind w:right="-3"/>
        <w:contextualSpacing/>
        <w:jc w:val="both"/>
        <w:rPr>
          <w:rFonts w:ascii="Arial" w:hAnsi="Arial" w:cs="Arial"/>
          <w:sz w:val="24"/>
          <w:szCs w:val="24"/>
          <w:lang w:val="az-Latn-AZ"/>
        </w:rPr>
      </w:pPr>
      <w:r w:rsidRPr="005B3DD2">
        <w:rPr>
          <w:rFonts w:ascii="Arial" w:hAnsi="Arial" w:cs="Arial"/>
          <w:sz w:val="24"/>
          <w:szCs w:val="24"/>
          <w:lang w:val="az-Latn-AZ"/>
        </w:rPr>
        <w:t xml:space="preserve">    </w:t>
      </w:r>
      <w:r w:rsidR="009651A8" w:rsidRPr="005B3DD2">
        <w:rPr>
          <w:rFonts w:ascii="Arial" w:hAnsi="Arial" w:cs="Arial"/>
          <w:sz w:val="24"/>
          <w:szCs w:val="24"/>
          <w:lang w:val="az-Latn-AZ"/>
        </w:rPr>
        <w:t>Ə</w:t>
      </w:r>
      <w:r w:rsidR="003956B6" w:rsidRPr="005B3DD2">
        <w:rPr>
          <w:rFonts w:ascii="Arial" w:hAnsi="Arial" w:cs="Arial"/>
          <w:sz w:val="24"/>
          <w:szCs w:val="24"/>
          <w:lang w:val="az-Latn-AZ"/>
        </w:rPr>
        <w:t>vvəlki illərdə olduğu kimi, İİV-infeksiyasının ölkədə yayılması əsasən yüksək riskli qrupa aid olan inyeksion narkotiklər istifadəçiləri hesabına baş verir.</w:t>
      </w:r>
    </w:p>
    <w:p w:rsidR="005B3DD2" w:rsidRPr="005B3DD2" w:rsidRDefault="000072BD" w:rsidP="005B3DD2">
      <w:pPr>
        <w:spacing w:after="0" w:line="240" w:lineRule="auto"/>
        <w:contextualSpacing/>
        <w:jc w:val="both"/>
        <w:rPr>
          <w:rFonts w:ascii="Arial" w:hAnsi="Arial" w:cs="Arial"/>
          <w:sz w:val="24"/>
          <w:szCs w:val="24"/>
          <w:lang w:val="az-Latn-AZ"/>
        </w:rPr>
      </w:pPr>
      <w:r w:rsidRPr="005B3DD2">
        <w:rPr>
          <w:rFonts w:ascii="Arial" w:eastAsia="Calibri" w:hAnsi="Arial" w:cs="Arial"/>
          <w:sz w:val="24"/>
          <w:szCs w:val="24"/>
          <w:lang w:val="az-Latn-AZ"/>
        </w:rPr>
        <w:t xml:space="preserve">    </w:t>
      </w:r>
      <w:r w:rsidR="005B3DD2" w:rsidRPr="005B3DD2">
        <w:rPr>
          <w:rFonts w:ascii="Arial" w:hAnsi="Arial" w:cs="Arial"/>
          <w:sz w:val="24"/>
          <w:szCs w:val="24"/>
          <w:lang w:val="az-Latn-AZ"/>
        </w:rPr>
        <w:t>Azərbaycan vətəndaşları arasında 2018-ci il ərzində İİV-ə yoluxma hallarının 16,4%-i, ümumiliklə isə 1992-01.01.2019-cu il tarixədək yoluxma hallarının 43,6%-i inyeksion narkotik istifadəsi nəticəsində baş vermişdir. Ümumilikdə 1988-ci ildən İİV-infeksiyası aşkar olunmuş 7408 nəfərdən, 3183 xəstə, inyeksion narkotik istifadəçiləri olmuşlar ki, onların da 2516 nəfəri (79%) dispanser qeydiyyatına götürülmüşlər. Eyni zamanda qeyd olunmalıdır ki, ölkədə İİV-ə narkomanların yeni yoluxma hadisələrinin sayında azalma müşahidə olunur. 2018-ci ildə aşkarlanmış 630 nəfər İİV-ə yoluxmuş Azərbaycan vətəndaşının 103 (16,4%) nəfər İNİ-lər olmuşdur. Onların 59 nəfəri Respublika QİÇS-lə Mübarizə Mərkəzində dispanser qeydiyyatına götürülmüşlər, digərləri isə Ədliyyə Nazirliyinin Tibb Baş İdarəsi vasitəsilə aşkarlanıb və hazırda penitensiar xidmət müəssisələrində müşahidə olunurlar.</w:t>
      </w:r>
    </w:p>
    <w:p w:rsidR="00915D94" w:rsidRPr="00DF14DD" w:rsidRDefault="00915D94" w:rsidP="005B3DD2">
      <w:pPr>
        <w:spacing w:after="0" w:line="240" w:lineRule="auto"/>
        <w:jc w:val="both"/>
        <w:rPr>
          <w:rFonts w:ascii="Arial" w:eastAsia="Calibri" w:hAnsi="Arial" w:cs="Arial"/>
          <w:color w:val="FF0000"/>
          <w:sz w:val="24"/>
          <w:szCs w:val="24"/>
          <w:lang w:val="az-Latn-AZ"/>
        </w:rPr>
      </w:pPr>
    </w:p>
    <w:p w:rsidR="00FA1A64" w:rsidRPr="00DF14DD" w:rsidRDefault="00EC5BC9" w:rsidP="001F1CFB">
      <w:pPr>
        <w:spacing w:after="0" w:line="240" w:lineRule="auto"/>
        <w:jc w:val="both"/>
        <w:rPr>
          <w:color w:val="FF0000"/>
          <w:lang w:val="az-Latn-AZ"/>
        </w:rPr>
      </w:pPr>
      <w:r w:rsidRPr="00DF14DD">
        <w:rPr>
          <w:color w:val="FF0000"/>
        </w:rPr>
        <w:object w:dxaOrig="3493" w:dyaOrig="2620">
          <v:shape id="_x0000_i1037" type="#_x0000_t75" style="width:474pt;height:351.75pt" o:ole="">
            <v:imagedata r:id="rId75" o:title=""/>
          </v:shape>
          <o:OLEObject Type="Embed" ProgID="PowerPoint.Slide.12" ShapeID="_x0000_i1037" DrawAspect="Content" ObjectID="_1617797479" r:id="rId76"/>
        </w:object>
      </w:r>
    </w:p>
    <w:p w:rsidR="001E06D0" w:rsidRPr="00DF14DD" w:rsidRDefault="001E06D0" w:rsidP="001F1CFB">
      <w:pPr>
        <w:spacing w:after="0" w:line="240" w:lineRule="auto"/>
        <w:jc w:val="both"/>
        <w:rPr>
          <w:rFonts w:ascii="Arial" w:hAnsi="Arial" w:cs="Arial"/>
          <w:color w:val="FF0000"/>
          <w:sz w:val="24"/>
          <w:szCs w:val="24"/>
          <w:lang w:val="az-Latn-AZ"/>
        </w:rPr>
      </w:pPr>
    </w:p>
    <w:p w:rsidR="00EE1EC7" w:rsidRPr="00DF14DD" w:rsidRDefault="00EE1EC7" w:rsidP="00D84A34">
      <w:pPr>
        <w:spacing w:line="240" w:lineRule="auto"/>
        <w:contextualSpacing/>
        <w:jc w:val="both"/>
        <w:rPr>
          <w:rFonts w:ascii="Arial" w:hAnsi="Arial" w:cs="Arial"/>
          <w:color w:val="FF0000"/>
          <w:sz w:val="24"/>
          <w:szCs w:val="24"/>
          <w:lang w:val="az-Latn-AZ"/>
        </w:rPr>
      </w:pPr>
      <w:r w:rsidRPr="00DF14DD">
        <w:rPr>
          <w:rFonts w:ascii="Arial" w:hAnsi="Arial" w:cs="Arial"/>
          <w:color w:val="FF0000"/>
          <w:sz w:val="24"/>
          <w:szCs w:val="24"/>
          <w:lang w:val="az-Latn-AZ"/>
        </w:rPr>
        <w:t xml:space="preserve">    </w:t>
      </w:r>
    </w:p>
    <w:p w:rsidR="005E4D04" w:rsidRPr="00DF14DD" w:rsidRDefault="00D77B66" w:rsidP="00345786">
      <w:pPr>
        <w:spacing w:after="0" w:line="240" w:lineRule="auto"/>
        <w:ind w:right="-3"/>
        <w:jc w:val="both"/>
        <w:rPr>
          <w:rFonts w:ascii="Arial" w:eastAsia="MS Mincho" w:hAnsi="Arial" w:cs="Arial"/>
          <w:color w:val="FF0000"/>
          <w:sz w:val="24"/>
          <w:szCs w:val="24"/>
          <w:lang w:val="az-Latn-AZ" w:eastAsia="en-US"/>
        </w:rPr>
      </w:pPr>
      <w:r w:rsidRPr="00051679">
        <w:rPr>
          <w:rFonts w:ascii="Arial" w:hAnsi="Arial" w:cs="Arial"/>
          <w:color w:val="FF0000"/>
          <w:sz w:val="24"/>
          <w:szCs w:val="24"/>
        </w:rPr>
        <w:object w:dxaOrig="4999" w:dyaOrig="3747">
          <v:shape id="_x0000_i1038" type="#_x0000_t75" style="width:477.75pt;height:360.75pt" o:ole="">
            <v:imagedata r:id="rId77" o:title=""/>
          </v:shape>
          <o:OLEObject Type="Embed" ProgID="PowerPoint.Slide.12" ShapeID="_x0000_i1038" DrawAspect="Content" ObjectID="_1617797480" r:id="rId78"/>
        </w:object>
      </w: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tabs>
          <w:tab w:val="left" w:pos="3735"/>
        </w:tabs>
        <w:rPr>
          <w:rFonts w:ascii="Arial" w:eastAsia="MS Mincho" w:hAnsi="Arial" w:cs="Arial"/>
          <w:color w:val="FF0000"/>
          <w:sz w:val="24"/>
          <w:szCs w:val="24"/>
          <w:lang w:val="az-Latn-AZ" w:eastAsia="en-US"/>
        </w:rPr>
      </w:pPr>
      <w:r w:rsidRPr="00DF14DD">
        <w:rPr>
          <w:rFonts w:ascii="Arial" w:eastAsia="MS Mincho" w:hAnsi="Arial" w:cs="Arial"/>
          <w:color w:val="FF0000"/>
          <w:sz w:val="24"/>
          <w:szCs w:val="24"/>
          <w:lang w:val="az-Latn-AZ" w:eastAsia="en-US"/>
        </w:rPr>
        <w:tab/>
      </w: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rPr>
          <w:rFonts w:ascii="Arial" w:eastAsia="MS Mincho" w:hAnsi="Arial" w:cs="Arial"/>
          <w:color w:val="FF0000"/>
          <w:sz w:val="24"/>
          <w:szCs w:val="24"/>
          <w:lang w:val="az-Latn-AZ" w:eastAsia="en-US"/>
        </w:rPr>
      </w:pPr>
    </w:p>
    <w:p w:rsidR="005E4D04" w:rsidRPr="00DF14DD" w:rsidRDefault="005E4D04" w:rsidP="005E4D04">
      <w:pPr>
        <w:tabs>
          <w:tab w:val="left" w:pos="6195"/>
        </w:tabs>
        <w:rPr>
          <w:rFonts w:ascii="Arial" w:eastAsia="MS Mincho" w:hAnsi="Arial" w:cs="Arial"/>
          <w:color w:val="FF0000"/>
          <w:sz w:val="24"/>
          <w:szCs w:val="24"/>
          <w:lang w:val="az-Latn-AZ" w:eastAsia="en-US"/>
        </w:rPr>
      </w:pPr>
      <w:r w:rsidRPr="00DF14DD">
        <w:rPr>
          <w:rFonts w:ascii="Arial" w:eastAsia="MS Mincho" w:hAnsi="Arial" w:cs="Arial"/>
          <w:color w:val="FF0000"/>
          <w:sz w:val="24"/>
          <w:szCs w:val="24"/>
          <w:lang w:val="az-Latn-AZ" w:eastAsia="en-US"/>
        </w:rPr>
        <w:tab/>
      </w:r>
    </w:p>
    <w:p w:rsidR="007B3B09" w:rsidRPr="00DF14DD" w:rsidRDefault="007B3B09" w:rsidP="005E4D04">
      <w:pPr>
        <w:rPr>
          <w:rFonts w:ascii="Arial" w:eastAsia="MS Mincho" w:hAnsi="Arial" w:cs="Arial"/>
          <w:color w:val="FF0000"/>
          <w:sz w:val="24"/>
          <w:szCs w:val="24"/>
          <w:lang w:val="az-Latn-AZ" w:eastAsia="en-US"/>
        </w:rPr>
        <w:sectPr w:rsidR="007B3B09" w:rsidRPr="00DF14DD" w:rsidSect="002A50D1">
          <w:footerReference w:type="even" r:id="rId79"/>
          <w:footerReference w:type="default" r:id="rId80"/>
          <w:footerReference w:type="first" r:id="rId81"/>
          <w:pgSz w:w="11905" w:h="16837"/>
          <w:pgMar w:top="284" w:right="848" w:bottom="851" w:left="1418" w:header="720" w:footer="709" w:gutter="0"/>
          <w:cols w:space="720"/>
          <w:docGrid w:linePitch="360"/>
        </w:sectPr>
      </w:pPr>
    </w:p>
    <w:tbl>
      <w:tblPr>
        <w:tblpPr w:leftFromText="180" w:rightFromText="180" w:vertAnchor="text" w:horzAnchor="page" w:tblpX="1546" w:tblpY="-1174"/>
        <w:tblOverlap w:val="never"/>
        <w:tblW w:w="7860" w:type="dxa"/>
        <w:tblLook w:val="04A0" w:firstRow="1" w:lastRow="0" w:firstColumn="1" w:lastColumn="0" w:noHBand="0" w:noVBand="1"/>
      </w:tblPr>
      <w:tblGrid>
        <w:gridCol w:w="2700"/>
        <w:gridCol w:w="860"/>
        <w:gridCol w:w="860"/>
        <w:gridCol w:w="860"/>
        <w:gridCol w:w="860"/>
        <w:gridCol w:w="860"/>
        <w:gridCol w:w="860"/>
      </w:tblGrid>
      <w:tr w:rsidR="00C15A96" w:rsidRPr="00B514B4" w:rsidTr="00C15A96">
        <w:trPr>
          <w:trHeight w:val="255"/>
        </w:trPr>
        <w:tc>
          <w:tcPr>
            <w:tcW w:w="270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vMerge w:val="restart"/>
            <w:tcBorders>
              <w:top w:val="nil"/>
              <w:lef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r w:rsidRPr="00B514B4">
              <w:rPr>
                <w:rFonts w:ascii="Arial" w:eastAsia="Times New Roman" w:hAnsi="Arial" w:cs="Arial"/>
                <w:sz w:val="20"/>
                <w:szCs w:val="20"/>
              </w:rPr>
              <w:t> </w:t>
            </w:r>
          </w:p>
          <w:p w:rsidR="00C15A96" w:rsidRPr="00B514B4" w:rsidRDefault="00C15A96" w:rsidP="00D3700F">
            <w:pPr>
              <w:spacing w:after="0" w:line="240" w:lineRule="auto"/>
              <w:jc w:val="center"/>
              <w:rPr>
                <w:rFonts w:ascii="Arial" w:eastAsia="Times New Roman" w:hAnsi="Arial" w:cs="Arial"/>
                <w:sz w:val="20"/>
                <w:szCs w:val="20"/>
              </w:rPr>
            </w:pPr>
            <w:r w:rsidRPr="00B514B4">
              <w:rPr>
                <w:rFonts w:ascii="Arial" w:eastAsia="Times New Roman" w:hAnsi="Arial" w:cs="Arial"/>
                <w:sz w:val="20"/>
                <w:szCs w:val="20"/>
              </w:rPr>
              <w:t> </w:t>
            </w:r>
          </w:p>
        </w:tc>
      </w:tr>
      <w:tr w:rsidR="00C15A96" w:rsidRPr="00B514B4" w:rsidTr="00C15A96">
        <w:trPr>
          <w:trHeight w:val="255"/>
        </w:trPr>
        <w:tc>
          <w:tcPr>
            <w:tcW w:w="270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c>
          <w:tcPr>
            <w:tcW w:w="860" w:type="dxa"/>
            <w:vMerge/>
            <w:tcBorders>
              <w:left w:val="nil"/>
              <w:bottom w:val="nil"/>
            </w:tcBorders>
            <w:shd w:val="clear" w:color="auto" w:fill="auto"/>
            <w:vAlign w:val="center"/>
            <w:hideMark/>
          </w:tcPr>
          <w:p w:rsidR="00C15A96" w:rsidRPr="00B514B4" w:rsidRDefault="00C15A96" w:rsidP="00B514B4">
            <w:pPr>
              <w:spacing w:after="0" w:line="240" w:lineRule="auto"/>
              <w:jc w:val="center"/>
              <w:rPr>
                <w:rFonts w:ascii="Arial" w:eastAsia="Times New Roman" w:hAnsi="Arial" w:cs="Arial"/>
                <w:sz w:val="20"/>
                <w:szCs w:val="20"/>
              </w:rPr>
            </w:pPr>
          </w:p>
        </w:tc>
      </w:tr>
      <w:tr w:rsidR="00B514B4" w:rsidRPr="00B514B4" w:rsidTr="00C15A96">
        <w:trPr>
          <w:trHeight w:val="255"/>
        </w:trPr>
        <w:tc>
          <w:tcPr>
            <w:tcW w:w="2700" w:type="dxa"/>
            <w:tcBorders>
              <w:top w:val="nil"/>
              <w:left w:val="nil"/>
              <w:bottom w:val="nil"/>
              <w:right w:val="nil"/>
            </w:tcBorders>
            <w:shd w:val="clear" w:color="auto" w:fill="auto"/>
            <w:vAlign w:val="center"/>
            <w:hideMark/>
          </w:tcPr>
          <w:p w:rsidR="00B514B4" w:rsidRPr="00B514B4" w:rsidRDefault="00B514B4"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B514B4" w:rsidRPr="00B514B4" w:rsidRDefault="00B514B4"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B514B4" w:rsidRPr="00B514B4" w:rsidRDefault="00B514B4"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B514B4" w:rsidRPr="00B514B4" w:rsidRDefault="00B514B4"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B514B4" w:rsidRPr="00B514B4" w:rsidRDefault="00B514B4" w:rsidP="00B514B4">
            <w:pPr>
              <w:spacing w:after="0" w:line="240" w:lineRule="auto"/>
              <w:jc w:val="center"/>
              <w:rPr>
                <w:rFonts w:ascii="Arial" w:eastAsia="Times New Roman" w:hAnsi="Arial" w:cs="Arial"/>
                <w:sz w:val="20"/>
                <w:szCs w:val="20"/>
              </w:rPr>
            </w:pPr>
          </w:p>
        </w:tc>
        <w:tc>
          <w:tcPr>
            <w:tcW w:w="860" w:type="dxa"/>
            <w:tcBorders>
              <w:top w:val="nil"/>
              <w:left w:val="nil"/>
              <w:bottom w:val="nil"/>
              <w:right w:val="nil"/>
            </w:tcBorders>
            <w:shd w:val="clear" w:color="auto" w:fill="auto"/>
            <w:vAlign w:val="center"/>
            <w:hideMark/>
          </w:tcPr>
          <w:p w:rsidR="00B514B4" w:rsidRPr="00B514B4" w:rsidRDefault="00B514B4" w:rsidP="00B514B4">
            <w:pPr>
              <w:spacing w:after="0" w:line="240" w:lineRule="auto"/>
              <w:jc w:val="center"/>
              <w:rPr>
                <w:rFonts w:ascii="Arial" w:eastAsia="Times New Roman" w:hAnsi="Arial" w:cs="Arial"/>
                <w:sz w:val="20"/>
                <w:szCs w:val="20"/>
              </w:rPr>
            </w:pPr>
          </w:p>
        </w:tc>
        <w:tc>
          <w:tcPr>
            <w:tcW w:w="860" w:type="dxa"/>
            <w:tcBorders>
              <w:top w:val="nil"/>
              <w:left w:val="nil"/>
              <w:bottom w:val="nil"/>
            </w:tcBorders>
            <w:shd w:val="clear" w:color="auto" w:fill="auto"/>
            <w:vAlign w:val="center"/>
            <w:hideMark/>
          </w:tcPr>
          <w:p w:rsidR="00B514B4" w:rsidRPr="00B514B4" w:rsidRDefault="00B514B4" w:rsidP="00B514B4">
            <w:pPr>
              <w:spacing w:after="0" w:line="240" w:lineRule="auto"/>
              <w:jc w:val="center"/>
              <w:rPr>
                <w:rFonts w:ascii="Arial" w:eastAsia="Times New Roman" w:hAnsi="Arial" w:cs="Arial"/>
                <w:sz w:val="20"/>
                <w:szCs w:val="20"/>
              </w:rPr>
            </w:pPr>
            <w:r w:rsidRPr="00B514B4">
              <w:rPr>
                <w:rFonts w:ascii="Arial" w:eastAsia="Times New Roman" w:hAnsi="Arial" w:cs="Arial"/>
                <w:sz w:val="20"/>
                <w:szCs w:val="20"/>
              </w:rPr>
              <w:t> </w:t>
            </w:r>
          </w:p>
        </w:tc>
      </w:tr>
      <w:tr w:rsidR="00B514B4" w:rsidRPr="00B514B4" w:rsidTr="00B514B4">
        <w:trPr>
          <w:trHeight w:val="705"/>
        </w:trPr>
        <w:tc>
          <w:tcPr>
            <w:tcW w:w="7860"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b/>
                <w:bCs/>
                <w:i/>
                <w:iCs/>
              </w:rPr>
            </w:pPr>
            <w:r w:rsidRPr="00B514B4">
              <w:rPr>
                <w:rFonts w:ascii="Times New Roman" w:eastAsia="Times New Roman" w:hAnsi="Times New Roman" w:cs="Times New Roman"/>
                <w:b/>
                <w:bCs/>
                <w:i/>
                <w:iCs/>
              </w:rPr>
              <w:t>2018-ci ilin dekabr ayının sonuna Azərbaycanda İİV-ə yoluxmuş şəxslərin yaş qrupları üzrə bölünməsi:</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YAŞ QRUPU</w:t>
            </w:r>
          </w:p>
        </w:tc>
        <w:tc>
          <w:tcPr>
            <w:tcW w:w="172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b/>
                <w:bCs/>
                <w:i/>
                <w:iCs/>
                <w:sz w:val="24"/>
                <w:szCs w:val="24"/>
              </w:rPr>
            </w:pPr>
            <w:r w:rsidRPr="00B514B4">
              <w:rPr>
                <w:rFonts w:ascii="Times New Roman" w:eastAsia="Times New Roman" w:hAnsi="Times New Roman" w:cs="Times New Roman"/>
                <w:b/>
                <w:bCs/>
                <w:i/>
                <w:iCs/>
                <w:sz w:val="24"/>
                <w:szCs w:val="24"/>
              </w:rPr>
              <w:t>Cəmi İİV-ə yoluxanlar</w:t>
            </w:r>
          </w:p>
        </w:tc>
        <w:tc>
          <w:tcPr>
            <w:tcW w:w="3440" w:type="dxa"/>
            <w:gridSpan w:val="4"/>
            <w:tcBorders>
              <w:top w:val="single" w:sz="4" w:space="0" w:color="auto"/>
              <w:left w:val="nil"/>
              <w:bottom w:val="single" w:sz="4" w:space="0" w:color="auto"/>
              <w:right w:val="single" w:sz="4" w:space="0" w:color="000000"/>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b/>
                <w:bCs/>
                <w:i/>
                <w:iCs/>
                <w:sz w:val="24"/>
                <w:szCs w:val="24"/>
              </w:rPr>
            </w:pPr>
            <w:r w:rsidRPr="00B514B4">
              <w:rPr>
                <w:rFonts w:ascii="Times New Roman" w:eastAsia="Times New Roman" w:hAnsi="Times New Roman" w:cs="Times New Roman"/>
                <w:b/>
                <w:bCs/>
                <w:i/>
                <w:iCs/>
                <w:sz w:val="24"/>
                <w:szCs w:val="24"/>
              </w:rPr>
              <w:t>Onlardan Azərbaycan vətəndaşları</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1720" w:type="dxa"/>
            <w:gridSpan w:val="2"/>
            <w:vMerge/>
            <w:tcBorders>
              <w:top w:val="nil"/>
              <w:left w:val="single" w:sz="4" w:space="0" w:color="auto"/>
              <w:bottom w:val="single" w:sz="4" w:space="0" w:color="auto"/>
              <w:right w:val="single" w:sz="4" w:space="0" w:color="auto"/>
            </w:tcBorders>
            <w:vAlign w:val="center"/>
            <w:hideMark/>
          </w:tcPr>
          <w:p w:rsidR="00B514B4" w:rsidRPr="00B514B4" w:rsidRDefault="00B514B4" w:rsidP="00B514B4">
            <w:pPr>
              <w:spacing w:after="0" w:line="240" w:lineRule="auto"/>
              <w:rPr>
                <w:rFonts w:ascii="Times New Roman" w:eastAsia="Times New Roman" w:hAnsi="Times New Roman" w:cs="Times New Roman"/>
                <w:b/>
                <w:bCs/>
                <w:i/>
                <w:iCs/>
                <w:sz w:val="24"/>
                <w:szCs w:val="24"/>
              </w:rPr>
            </w:pPr>
          </w:p>
        </w:tc>
        <w:tc>
          <w:tcPr>
            <w:tcW w:w="1720" w:type="dxa"/>
            <w:gridSpan w:val="2"/>
            <w:tcBorders>
              <w:top w:val="single" w:sz="4" w:space="0" w:color="auto"/>
              <w:left w:val="nil"/>
              <w:bottom w:val="single" w:sz="4" w:space="0" w:color="auto"/>
              <w:right w:val="single" w:sz="4" w:space="0" w:color="000000"/>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b/>
                <w:bCs/>
                <w:sz w:val="24"/>
                <w:szCs w:val="24"/>
              </w:rPr>
            </w:pPr>
            <w:r w:rsidRPr="00B514B4">
              <w:rPr>
                <w:rFonts w:ascii="Times New Roman" w:eastAsia="Times New Roman" w:hAnsi="Times New Roman" w:cs="Times New Roman"/>
                <w:b/>
                <w:bCs/>
                <w:sz w:val="24"/>
                <w:szCs w:val="24"/>
              </w:rPr>
              <w:t>Cəmi</w:t>
            </w:r>
          </w:p>
        </w:tc>
        <w:tc>
          <w:tcPr>
            <w:tcW w:w="1720" w:type="dxa"/>
            <w:gridSpan w:val="2"/>
            <w:tcBorders>
              <w:top w:val="single" w:sz="4" w:space="0" w:color="auto"/>
              <w:left w:val="nil"/>
              <w:bottom w:val="single" w:sz="4" w:space="0" w:color="auto"/>
              <w:right w:val="single" w:sz="4" w:space="0" w:color="000000"/>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b/>
                <w:bCs/>
                <w:sz w:val="24"/>
                <w:szCs w:val="24"/>
              </w:rPr>
            </w:pPr>
            <w:r w:rsidRPr="00B514B4">
              <w:rPr>
                <w:rFonts w:ascii="Times New Roman" w:eastAsia="Times New Roman" w:hAnsi="Times New Roman" w:cs="Times New Roman"/>
                <w:b/>
                <w:bCs/>
                <w:sz w:val="24"/>
                <w:szCs w:val="24"/>
              </w:rPr>
              <w:t>Bakı</w:t>
            </w:r>
          </w:p>
        </w:tc>
      </w:tr>
      <w:tr w:rsidR="00B514B4" w:rsidRPr="00B514B4" w:rsidTr="00B514B4">
        <w:trPr>
          <w:trHeight w:val="118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textDirection w:val="btLr"/>
            <w:vAlign w:val="center"/>
            <w:hideMark/>
          </w:tcPr>
          <w:p w:rsidR="00B514B4" w:rsidRPr="00B514B4" w:rsidRDefault="00B514B4" w:rsidP="00B514B4">
            <w:pPr>
              <w:spacing w:after="0" w:line="240" w:lineRule="auto"/>
              <w:jc w:val="center"/>
              <w:rPr>
                <w:rFonts w:ascii="Times New Roman" w:eastAsia="Times New Roman" w:hAnsi="Times New Roman" w:cs="Times New Roman"/>
                <w:b/>
                <w:bCs/>
                <w:sz w:val="24"/>
                <w:szCs w:val="24"/>
              </w:rPr>
            </w:pPr>
            <w:r w:rsidRPr="00B514B4">
              <w:rPr>
                <w:rFonts w:ascii="Times New Roman" w:eastAsia="Times New Roman" w:hAnsi="Times New Roman" w:cs="Times New Roman"/>
                <w:b/>
                <w:bCs/>
                <w:sz w:val="24"/>
                <w:szCs w:val="24"/>
              </w:rPr>
              <w:t>Say</w:t>
            </w:r>
          </w:p>
        </w:tc>
        <w:tc>
          <w:tcPr>
            <w:tcW w:w="860" w:type="dxa"/>
            <w:tcBorders>
              <w:top w:val="nil"/>
              <w:left w:val="nil"/>
              <w:bottom w:val="single" w:sz="4" w:space="0" w:color="auto"/>
              <w:right w:val="single" w:sz="4" w:space="0" w:color="auto"/>
            </w:tcBorders>
            <w:shd w:val="clear" w:color="auto" w:fill="auto"/>
            <w:textDirection w:val="btLr"/>
            <w:vAlign w:val="center"/>
            <w:hideMark/>
          </w:tcPr>
          <w:p w:rsidR="00B514B4" w:rsidRPr="00B514B4" w:rsidRDefault="00B514B4" w:rsidP="00B514B4">
            <w:pPr>
              <w:spacing w:after="0" w:line="240" w:lineRule="auto"/>
              <w:jc w:val="center"/>
              <w:rPr>
                <w:rFonts w:ascii="Times New Roman" w:eastAsia="Times New Roman" w:hAnsi="Times New Roman" w:cs="Times New Roman"/>
                <w:b/>
                <w:bCs/>
                <w:sz w:val="24"/>
                <w:szCs w:val="24"/>
              </w:rPr>
            </w:pPr>
            <w:r w:rsidRPr="00B514B4">
              <w:rPr>
                <w:rFonts w:ascii="Times New Roman" w:eastAsia="Times New Roman" w:hAnsi="Times New Roman" w:cs="Times New Roman"/>
                <w:b/>
                <w:bCs/>
                <w:sz w:val="24"/>
                <w:szCs w:val="24"/>
              </w:rPr>
              <w:t>onlardan qadınlar</w:t>
            </w:r>
          </w:p>
        </w:tc>
        <w:tc>
          <w:tcPr>
            <w:tcW w:w="860" w:type="dxa"/>
            <w:tcBorders>
              <w:top w:val="nil"/>
              <w:left w:val="nil"/>
              <w:bottom w:val="single" w:sz="4" w:space="0" w:color="auto"/>
              <w:right w:val="single" w:sz="4" w:space="0" w:color="auto"/>
            </w:tcBorders>
            <w:shd w:val="clear" w:color="auto" w:fill="auto"/>
            <w:textDirection w:val="btLr"/>
            <w:vAlign w:val="center"/>
            <w:hideMark/>
          </w:tcPr>
          <w:p w:rsidR="00B514B4" w:rsidRPr="00B514B4" w:rsidRDefault="00B514B4" w:rsidP="00B514B4">
            <w:pPr>
              <w:spacing w:after="0" w:line="240" w:lineRule="auto"/>
              <w:jc w:val="center"/>
              <w:rPr>
                <w:rFonts w:ascii="Times New Roman" w:eastAsia="Times New Roman" w:hAnsi="Times New Roman" w:cs="Times New Roman"/>
                <w:b/>
                <w:bCs/>
                <w:sz w:val="24"/>
                <w:szCs w:val="24"/>
              </w:rPr>
            </w:pPr>
            <w:r w:rsidRPr="00B514B4">
              <w:rPr>
                <w:rFonts w:ascii="Times New Roman" w:eastAsia="Times New Roman" w:hAnsi="Times New Roman" w:cs="Times New Roman"/>
                <w:b/>
                <w:bCs/>
                <w:sz w:val="24"/>
                <w:szCs w:val="24"/>
              </w:rPr>
              <w:t>Say</w:t>
            </w:r>
          </w:p>
        </w:tc>
        <w:tc>
          <w:tcPr>
            <w:tcW w:w="860" w:type="dxa"/>
            <w:tcBorders>
              <w:top w:val="nil"/>
              <w:left w:val="nil"/>
              <w:bottom w:val="single" w:sz="4" w:space="0" w:color="auto"/>
              <w:right w:val="single" w:sz="4" w:space="0" w:color="auto"/>
            </w:tcBorders>
            <w:shd w:val="clear" w:color="auto" w:fill="auto"/>
            <w:textDirection w:val="btLr"/>
            <w:vAlign w:val="center"/>
            <w:hideMark/>
          </w:tcPr>
          <w:p w:rsidR="00B514B4" w:rsidRPr="00B514B4" w:rsidRDefault="00B514B4" w:rsidP="00B514B4">
            <w:pPr>
              <w:spacing w:after="0" w:line="240" w:lineRule="auto"/>
              <w:jc w:val="center"/>
              <w:rPr>
                <w:rFonts w:ascii="Times New Roman" w:eastAsia="Times New Roman" w:hAnsi="Times New Roman" w:cs="Times New Roman"/>
                <w:b/>
                <w:bCs/>
                <w:sz w:val="24"/>
                <w:szCs w:val="24"/>
              </w:rPr>
            </w:pPr>
            <w:r w:rsidRPr="00B514B4">
              <w:rPr>
                <w:rFonts w:ascii="Times New Roman" w:eastAsia="Times New Roman" w:hAnsi="Times New Roman" w:cs="Times New Roman"/>
                <w:b/>
                <w:bCs/>
                <w:sz w:val="24"/>
                <w:szCs w:val="24"/>
              </w:rPr>
              <w:t>onlardan qadınlar</w:t>
            </w:r>
          </w:p>
        </w:tc>
        <w:tc>
          <w:tcPr>
            <w:tcW w:w="860" w:type="dxa"/>
            <w:tcBorders>
              <w:top w:val="nil"/>
              <w:left w:val="nil"/>
              <w:bottom w:val="single" w:sz="4" w:space="0" w:color="auto"/>
              <w:right w:val="single" w:sz="4" w:space="0" w:color="auto"/>
            </w:tcBorders>
            <w:shd w:val="clear" w:color="auto" w:fill="auto"/>
            <w:textDirection w:val="btLr"/>
            <w:vAlign w:val="center"/>
            <w:hideMark/>
          </w:tcPr>
          <w:p w:rsidR="00B514B4" w:rsidRPr="00B514B4" w:rsidRDefault="00B514B4" w:rsidP="00B514B4">
            <w:pPr>
              <w:spacing w:after="0" w:line="240" w:lineRule="auto"/>
              <w:jc w:val="center"/>
              <w:rPr>
                <w:rFonts w:ascii="Times New Roman" w:eastAsia="Times New Roman" w:hAnsi="Times New Roman" w:cs="Times New Roman"/>
                <w:b/>
                <w:bCs/>
                <w:sz w:val="24"/>
                <w:szCs w:val="24"/>
              </w:rPr>
            </w:pPr>
            <w:r w:rsidRPr="00B514B4">
              <w:rPr>
                <w:rFonts w:ascii="Times New Roman" w:eastAsia="Times New Roman" w:hAnsi="Times New Roman" w:cs="Times New Roman"/>
                <w:b/>
                <w:bCs/>
                <w:sz w:val="24"/>
                <w:szCs w:val="24"/>
              </w:rPr>
              <w:t>Say</w:t>
            </w:r>
          </w:p>
        </w:tc>
        <w:tc>
          <w:tcPr>
            <w:tcW w:w="860" w:type="dxa"/>
            <w:tcBorders>
              <w:top w:val="nil"/>
              <w:left w:val="nil"/>
              <w:bottom w:val="single" w:sz="4" w:space="0" w:color="auto"/>
              <w:right w:val="single" w:sz="4" w:space="0" w:color="auto"/>
            </w:tcBorders>
            <w:shd w:val="clear" w:color="auto" w:fill="auto"/>
            <w:textDirection w:val="btLr"/>
            <w:vAlign w:val="center"/>
            <w:hideMark/>
          </w:tcPr>
          <w:p w:rsidR="00B514B4" w:rsidRPr="00B514B4" w:rsidRDefault="00B514B4" w:rsidP="00B514B4">
            <w:pPr>
              <w:spacing w:after="0" w:line="240" w:lineRule="auto"/>
              <w:jc w:val="center"/>
              <w:rPr>
                <w:rFonts w:ascii="Times New Roman" w:eastAsia="Times New Roman" w:hAnsi="Times New Roman" w:cs="Times New Roman"/>
                <w:b/>
                <w:bCs/>
                <w:sz w:val="24"/>
                <w:szCs w:val="24"/>
              </w:rPr>
            </w:pPr>
            <w:r w:rsidRPr="00B514B4">
              <w:rPr>
                <w:rFonts w:ascii="Times New Roman" w:eastAsia="Times New Roman" w:hAnsi="Times New Roman" w:cs="Times New Roman"/>
                <w:b/>
                <w:bCs/>
                <w:sz w:val="24"/>
                <w:szCs w:val="24"/>
              </w:rPr>
              <w:t>onlardan qadınlar</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xml:space="preserve">0-1 yaşa qədər uşaqlarda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1-4 yaşlı uşaqlarda</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6</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5</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6</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5</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xml:space="preserve">5-13 yaşlı uşaqlarda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5</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5</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xml:space="preserve">14 yaşlı uşaqlarda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xml:space="preserve">15-17 yaşlı uşaqlarda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18-24 yaşlı şəxslərdə</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63</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22</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59</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19</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16</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8</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25-29 yaşlı şəxslərdə</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87</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28</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82</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26</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19</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3</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30-39 yaşlı şəxslərdə</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241</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81</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237</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78</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53</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9</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40-49 yaşlı şəxslərdə</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155</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48</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147</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46</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34</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8</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50-59 yaşlı şəxslərdə</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79</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25</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75</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24</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20</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6</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60 ≤ yaşlı şəxslərdə</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19</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8</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18</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8</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5</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Naməlum</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 </w:t>
            </w:r>
          </w:p>
        </w:tc>
      </w:tr>
      <w:tr w:rsidR="00B514B4" w:rsidRPr="00B514B4" w:rsidTr="00B514B4">
        <w:trPr>
          <w:trHeight w:val="315"/>
        </w:trPr>
        <w:tc>
          <w:tcPr>
            <w:tcW w:w="2700" w:type="dxa"/>
            <w:tcBorders>
              <w:top w:val="nil"/>
              <w:left w:val="single" w:sz="4" w:space="0" w:color="auto"/>
              <w:bottom w:val="single" w:sz="4" w:space="0" w:color="auto"/>
              <w:right w:val="single" w:sz="4" w:space="0" w:color="auto"/>
            </w:tcBorders>
            <w:shd w:val="clear" w:color="000000" w:fill="C0C0C0"/>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Cəmi</w:t>
            </w:r>
          </w:p>
        </w:tc>
        <w:tc>
          <w:tcPr>
            <w:tcW w:w="860" w:type="dxa"/>
            <w:tcBorders>
              <w:top w:val="nil"/>
              <w:left w:val="nil"/>
              <w:bottom w:val="single" w:sz="4" w:space="0" w:color="auto"/>
              <w:right w:val="single" w:sz="4" w:space="0" w:color="auto"/>
            </w:tcBorders>
            <w:shd w:val="clear" w:color="000000" w:fill="C0C0C0"/>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656</w:t>
            </w:r>
          </w:p>
        </w:tc>
        <w:tc>
          <w:tcPr>
            <w:tcW w:w="860" w:type="dxa"/>
            <w:tcBorders>
              <w:top w:val="nil"/>
              <w:left w:val="nil"/>
              <w:bottom w:val="single" w:sz="4" w:space="0" w:color="auto"/>
              <w:right w:val="single" w:sz="4" w:space="0" w:color="auto"/>
            </w:tcBorders>
            <w:shd w:val="clear" w:color="000000" w:fill="C0C0C0"/>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219</w:t>
            </w:r>
          </w:p>
        </w:tc>
        <w:tc>
          <w:tcPr>
            <w:tcW w:w="860" w:type="dxa"/>
            <w:tcBorders>
              <w:top w:val="nil"/>
              <w:left w:val="nil"/>
              <w:bottom w:val="single" w:sz="4" w:space="0" w:color="auto"/>
              <w:right w:val="single" w:sz="4" w:space="0" w:color="auto"/>
            </w:tcBorders>
            <w:shd w:val="clear" w:color="000000" w:fill="C0C0C0"/>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630</w:t>
            </w:r>
          </w:p>
        </w:tc>
        <w:tc>
          <w:tcPr>
            <w:tcW w:w="860" w:type="dxa"/>
            <w:tcBorders>
              <w:top w:val="nil"/>
              <w:left w:val="nil"/>
              <w:bottom w:val="single" w:sz="4" w:space="0" w:color="auto"/>
              <w:right w:val="single" w:sz="4" w:space="0" w:color="auto"/>
            </w:tcBorders>
            <w:shd w:val="clear" w:color="000000" w:fill="C0C0C0"/>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208</w:t>
            </w:r>
          </w:p>
        </w:tc>
        <w:tc>
          <w:tcPr>
            <w:tcW w:w="860" w:type="dxa"/>
            <w:tcBorders>
              <w:top w:val="nil"/>
              <w:left w:val="nil"/>
              <w:bottom w:val="single" w:sz="4" w:space="0" w:color="auto"/>
              <w:right w:val="single" w:sz="4" w:space="0" w:color="auto"/>
            </w:tcBorders>
            <w:shd w:val="clear" w:color="000000" w:fill="C0C0C0"/>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148</w:t>
            </w:r>
          </w:p>
        </w:tc>
        <w:tc>
          <w:tcPr>
            <w:tcW w:w="860" w:type="dxa"/>
            <w:tcBorders>
              <w:top w:val="nil"/>
              <w:left w:val="nil"/>
              <w:bottom w:val="single" w:sz="4" w:space="0" w:color="auto"/>
              <w:right w:val="single" w:sz="4" w:space="0" w:color="auto"/>
            </w:tcBorders>
            <w:shd w:val="clear" w:color="000000" w:fill="C0C0C0"/>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36</w:t>
            </w:r>
          </w:p>
        </w:tc>
      </w:tr>
      <w:tr w:rsidR="00B514B4" w:rsidRPr="00B514B4" w:rsidTr="00B514B4">
        <w:trPr>
          <w:trHeight w:val="630"/>
        </w:trPr>
        <w:tc>
          <w:tcPr>
            <w:tcW w:w="2700" w:type="dxa"/>
            <w:tcBorders>
              <w:top w:val="nil"/>
              <w:left w:val="single" w:sz="4" w:space="0" w:color="auto"/>
              <w:bottom w:val="single" w:sz="4" w:space="0" w:color="auto"/>
              <w:right w:val="single" w:sz="4" w:space="0" w:color="auto"/>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lang w:val="en-US"/>
              </w:rPr>
            </w:pPr>
            <w:r w:rsidRPr="00B514B4">
              <w:rPr>
                <w:rFonts w:ascii="Times New Roman" w:eastAsia="Times New Roman" w:hAnsi="Times New Roman" w:cs="Times New Roman"/>
                <w:sz w:val="24"/>
                <w:szCs w:val="24"/>
                <w:lang w:val="en-US"/>
              </w:rPr>
              <w:t>o cumlədən 15-24 yaşda olan hamilə</w:t>
            </w:r>
          </w:p>
        </w:tc>
        <w:tc>
          <w:tcPr>
            <w:tcW w:w="1720" w:type="dxa"/>
            <w:gridSpan w:val="2"/>
            <w:tcBorders>
              <w:top w:val="single" w:sz="4" w:space="0" w:color="auto"/>
              <w:left w:val="nil"/>
              <w:bottom w:val="single" w:sz="4" w:space="0" w:color="auto"/>
              <w:right w:val="single" w:sz="4" w:space="0" w:color="000000"/>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6</w:t>
            </w:r>
          </w:p>
        </w:tc>
        <w:tc>
          <w:tcPr>
            <w:tcW w:w="1720" w:type="dxa"/>
            <w:gridSpan w:val="2"/>
            <w:tcBorders>
              <w:top w:val="single" w:sz="4" w:space="0" w:color="auto"/>
              <w:left w:val="nil"/>
              <w:bottom w:val="single" w:sz="4" w:space="0" w:color="auto"/>
              <w:right w:val="single" w:sz="4" w:space="0" w:color="000000"/>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6</w:t>
            </w:r>
          </w:p>
        </w:tc>
        <w:tc>
          <w:tcPr>
            <w:tcW w:w="1720" w:type="dxa"/>
            <w:gridSpan w:val="2"/>
            <w:tcBorders>
              <w:top w:val="single" w:sz="4" w:space="0" w:color="auto"/>
              <w:left w:val="nil"/>
              <w:bottom w:val="single" w:sz="4" w:space="0" w:color="auto"/>
              <w:right w:val="single" w:sz="4" w:space="0" w:color="000000"/>
            </w:tcBorders>
            <w:shd w:val="clear" w:color="auto" w:fill="auto"/>
            <w:vAlign w:val="center"/>
            <w:hideMark/>
          </w:tcPr>
          <w:p w:rsidR="00B514B4" w:rsidRPr="00B514B4" w:rsidRDefault="00B514B4" w:rsidP="00B514B4">
            <w:pPr>
              <w:spacing w:after="0" w:line="240" w:lineRule="auto"/>
              <w:jc w:val="center"/>
              <w:rPr>
                <w:rFonts w:ascii="Times New Roman" w:eastAsia="Times New Roman" w:hAnsi="Times New Roman" w:cs="Times New Roman"/>
                <w:sz w:val="24"/>
                <w:szCs w:val="24"/>
              </w:rPr>
            </w:pPr>
            <w:r w:rsidRPr="00B514B4">
              <w:rPr>
                <w:rFonts w:ascii="Times New Roman" w:eastAsia="Times New Roman" w:hAnsi="Times New Roman" w:cs="Times New Roman"/>
                <w:sz w:val="24"/>
                <w:szCs w:val="24"/>
              </w:rPr>
              <w:t>2</w:t>
            </w:r>
          </w:p>
        </w:tc>
      </w:tr>
    </w:tbl>
    <w:p w:rsidR="00EB2FBD" w:rsidRPr="00DF14DD" w:rsidRDefault="00EB2FBD" w:rsidP="009651A8">
      <w:pPr>
        <w:spacing w:after="0" w:line="240" w:lineRule="auto"/>
        <w:ind w:right="949"/>
        <w:rPr>
          <w:rFonts w:ascii="Arial" w:eastAsia="MS Mincho" w:hAnsi="Arial" w:cs="Arial"/>
          <w:color w:val="FF0000"/>
          <w:sz w:val="24"/>
          <w:szCs w:val="24"/>
          <w:lang w:val="az-Latn-AZ" w:eastAsia="en-US"/>
        </w:rPr>
      </w:pPr>
    </w:p>
    <w:tbl>
      <w:tblPr>
        <w:tblpPr w:leftFromText="180" w:rightFromText="180" w:horzAnchor="margin" w:tblpY="450"/>
        <w:tblW w:w="15031" w:type="dxa"/>
        <w:tblLook w:val="04A0" w:firstRow="1" w:lastRow="0" w:firstColumn="1" w:lastColumn="0" w:noHBand="0" w:noVBand="1"/>
      </w:tblPr>
      <w:tblGrid>
        <w:gridCol w:w="1127"/>
        <w:gridCol w:w="682"/>
        <w:gridCol w:w="816"/>
        <w:gridCol w:w="682"/>
        <w:gridCol w:w="816"/>
        <w:gridCol w:w="682"/>
        <w:gridCol w:w="816"/>
        <w:gridCol w:w="665"/>
        <w:gridCol w:w="848"/>
        <w:gridCol w:w="665"/>
        <w:gridCol w:w="816"/>
        <w:gridCol w:w="665"/>
        <w:gridCol w:w="817"/>
        <w:gridCol w:w="682"/>
        <w:gridCol w:w="816"/>
        <w:gridCol w:w="682"/>
        <w:gridCol w:w="816"/>
        <w:gridCol w:w="682"/>
        <w:gridCol w:w="816"/>
        <w:gridCol w:w="440"/>
      </w:tblGrid>
      <w:tr w:rsidR="00F15218" w:rsidRPr="00DF14DD" w:rsidTr="00B514B4">
        <w:trPr>
          <w:trHeight w:val="316"/>
        </w:trPr>
        <w:tc>
          <w:tcPr>
            <w:tcW w:w="112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48"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440"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r>
      <w:tr w:rsidR="00B514B4" w:rsidRPr="00DF14DD" w:rsidTr="00B514B4">
        <w:trPr>
          <w:gridAfter w:val="19"/>
          <w:wAfter w:w="13904" w:type="dxa"/>
          <w:trHeight w:val="316"/>
        </w:trPr>
        <w:tc>
          <w:tcPr>
            <w:tcW w:w="1127" w:type="dxa"/>
            <w:tcBorders>
              <w:top w:val="nil"/>
              <w:left w:val="nil"/>
              <w:bottom w:val="nil"/>
              <w:right w:val="nil"/>
            </w:tcBorders>
            <w:shd w:val="clear" w:color="auto" w:fill="auto"/>
            <w:vAlign w:val="center"/>
            <w:hideMark/>
          </w:tcPr>
          <w:p w:rsidR="00B514B4" w:rsidRPr="00DF14DD" w:rsidRDefault="00B514B4" w:rsidP="00B514B4">
            <w:pPr>
              <w:spacing w:after="0" w:line="240" w:lineRule="auto"/>
              <w:jc w:val="center"/>
              <w:rPr>
                <w:rFonts w:ascii="Arial" w:eastAsia="Times New Roman" w:hAnsi="Arial" w:cs="Arial"/>
                <w:color w:val="FF0000"/>
              </w:rPr>
            </w:pPr>
          </w:p>
        </w:tc>
      </w:tr>
      <w:tr w:rsidR="00F15218" w:rsidRPr="00DF14DD" w:rsidTr="00B514B4">
        <w:trPr>
          <w:trHeight w:val="316"/>
        </w:trPr>
        <w:tc>
          <w:tcPr>
            <w:tcW w:w="112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48"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440"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r>
      <w:tr w:rsidR="00F15218" w:rsidRPr="00DF14DD" w:rsidTr="00B514B4">
        <w:trPr>
          <w:trHeight w:val="316"/>
        </w:trPr>
        <w:tc>
          <w:tcPr>
            <w:tcW w:w="112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48"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440"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r>
      <w:tr w:rsidR="00F15218" w:rsidRPr="00DF14DD" w:rsidTr="00B514B4">
        <w:trPr>
          <w:trHeight w:val="316"/>
        </w:trPr>
        <w:tc>
          <w:tcPr>
            <w:tcW w:w="112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48"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440"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r>
      <w:tr w:rsidR="00F15218" w:rsidRPr="00DF14DD" w:rsidTr="00B514B4">
        <w:trPr>
          <w:trHeight w:val="316"/>
        </w:trPr>
        <w:tc>
          <w:tcPr>
            <w:tcW w:w="112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48"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440"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r>
      <w:tr w:rsidR="00F15218" w:rsidRPr="00DF14DD" w:rsidTr="00B514B4">
        <w:trPr>
          <w:trHeight w:val="316"/>
        </w:trPr>
        <w:tc>
          <w:tcPr>
            <w:tcW w:w="112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B514B4" w:rsidRDefault="00761C6B" w:rsidP="00B514B4">
            <w:pPr>
              <w:spacing w:after="0" w:line="240" w:lineRule="auto"/>
              <w:rPr>
                <w:rFonts w:ascii="Arial" w:eastAsia="Times New Roman" w:hAnsi="Arial" w:cs="Arial"/>
                <w:color w:val="FF0000"/>
                <w:lang w:val="az-Latn-AZ"/>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48"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65"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7"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682"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816"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c>
          <w:tcPr>
            <w:tcW w:w="440" w:type="dxa"/>
            <w:tcBorders>
              <w:top w:val="nil"/>
              <w:left w:val="nil"/>
              <w:bottom w:val="nil"/>
              <w:right w:val="nil"/>
            </w:tcBorders>
            <w:shd w:val="clear" w:color="auto" w:fill="auto"/>
            <w:vAlign w:val="center"/>
            <w:hideMark/>
          </w:tcPr>
          <w:p w:rsidR="00761C6B" w:rsidRPr="00DF14DD" w:rsidRDefault="00761C6B" w:rsidP="00B514B4">
            <w:pPr>
              <w:spacing w:after="0" w:line="240" w:lineRule="auto"/>
              <w:jc w:val="center"/>
              <w:rPr>
                <w:rFonts w:ascii="Arial" w:eastAsia="Times New Roman" w:hAnsi="Arial" w:cs="Arial"/>
                <w:color w:val="FF0000"/>
              </w:rPr>
            </w:pPr>
          </w:p>
        </w:tc>
      </w:tr>
    </w:tbl>
    <w:tbl>
      <w:tblPr>
        <w:tblpPr w:leftFromText="180" w:rightFromText="180" w:vertAnchor="page" w:horzAnchor="margin" w:tblpY="2026"/>
        <w:tblW w:w="15944" w:type="dxa"/>
        <w:tblLook w:val="04A0" w:firstRow="1" w:lastRow="0" w:firstColumn="1" w:lastColumn="0" w:noHBand="0" w:noVBand="1"/>
      </w:tblPr>
      <w:tblGrid>
        <w:gridCol w:w="482"/>
        <w:gridCol w:w="2014"/>
        <w:gridCol w:w="658"/>
        <w:gridCol w:w="785"/>
        <w:gridCol w:w="897"/>
        <w:gridCol w:w="785"/>
        <w:gridCol w:w="658"/>
        <w:gridCol w:w="785"/>
        <w:gridCol w:w="658"/>
        <w:gridCol w:w="785"/>
        <w:gridCol w:w="658"/>
        <w:gridCol w:w="785"/>
        <w:gridCol w:w="658"/>
        <w:gridCol w:w="785"/>
        <w:gridCol w:w="658"/>
        <w:gridCol w:w="785"/>
        <w:gridCol w:w="658"/>
        <w:gridCol w:w="785"/>
        <w:gridCol w:w="658"/>
        <w:gridCol w:w="785"/>
        <w:gridCol w:w="222"/>
      </w:tblGrid>
      <w:tr w:rsidR="00241FA0" w:rsidRPr="00B514B4" w:rsidTr="00241FA0">
        <w:trPr>
          <w:trHeight w:val="325"/>
        </w:trPr>
        <w:tc>
          <w:tcPr>
            <w:tcW w:w="15722" w:type="dxa"/>
            <w:gridSpan w:val="2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1FA0" w:rsidRPr="00B514B4" w:rsidRDefault="00241FA0" w:rsidP="00241FA0">
            <w:pPr>
              <w:spacing w:after="0" w:line="240" w:lineRule="auto"/>
              <w:jc w:val="center"/>
              <w:rPr>
                <w:rFonts w:ascii="Times New Roman" w:eastAsia="Times New Roman" w:hAnsi="Times New Roman" w:cs="Times New Roman"/>
                <w:b/>
                <w:bCs/>
                <w:i/>
                <w:iCs/>
                <w:lang w:val="az-Latn-AZ"/>
              </w:rPr>
            </w:pPr>
            <w:r w:rsidRPr="00B514B4">
              <w:rPr>
                <w:rFonts w:ascii="Times New Roman" w:eastAsia="Times New Roman" w:hAnsi="Times New Roman" w:cs="Times New Roman"/>
                <w:b/>
                <w:bCs/>
                <w:i/>
                <w:iCs/>
                <w:lang w:val="az-Latn-AZ"/>
              </w:rPr>
              <w:t>Azərbaycanda İİV-ə yoluxmuş şəxslərin yoluxma yolları üzrə bölünməsi  (1987-01.01.2019)</w:t>
            </w:r>
          </w:p>
        </w:tc>
        <w:tc>
          <w:tcPr>
            <w:tcW w:w="222" w:type="dxa"/>
            <w:tcBorders>
              <w:top w:val="nil"/>
              <w:left w:val="nil"/>
              <w:bottom w:val="nil"/>
              <w:right w:val="nil"/>
            </w:tcBorders>
            <w:shd w:val="clear" w:color="auto" w:fill="auto"/>
            <w:vAlign w:val="center"/>
            <w:hideMark/>
          </w:tcPr>
          <w:p w:rsidR="00241FA0" w:rsidRPr="00B514B4" w:rsidRDefault="00241FA0" w:rsidP="00241FA0">
            <w:pPr>
              <w:spacing w:after="0" w:line="240" w:lineRule="auto"/>
              <w:jc w:val="center"/>
              <w:rPr>
                <w:rFonts w:ascii="Arial" w:eastAsia="Times New Roman" w:hAnsi="Arial" w:cs="Arial"/>
                <w:lang w:val="az-Latn-AZ"/>
              </w:rPr>
            </w:pPr>
          </w:p>
        </w:tc>
      </w:tr>
      <w:tr w:rsidR="00241FA0" w:rsidRPr="00BF6D31" w:rsidTr="00241FA0">
        <w:trPr>
          <w:trHeight w:val="325"/>
        </w:trPr>
        <w:tc>
          <w:tcPr>
            <w:tcW w:w="2496"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Yoluxma yolları</w:t>
            </w:r>
          </w:p>
        </w:tc>
        <w:tc>
          <w:tcPr>
            <w:tcW w:w="4568" w:type="dxa"/>
            <w:gridSpan w:val="6"/>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i/>
                <w:iCs/>
              </w:rPr>
            </w:pPr>
            <w:r w:rsidRPr="00BF6D31">
              <w:rPr>
                <w:rFonts w:ascii="Times New Roman" w:eastAsia="Times New Roman" w:hAnsi="Times New Roman" w:cs="Times New Roman"/>
                <w:b/>
                <w:bCs/>
                <w:i/>
                <w:iCs/>
              </w:rPr>
              <w:t>Azərbaycan vətəndaşları</w:t>
            </w:r>
          </w:p>
        </w:tc>
        <w:tc>
          <w:tcPr>
            <w:tcW w:w="4329" w:type="dxa"/>
            <w:gridSpan w:val="6"/>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i/>
                <w:iCs/>
              </w:rPr>
            </w:pPr>
            <w:r w:rsidRPr="00BF6D31">
              <w:rPr>
                <w:rFonts w:ascii="Times New Roman" w:eastAsia="Times New Roman" w:hAnsi="Times New Roman" w:cs="Times New Roman"/>
                <w:b/>
                <w:bCs/>
                <w:i/>
                <w:iCs/>
              </w:rPr>
              <w:t>Əcnəbilər</w:t>
            </w:r>
          </w:p>
        </w:tc>
        <w:tc>
          <w:tcPr>
            <w:tcW w:w="4329" w:type="dxa"/>
            <w:gridSpan w:val="6"/>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i/>
                <w:iCs/>
              </w:rPr>
            </w:pPr>
            <w:r w:rsidRPr="00BF6D31">
              <w:rPr>
                <w:rFonts w:ascii="Times New Roman" w:eastAsia="Times New Roman" w:hAnsi="Times New Roman" w:cs="Times New Roman"/>
                <w:b/>
                <w:bCs/>
                <w:i/>
                <w:iCs/>
              </w:rPr>
              <w:t>Cəmi İİV-ə yoluxmuş şəxslər</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325"/>
        </w:trPr>
        <w:tc>
          <w:tcPr>
            <w:tcW w:w="2496" w:type="dxa"/>
            <w:gridSpan w:val="2"/>
            <w:vMerge/>
            <w:tcBorders>
              <w:top w:val="single" w:sz="4" w:space="0" w:color="auto"/>
              <w:left w:val="single" w:sz="4" w:space="0" w:color="auto"/>
              <w:bottom w:val="single" w:sz="4" w:space="0" w:color="auto"/>
              <w:right w:val="single" w:sz="4" w:space="0" w:color="auto"/>
            </w:tcBorders>
            <w:vAlign w:val="center"/>
            <w:hideMark/>
          </w:tcPr>
          <w:p w:rsidR="00241FA0" w:rsidRPr="00BF6D31" w:rsidRDefault="00241FA0" w:rsidP="00241FA0">
            <w:pPr>
              <w:spacing w:after="0" w:line="240" w:lineRule="auto"/>
              <w:rPr>
                <w:rFonts w:ascii="Times New Roman" w:eastAsia="Times New Roman" w:hAnsi="Times New Roman" w:cs="Times New Roman"/>
              </w:rPr>
            </w:pPr>
          </w:p>
        </w:tc>
        <w:tc>
          <w:tcPr>
            <w:tcW w:w="1443" w:type="dxa"/>
            <w:gridSpan w:val="2"/>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Cəmi</w:t>
            </w:r>
          </w:p>
        </w:tc>
        <w:tc>
          <w:tcPr>
            <w:tcW w:w="1682" w:type="dxa"/>
            <w:gridSpan w:val="2"/>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Kişi</w:t>
            </w:r>
          </w:p>
        </w:tc>
        <w:tc>
          <w:tcPr>
            <w:tcW w:w="1443" w:type="dxa"/>
            <w:gridSpan w:val="2"/>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Qadın</w:t>
            </w:r>
          </w:p>
        </w:tc>
        <w:tc>
          <w:tcPr>
            <w:tcW w:w="1443" w:type="dxa"/>
            <w:gridSpan w:val="2"/>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Cəmi</w:t>
            </w:r>
          </w:p>
        </w:tc>
        <w:tc>
          <w:tcPr>
            <w:tcW w:w="1443" w:type="dxa"/>
            <w:gridSpan w:val="2"/>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Kişi</w:t>
            </w:r>
          </w:p>
        </w:tc>
        <w:tc>
          <w:tcPr>
            <w:tcW w:w="1443" w:type="dxa"/>
            <w:gridSpan w:val="2"/>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Qadın</w:t>
            </w:r>
          </w:p>
        </w:tc>
        <w:tc>
          <w:tcPr>
            <w:tcW w:w="1443" w:type="dxa"/>
            <w:gridSpan w:val="2"/>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Cəmi</w:t>
            </w:r>
          </w:p>
        </w:tc>
        <w:tc>
          <w:tcPr>
            <w:tcW w:w="1443" w:type="dxa"/>
            <w:gridSpan w:val="2"/>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Kişi</w:t>
            </w:r>
          </w:p>
        </w:tc>
        <w:tc>
          <w:tcPr>
            <w:tcW w:w="1443" w:type="dxa"/>
            <w:gridSpan w:val="2"/>
            <w:tcBorders>
              <w:top w:val="single" w:sz="4" w:space="0" w:color="auto"/>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Qadın</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325"/>
        </w:trPr>
        <w:tc>
          <w:tcPr>
            <w:tcW w:w="2496" w:type="dxa"/>
            <w:gridSpan w:val="2"/>
            <w:vMerge/>
            <w:tcBorders>
              <w:top w:val="single" w:sz="4" w:space="0" w:color="auto"/>
              <w:left w:val="single" w:sz="4" w:space="0" w:color="auto"/>
              <w:bottom w:val="single" w:sz="4" w:space="0" w:color="auto"/>
              <w:right w:val="single" w:sz="4" w:space="0" w:color="auto"/>
            </w:tcBorders>
            <w:vAlign w:val="center"/>
            <w:hideMark/>
          </w:tcPr>
          <w:p w:rsidR="00241FA0" w:rsidRPr="00BF6D31" w:rsidRDefault="00241FA0" w:rsidP="00241FA0">
            <w:pPr>
              <w:spacing w:after="0" w:line="240" w:lineRule="auto"/>
              <w:rPr>
                <w:rFonts w:ascii="Times New Roman" w:eastAsia="Times New Roman" w:hAnsi="Times New Roman" w:cs="Times New Roman"/>
              </w:rPr>
            </w:pP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Say</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w:t>
            </w:r>
          </w:p>
        </w:tc>
        <w:tc>
          <w:tcPr>
            <w:tcW w:w="897"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Say</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Say</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Say</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Say</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Say</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Say</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Say</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Say</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649"/>
        </w:trPr>
        <w:tc>
          <w:tcPr>
            <w:tcW w:w="48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Parenteral yolla</w:t>
            </w:r>
          </w:p>
        </w:tc>
        <w:tc>
          <w:tcPr>
            <w:tcW w:w="2014" w:type="dxa"/>
            <w:tcBorders>
              <w:top w:val="nil"/>
              <w:left w:val="nil"/>
              <w:bottom w:val="single" w:sz="4" w:space="0" w:color="auto"/>
              <w:right w:val="single" w:sz="4" w:space="0" w:color="auto"/>
            </w:tcBorders>
            <w:shd w:val="clear" w:color="auto" w:fill="auto"/>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inyeksion narkotik istifadəsi</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3125</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43,6%</w:t>
            </w:r>
          </w:p>
        </w:tc>
        <w:tc>
          <w:tcPr>
            <w:tcW w:w="897"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3069</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42,9%</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56</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0,8%</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58</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23,6%</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49</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19,9%</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9</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3,7%</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3183</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43,0%</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3118</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42,1%</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65</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0,9%</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649"/>
        </w:trPr>
        <w:tc>
          <w:tcPr>
            <w:tcW w:w="482" w:type="dxa"/>
            <w:vMerge/>
            <w:tcBorders>
              <w:top w:val="nil"/>
              <w:left w:val="single" w:sz="4" w:space="0" w:color="auto"/>
              <w:bottom w:val="single" w:sz="4" w:space="0" w:color="auto"/>
              <w:right w:val="single" w:sz="4" w:space="0" w:color="auto"/>
            </w:tcBorders>
            <w:vAlign w:val="center"/>
            <w:hideMark/>
          </w:tcPr>
          <w:p w:rsidR="00241FA0" w:rsidRPr="00BF6D31" w:rsidRDefault="00241FA0" w:rsidP="00241FA0">
            <w:pPr>
              <w:spacing w:after="0" w:line="240" w:lineRule="auto"/>
              <w:rPr>
                <w:rFonts w:ascii="Times New Roman" w:eastAsia="Times New Roman" w:hAnsi="Times New Roman" w:cs="Times New Roman"/>
                <w:b/>
                <w:bCs/>
              </w:rPr>
            </w:pPr>
          </w:p>
        </w:tc>
        <w:tc>
          <w:tcPr>
            <w:tcW w:w="2014" w:type="dxa"/>
            <w:tcBorders>
              <w:top w:val="nil"/>
              <w:left w:val="nil"/>
              <w:bottom w:val="single" w:sz="4" w:space="0" w:color="auto"/>
              <w:right w:val="single" w:sz="4" w:space="0" w:color="auto"/>
            </w:tcBorders>
            <w:shd w:val="clear" w:color="auto" w:fill="auto"/>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Donor qanı</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0,0%</w:t>
            </w:r>
          </w:p>
        </w:tc>
        <w:tc>
          <w:tcPr>
            <w:tcW w:w="897"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0,0%</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0,01%</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0,01%</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649"/>
        </w:trPr>
        <w:tc>
          <w:tcPr>
            <w:tcW w:w="482" w:type="dxa"/>
            <w:vMerge/>
            <w:tcBorders>
              <w:top w:val="nil"/>
              <w:left w:val="single" w:sz="4" w:space="0" w:color="auto"/>
              <w:bottom w:val="single" w:sz="4" w:space="0" w:color="auto"/>
              <w:right w:val="single" w:sz="4" w:space="0" w:color="auto"/>
            </w:tcBorders>
            <w:vAlign w:val="center"/>
            <w:hideMark/>
          </w:tcPr>
          <w:p w:rsidR="00241FA0" w:rsidRPr="00BF6D31" w:rsidRDefault="00241FA0" w:rsidP="00241FA0">
            <w:pPr>
              <w:spacing w:after="0" w:line="240" w:lineRule="auto"/>
              <w:rPr>
                <w:rFonts w:ascii="Times New Roman" w:eastAsia="Times New Roman" w:hAnsi="Times New Roman" w:cs="Times New Roman"/>
                <w:b/>
                <w:bCs/>
              </w:rPr>
            </w:pPr>
          </w:p>
        </w:tc>
        <w:tc>
          <w:tcPr>
            <w:tcW w:w="2014"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Cəmi</w:t>
            </w:r>
            <w:proofErr w:type="gramStart"/>
            <w:r w:rsidRPr="00BF6D31">
              <w:rPr>
                <w:rFonts w:ascii="Times New Roman" w:eastAsia="Times New Roman" w:hAnsi="Times New Roman" w:cs="Times New Roman"/>
              </w:rPr>
              <w:t xml:space="preserve"> :</w:t>
            </w:r>
            <w:proofErr w:type="gramEnd"/>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3126</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43,6%</w:t>
            </w:r>
          </w:p>
        </w:tc>
        <w:tc>
          <w:tcPr>
            <w:tcW w:w="897"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3069</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42,9%</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57</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0,8%</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58</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23,6%</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49</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19,9%</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9</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3,7%</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3184</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43,0%</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3118</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42,1%</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66</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0,9%</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649"/>
        </w:trPr>
        <w:tc>
          <w:tcPr>
            <w:tcW w:w="48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Cinsi yolla</w:t>
            </w:r>
          </w:p>
        </w:tc>
        <w:tc>
          <w:tcPr>
            <w:tcW w:w="2014" w:type="dxa"/>
            <w:tcBorders>
              <w:top w:val="nil"/>
              <w:left w:val="nil"/>
              <w:bottom w:val="single" w:sz="4" w:space="0" w:color="auto"/>
              <w:right w:val="single" w:sz="4" w:space="0" w:color="auto"/>
            </w:tcBorders>
            <w:shd w:val="clear" w:color="auto" w:fill="auto"/>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heteroseksual kontakt</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3237</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45,2%</w:t>
            </w:r>
          </w:p>
        </w:tc>
        <w:tc>
          <w:tcPr>
            <w:tcW w:w="897"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1494</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20,9%</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1743</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24,3%</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137</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55,7%</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80</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32,5%</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57</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23,2%</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3374</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45,5%</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1574</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21,2%</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1800</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24,3%</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649"/>
        </w:trPr>
        <w:tc>
          <w:tcPr>
            <w:tcW w:w="482" w:type="dxa"/>
            <w:vMerge/>
            <w:tcBorders>
              <w:top w:val="nil"/>
              <w:left w:val="single" w:sz="4" w:space="0" w:color="auto"/>
              <w:bottom w:val="single" w:sz="4" w:space="0" w:color="auto"/>
              <w:right w:val="single" w:sz="4" w:space="0" w:color="auto"/>
            </w:tcBorders>
            <w:vAlign w:val="center"/>
            <w:hideMark/>
          </w:tcPr>
          <w:p w:rsidR="00241FA0" w:rsidRPr="00BF6D31" w:rsidRDefault="00241FA0" w:rsidP="00241FA0">
            <w:pPr>
              <w:spacing w:after="0" w:line="240" w:lineRule="auto"/>
              <w:rPr>
                <w:rFonts w:ascii="Times New Roman" w:eastAsia="Times New Roman" w:hAnsi="Times New Roman" w:cs="Times New Roman"/>
                <w:b/>
                <w:bCs/>
              </w:rPr>
            </w:pPr>
          </w:p>
        </w:tc>
        <w:tc>
          <w:tcPr>
            <w:tcW w:w="2014" w:type="dxa"/>
            <w:tcBorders>
              <w:top w:val="nil"/>
              <w:left w:val="nil"/>
              <w:bottom w:val="single" w:sz="4" w:space="0" w:color="auto"/>
              <w:right w:val="single" w:sz="4" w:space="0" w:color="auto"/>
            </w:tcBorders>
            <w:shd w:val="clear" w:color="auto" w:fill="auto"/>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homoseksual kontakt</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199</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2,8%</w:t>
            </w:r>
          </w:p>
        </w:tc>
        <w:tc>
          <w:tcPr>
            <w:tcW w:w="897"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199</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2,8%</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2,0%</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2,0%</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204</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2,8%</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204</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2,8%</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649"/>
        </w:trPr>
        <w:tc>
          <w:tcPr>
            <w:tcW w:w="482" w:type="dxa"/>
            <w:vMerge/>
            <w:tcBorders>
              <w:top w:val="nil"/>
              <w:left w:val="single" w:sz="4" w:space="0" w:color="auto"/>
              <w:bottom w:val="single" w:sz="4" w:space="0" w:color="auto"/>
              <w:right w:val="single" w:sz="4" w:space="0" w:color="auto"/>
            </w:tcBorders>
            <w:vAlign w:val="center"/>
            <w:hideMark/>
          </w:tcPr>
          <w:p w:rsidR="00241FA0" w:rsidRPr="00BF6D31" w:rsidRDefault="00241FA0" w:rsidP="00241FA0">
            <w:pPr>
              <w:spacing w:after="0" w:line="240" w:lineRule="auto"/>
              <w:rPr>
                <w:rFonts w:ascii="Times New Roman" w:eastAsia="Times New Roman" w:hAnsi="Times New Roman" w:cs="Times New Roman"/>
                <w:b/>
                <w:bCs/>
              </w:rPr>
            </w:pPr>
          </w:p>
        </w:tc>
        <w:tc>
          <w:tcPr>
            <w:tcW w:w="2014"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Cəmi</w:t>
            </w:r>
            <w:proofErr w:type="gramStart"/>
            <w:r w:rsidRPr="00BF6D31">
              <w:rPr>
                <w:rFonts w:ascii="Times New Roman" w:eastAsia="Times New Roman" w:hAnsi="Times New Roman" w:cs="Times New Roman"/>
              </w:rPr>
              <w:t xml:space="preserve"> :</w:t>
            </w:r>
            <w:proofErr w:type="gramEnd"/>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3436</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48,0%</w:t>
            </w:r>
          </w:p>
        </w:tc>
        <w:tc>
          <w:tcPr>
            <w:tcW w:w="897"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1693</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23,6%</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1743</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24,3%</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142</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57,7%</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85</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34,6%</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57</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23,2%</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3578</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48,3%</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1778</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24,0%</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1800</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24,3%</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649"/>
        </w:trPr>
        <w:tc>
          <w:tcPr>
            <w:tcW w:w="249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Anadan uşağa ötürülmə</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127</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1,8%</w:t>
            </w:r>
          </w:p>
        </w:tc>
        <w:tc>
          <w:tcPr>
            <w:tcW w:w="897"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61</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0,9%</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66</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0,9%</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0,4%</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 </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0,4%</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128</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1,7%</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61</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0,8%</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67</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0,9%</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649"/>
        </w:trPr>
        <w:tc>
          <w:tcPr>
            <w:tcW w:w="24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Naməlum</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473</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6,6%</w:t>
            </w:r>
          </w:p>
        </w:tc>
        <w:tc>
          <w:tcPr>
            <w:tcW w:w="897"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373</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5,2%</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100</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1,4%</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45</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18,3%</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42</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17,1%</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3</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1,2%</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518</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7,0%</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415</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5,6%</w:t>
            </w:r>
          </w:p>
        </w:tc>
        <w:tc>
          <w:tcPr>
            <w:tcW w:w="658"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103</w:t>
            </w:r>
          </w:p>
        </w:tc>
        <w:tc>
          <w:tcPr>
            <w:tcW w:w="785" w:type="dxa"/>
            <w:tcBorders>
              <w:top w:val="nil"/>
              <w:left w:val="nil"/>
              <w:bottom w:val="single" w:sz="4" w:space="0" w:color="auto"/>
              <w:right w:val="single" w:sz="4" w:space="0" w:color="auto"/>
            </w:tcBorders>
            <w:shd w:val="clear" w:color="auto" w:fill="auto"/>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1,4%</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649"/>
        </w:trPr>
        <w:tc>
          <w:tcPr>
            <w:tcW w:w="2496" w:type="dxa"/>
            <w:gridSpan w:val="2"/>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Cəmi</w:t>
            </w:r>
            <w:proofErr w:type="gramStart"/>
            <w:r w:rsidRPr="00BF6D31">
              <w:rPr>
                <w:rFonts w:ascii="Times New Roman" w:eastAsia="Times New Roman" w:hAnsi="Times New Roman" w:cs="Times New Roman"/>
              </w:rPr>
              <w:t xml:space="preserve"> :</w:t>
            </w:r>
            <w:proofErr w:type="gramEnd"/>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7162</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100%</w:t>
            </w:r>
          </w:p>
        </w:tc>
        <w:tc>
          <w:tcPr>
            <w:tcW w:w="897"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5196</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72,5%</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1966</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27,5%</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246</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100%</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176</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71,5%</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70</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28,5%</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7408</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100%</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5372</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72,5%</w:t>
            </w:r>
          </w:p>
        </w:tc>
        <w:tc>
          <w:tcPr>
            <w:tcW w:w="658"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b/>
                <w:bCs/>
              </w:rPr>
            </w:pPr>
            <w:r w:rsidRPr="00BF6D31">
              <w:rPr>
                <w:rFonts w:ascii="Times New Roman" w:eastAsia="Times New Roman" w:hAnsi="Times New Roman" w:cs="Times New Roman"/>
                <w:b/>
                <w:bCs/>
              </w:rPr>
              <w:t>2036</w:t>
            </w:r>
          </w:p>
        </w:tc>
        <w:tc>
          <w:tcPr>
            <w:tcW w:w="785" w:type="dxa"/>
            <w:tcBorders>
              <w:top w:val="nil"/>
              <w:left w:val="nil"/>
              <w:bottom w:val="single" w:sz="4" w:space="0" w:color="auto"/>
              <w:right w:val="single" w:sz="4" w:space="0" w:color="auto"/>
            </w:tcBorders>
            <w:shd w:val="clear" w:color="000000" w:fill="C0C0C0"/>
            <w:noWrap/>
            <w:vAlign w:val="center"/>
            <w:hideMark/>
          </w:tcPr>
          <w:p w:rsidR="00241FA0" w:rsidRPr="00BF6D31" w:rsidRDefault="00241FA0" w:rsidP="00241FA0">
            <w:pPr>
              <w:spacing w:after="0" w:line="240" w:lineRule="auto"/>
              <w:jc w:val="center"/>
              <w:rPr>
                <w:rFonts w:ascii="Times New Roman" w:eastAsia="Times New Roman" w:hAnsi="Times New Roman" w:cs="Times New Roman"/>
              </w:rPr>
            </w:pPr>
            <w:r w:rsidRPr="00BF6D31">
              <w:rPr>
                <w:rFonts w:ascii="Times New Roman" w:eastAsia="Times New Roman" w:hAnsi="Times New Roman" w:cs="Times New Roman"/>
              </w:rPr>
              <w:t>27,5%</w:t>
            </w: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308"/>
        </w:trPr>
        <w:tc>
          <w:tcPr>
            <w:tcW w:w="48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2014"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897"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r w:rsidR="00241FA0" w:rsidRPr="00BF6D31" w:rsidTr="00241FA0">
        <w:trPr>
          <w:trHeight w:val="308"/>
        </w:trPr>
        <w:tc>
          <w:tcPr>
            <w:tcW w:w="48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2014"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897"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noWrap/>
            <w:vAlign w:val="bottom"/>
            <w:hideMark/>
          </w:tcPr>
          <w:p w:rsidR="00241FA0" w:rsidRPr="00BF6D31" w:rsidRDefault="00241FA0" w:rsidP="00241FA0">
            <w:pPr>
              <w:spacing w:after="0" w:line="240" w:lineRule="auto"/>
              <w:rPr>
                <w:rFonts w:ascii="Arial" w:eastAsia="Times New Roman" w:hAnsi="Arial" w:cs="Arial"/>
                <w:sz w:val="20"/>
                <w:szCs w:val="20"/>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658"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785"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c>
          <w:tcPr>
            <w:tcW w:w="222" w:type="dxa"/>
            <w:tcBorders>
              <w:top w:val="nil"/>
              <w:left w:val="nil"/>
              <w:bottom w:val="nil"/>
              <w:right w:val="nil"/>
            </w:tcBorders>
            <w:shd w:val="clear" w:color="auto" w:fill="auto"/>
            <w:vAlign w:val="center"/>
            <w:hideMark/>
          </w:tcPr>
          <w:p w:rsidR="00241FA0" w:rsidRPr="00BF6D31" w:rsidRDefault="00241FA0" w:rsidP="00241FA0">
            <w:pPr>
              <w:spacing w:after="0" w:line="240" w:lineRule="auto"/>
              <w:jc w:val="center"/>
              <w:rPr>
                <w:rFonts w:ascii="Arial" w:eastAsia="Times New Roman" w:hAnsi="Arial" w:cs="Arial"/>
              </w:rPr>
            </w:pPr>
          </w:p>
        </w:tc>
      </w:tr>
    </w:tbl>
    <w:p w:rsidR="00761C6B" w:rsidRPr="00241FA0" w:rsidRDefault="00761C6B" w:rsidP="00241FA0">
      <w:pPr>
        <w:rPr>
          <w:rFonts w:ascii="Arial" w:eastAsia="MS Mincho" w:hAnsi="Arial" w:cs="Arial"/>
          <w:color w:val="FF0000"/>
          <w:sz w:val="24"/>
          <w:szCs w:val="24"/>
          <w:lang w:val="az-Latn-AZ" w:eastAsia="en-US"/>
        </w:rPr>
      </w:pPr>
    </w:p>
    <w:tbl>
      <w:tblPr>
        <w:tblpPr w:leftFromText="180" w:rightFromText="180" w:vertAnchor="page" w:horzAnchor="margin" w:tblpY="1441"/>
        <w:tblW w:w="14618" w:type="dxa"/>
        <w:tblLook w:val="04A0" w:firstRow="1" w:lastRow="0" w:firstColumn="1" w:lastColumn="0" w:noHBand="0" w:noVBand="1"/>
      </w:tblPr>
      <w:tblGrid>
        <w:gridCol w:w="2276"/>
        <w:gridCol w:w="1584"/>
        <w:gridCol w:w="1362"/>
        <w:gridCol w:w="1406"/>
        <w:gridCol w:w="1451"/>
        <w:gridCol w:w="1695"/>
        <w:gridCol w:w="1540"/>
        <w:gridCol w:w="1584"/>
        <w:gridCol w:w="1720"/>
      </w:tblGrid>
      <w:tr w:rsidR="00241FA0" w:rsidRPr="00832C76" w:rsidTr="00A03047">
        <w:trPr>
          <w:trHeight w:val="236"/>
        </w:trPr>
        <w:tc>
          <w:tcPr>
            <w:tcW w:w="2276" w:type="dxa"/>
            <w:tcBorders>
              <w:top w:val="nil"/>
              <w:left w:val="nil"/>
              <w:bottom w:val="nil"/>
              <w:right w:val="nil"/>
            </w:tcBorders>
            <w:shd w:val="clear" w:color="auto" w:fill="auto"/>
            <w:vAlign w:val="center"/>
            <w:hideMark/>
          </w:tcPr>
          <w:p w:rsidR="00241FA0" w:rsidRPr="00B514B4" w:rsidRDefault="00241FA0" w:rsidP="00A03047">
            <w:pPr>
              <w:spacing w:after="0" w:line="240" w:lineRule="auto"/>
              <w:rPr>
                <w:rFonts w:ascii="Arial" w:eastAsia="Times New Roman" w:hAnsi="Arial" w:cs="Arial"/>
                <w:sz w:val="20"/>
                <w:szCs w:val="20"/>
                <w:lang w:val="az-Latn-AZ"/>
              </w:rPr>
            </w:pPr>
          </w:p>
        </w:tc>
        <w:tc>
          <w:tcPr>
            <w:tcW w:w="1584"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362"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406"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451"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695"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540"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584"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720"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r>
      <w:tr w:rsidR="00241FA0" w:rsidRPr="00832C76" w:rsidTr="00A03047">
        <w:trPr>
          <w:trHeight w:val="236"/>
        </w:trPr>
        <w:tc>
          <w:tcPr>
            <w:tcW w:w="2276"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584"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362"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406"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451"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695"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540"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584"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c>
          <w:tcPr>
            <w:tcW w:w="1720" w:type="dxa"/>
            <w:tcBorders>
              <w:top w:val="nil"/>
              <w:left w:val="nil"/>
              <w:bottom w:val="nil"/>
              <w:right w:val="nil"/>
            </w:tcBorders>
            <w:shd w:val="clear" w:color="auto" w:fill="auto"/>
            <w:vAlign w:val="center"/>
            <w:hideMark/>
          </w:tcPr>
          <w:p w:rsidR="00241FA0" w:rsidRPr="00832C76" w:rsidRDefault="00241FA0" w:rsidP="00A03047">
            <w:pPr>
              <w:spacing w:after="0" w:line="240" w:lineRule="auto"/>
              <w:jc w:val="center"/>
              <w:rPr>
                <w:rFonts w:ascii="Arial" w:eastAsia="Times New Roman" w:hAnsi="Arial" w:cs="Arial"/>
                <w:sz w:val="20"/>
                <w:szCs w:val="20"/>
              </w:rPr>
            </w:pPr>
          </w:p>
        </w:tc>
      </w:tr>
      <w:tr w:rsidR="00241FA0" w:rsidRPr="00832C76" w:rsidTr="00A03047">
        <w:trPr>
          <w:trHeight w:val="556"/>
        </w:trPr>
        <w:tc>
          <w:tcPr>
            <w:tcW w:w="14618"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b/>
                <w:bCs/>
                <w:i/>
                <w:iCs/>
              </w:rPr>
            </w:pPr>
            <w:r w:rsidRPr="00832C76">
              <w:rPr>
                <w:rFonts w:ascii="Times New Roman" w:eastAsia="Times New Roman" w:hAnsi="Times New Roman" w:cs="Times New Roman"/>
                <w:b/>
                <w:bCs/>
                <w:i/>
                <w:iCs/>
              </w:rPr>
              <w:t>2018-ci il  ərzində Azərbaycanda İİV-ə yoluxmuş şəxslərin yoluxma yolları üzrə bölünməsi:</w:t>
            </w:r>
          </w:p>
        </w:tc>
      </w:tr>
      <w:tr w:rsidR="00241FA0" w:rsidRPr="00832C76" w:rsidTr="00A03047">
        <w:trPr>
          <w:trHeight w:val="293"/>
        </w:trPr>
        <w:tc>
          <w:tcPr>
            <w:tcW w:w="2276" w:type="dxa"/>
            <w:vMerge w:val="restart"/>
            <w:tcBorders>
              <w:top w:val="nil"/>
              <w:left w:val="single" w:sz="4" w:space="0" w:color="auto"/>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YOLUXMA YOLU</w:t>
            </w:r>
          </w:p>
        </w:tc>
        <w:tc>
          <w:tcPr>
            <w:tcW w:w="5803" w:type="dxa"/>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b/>
                <w:bCs/>
                <w:i/>
                <w:iCs/>
                <w:sz w:val="24"/>
                <w:szCs w:val="24"/>
              </w:rPr>
            </w:pPr>
            <w:r w:rsidRPr="00832C76">
              <w:rPr>
                <w:rFonts w:ascii="Times New Roman" w:eastAsia="Times New Roman" w:hAnsi="Times New Roman" w:cs="Times New Roman"/>
                <w:b/>
                <w:bCs/>
                <w:i/>
                <w:iCs/>
                <w:sz w:val="24"/>
                <w:szCs w:val="24"/>
              </w:rPr>
              <w:t>Cəmi İİV-ə yoluxanlar</w:t>
            </w:r>
          </w:p>
        </w:tc>
        <w:tc>
          <w:tcPr>
            <w:tcW w:w="6539" w:type="dxa"/>
            <w:gridSpan w:val="4"/>
            <w:tcBorders>
              <w:top w:val="single" w:sz="4" w:space="0" w:color="auto"/>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b/>
                <w:bCs/>
                <w:i/>
                <w:iCs/>
                <w:sz w:val="24"/>
                <w:szCs w:val="24"/>
              </w:rPr>
            </w:pPr>
            <w:r w:rsidRPr="00832C76">
              <w:rPr>
                <w:rFonts w:ascii="Times New Roman" w:eastAsia="Times New Roman" w:hAnsi="Times New Roman" w:cs="Times New Roman"/>
                <w:b/>
                <w:bCs/>
                <w:i/>
                <w:iCs/>
                <w:sz w:val="24"/>
                <w:szCs w:val="24"/>
              </w:rPr>
              <w:t>Onlardan Azərbaycan vətəndaşları</w:t>
            </w:r>
          </w:p>
        </w:tc>
      </w:tr>
      <w:tr w:rsidR="00241FA0" w:rsidRPr="00832C76" w:rsidTr="00A03047">
        <w:trPr>
          <w:trHeight w:val="335"/>
        </w:trPr>
        <w:tc>
          <w:tcPr>
            <w:tcW w:w="2276" w:type="dxa"/>
            <w:vMerge/>
            <w:tcBorders>
              <w:top w:val="nil"/>
              <w:left w:val="single" w:sz="4" w:space="0" w:color="auto"/>
              <w:bottom w:val="single" w:sz="4" w:space="0" w:color="auto"/>
              <w:right w:val="single" w:sz="4" w:space="0" w:color="auto"/>
            </w:tcBorders>
            <w:vAlign w:val="center"/>
            <w:hideMark/>
          </w:tcPr>
          <w:p w:rsidR="00241FA0" w:rsidRPr="00832C76" w:rsidRDefault="00241FA0" w:rsidP="00A03047">
            <w:pPr>
              <w:spacing w:after="0" w:line="240" w:lineRule="auto"/>
              <w:rPr>
                <w:rFonts w:ascii="Times New Roman" w:eastAsia="Times New Roman" w:hAnsi="Times New Roman" w:cs="Times New Roman"/>
                <w:sz w:val="24"/>
                <w:szCs w:val="24"/>
              </w:rPr>
            </w:pPr>
          </w:p>
        </w:tc>
        <w:tc>
          <w:tcPr>
            <w:tcW w:w="5803" w:type="dxa"/>
            <w:gridSpan w:val="4"/>
            <w:vMerge/>
            <w:tcBorders>
              <w:top w:val="single" w:sz="4" w:space="0" w:color="auto"/>
              <w:left w:val="single" w:sz="4" w:space="0" w:color="auto"/>
              <w:bottom w:val="single" w:sz="4" w:space="0" w:color="000000"/>
              <w:right w:val="single" w:sz="4" w:space="0" w:color="000000"/>
            </w:tcBorders>
            <w:vAlign w:val="center"/>
            <w:hideMark/>
          </w:tcPr>
          <w:p w:rsidR="00241FA0" w:rsidRPr="00832C76" w:rsidRDefault="00241FA0" w:rsidP="00A03047">
            <w:pPr>
              <w:spacing w:after="0" w:line="240" w:lineRule="auto"/>
              <w:rPr>
                <w:rFonts w:ascii="Times New Roman" w:eastAsia="Times New Roman" w:hAnsi="Times New Roman" w:cs="Times New Roman"/>
                <w:b/>
                <w:bCs/>
                <w:i/>
                <w:iCs/>
                <w:sz w:val="24"/>
                <w:szCs w:val="24"/>
              </w:rPr>
            </w:pPr>
          </w:p>
        </w:tc>
        <w:tc>
          <w:tcPr>
            <w:tcW w:w="6539" w:type="dxa"/>
            <w:gridSpan w:val="4"/>
            <w:tcBorders>
              <w:top w:val="single" w:sz="4" w:space="0" w:color="auto"/>
              <w:left w:val="nil"/>
              <w:bottom w:val="single" w:sz="4" w:space="0" w:color="auto"/>
              <w:right w:val="single" w:sz="4" w:space="0" w:color="000000"/>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b/>
                <w:bCs/>
                <w:sz w:val="24"/>
                <w:szCs w:val="24"/>
              </w:rPr>
            </w:pPr>
            <w:r w:rsidRPr="00832C76">
              <w:rPr>
                <w:rFonts w:ascii="Times New Roman" w:eastAsia="Times New Roman" w:hAnsi="Times New Roman" w:cs="Times New Roman"/>
                <w:b/>
                <w:bCs/>
                <w:sz w:val="24"/>
                <w:szCs w:val="24"/>
              </w:rPr>
              <w:t>Cəmi</w:t>
            </w:r>
          </w:p>
        </w:tc>
      </w:tr>
      <w:tr w:rsidR="00241FA0" w:rsidRPr="00832C76" w:rsidTr="00A03047">
        <w:trPr>
          <w:trHeight w:val="1322"/>
        </w:trPr>
        <w:tc>
          <w:tcPr>
            <w:tcW w:w="2276" w:type="dxa"/>
            <w:vMerge/>
            <w:tcBorders>
              <w:top w:val="nil"/>
              <w:left w:val="single" w:sz="4" w:space="0" w:color="auto"/>
              <w:bottom w:val="single" w:sz="4" w:space="0" w:color="auto"/>
              <w:right w:val="single" w:sz="4" w:space="0" w:color="auto"/>
            </w:tcBorders>
            <w:vAlign w:val="center"/>
            <w:hideMark/>
          </w:tcPr>
          <w:p w:rsidR="00241FA0" w:rsidRPr="00832C76" w:rsidRDefault="00241FA0" w:rsidP="00A03047">
            <w:pPr>
              <w:spacing w:after="0" w:line="240" w:lineRule="auto"/>
              <w:rPr>
                <w:rFonts w:ascii="Times New Roman" w:eastAsia="Times New Roman" w:hAnsi="Times New Roman" w:cs="Times New Roman"/>
                <w:sz w:val="24"/>
                <w:szCs w:val="24"/>
              </w:rPr>
            </w:pPr>
          </w:p>
        </w:tc>
        <w:tc>
          <w:tcPr>
            <w:tcW w:w="1584" w:type="dxa"/>
            <w:tcBorders>
              <w:top w:val="nil"/>
              <w:left w:val="nil"/>
              <w:bottom w:val="single" w:sz="4" w:space="0" w:color="auto"/>
              <w:right w:val="single" w:sz="4" w:space="0" w:color="auto"/>
            </w:tcBorders>
            <w:shd w:val="clear" w:color="auto" w:fill="auto"/>
            <w:textDirection w:val="btLr"/>
            <w:vAlign w:val="center"/>
            <w:hideMark/>
          </w:tcPr>
          <w:p w:rsidR="00241FA0" w:rsidRPr="00241FA0" w:rsidRDefault="00241FA0" w:rsidP="00A03047">
            <w:pPr>
              <w:spacing w:after="0" w:line="240" w:lineRule="auto"/>
              <w:jc w:val="center"/>
              <w:rPr>
                <w:rFonts w:ascii="Times New Roman" w:eastAsia="Times New Roman" w:hAnsi="Times New Roman" w:cs="Times New Roman"/>
                <w:b/>
                <w:bCs/>
                <w:sz w:val="20"/>
                <w:szCs w:val="20"/>
                <w:lang w:val="az-Latn-AZ"/>
              </w:rPr>
            </w:pPr>
            <w:r w:rsidRPr="00832C76">
              <w:rPr>
                <w:rFonts w:ascii="Times New Roman" w:eastAsia="Times New Roman" w:hAnsi="Times New Roman" w:cs="Times New Roman"/>
                <w:b/>
                <w:bCs/>
                <w:sz w:val="20"/>
                <w:szCs w:val="20"/>
              </w:rPr>
              <w:t>Say</w:t>
            </w:r>
          </w:p>
        </w:tc>
        <w:tc>
          <w:tcPr>
            <w:tcW w:w="1362" w:type="dxa"/>
            <w:tcBorders>
              <w:top w:val="nil"/>
              <w:left w:val="nil"/>
              <w:bottom w:val="single" w:sz="4" w:space="0" w:color="auto"/>
              <w:right w:val="single" w:sz="4" w:space="0" w:color="auto"/>
            </w:tcBorders>
            <w:shd w:val="clear" w:color="auto" w:fill="auto"/>
            <w:textDirection w:val="btLr"/>
            <w:vAlign w:val="center"/>
            <w:hideMark/>
          </w:tcPr>
          <w:p w:rsidR="00241FA0" w:rsidRPr="00832C76" w:rsidRDefault="00241FA0" w:rsidP="00A03047">
            <w:pPr>
              <w:spacing w:after="0" w:line="240" w:lineRule="auto"/>
              <w:jc w:val="center"/>
              <w:rPr>
                <w:rFonts w:ascii="Times New Roman" w:eastAsia="Times New Roman" w:hAnsi="Times New Roman" w:cs="Times New Roman"/>
                <w:b/>
                <w:bCs/>
                <w:sz w:val="20"/>
                <w:szCs w:val="20"/>
              </w:rPr>
            </w:pPr>
            <w:r w:rsidRPr="00832C76">
              <w:rPr>
                <w:rFonts w:ascii="Times New Roman" w:eastAsia="Times New Roman" w:hAnsi="Times New Roman" w:cs="Times New Roman"/>
                <w:b/>
                <w:bCs/>
                <w:sz w:val="20"/>
                <w:szCs w:val="20"/>
              </w:rPr>
              <w:t>onlardan qadınlar</w:t>
            </w:r>
          </w:p>
        </w:tc>
        <w:tc>
          <w:tcPr>
            <w:tcW w:w="1406" w:type="dxa"/>
            <w:tcBorders>
              <w:top w:val="nil"/>
              <w:left w:val="nil"/>
              <w:bottom w:val="single" w:sz="4" w:space="0" w:color="auto"/>
              <w:right w:val="single" w:sz="4" w:space="0" w:color="auto"/>
            </w:tcBorders>
            <w:shd w:val="clear" w:color="auto" w:fill="auto"/>
            <w:textDirection w:val="btLr"/>
            <w:vAlign w:val="center"/>
            <w:hideMark/>
          </w:tcPr>
          <w:p w:rsidR="00241FA0" w:rsidRPr="00832C76" w:rsidRDefault="00241FA0" w:rsidP="00A03047">
            <w:pPr>
              <w:spacing w:after="0" w:line="240" w:lineRule="auto"/>
              <w:jc w:val="center"/>
              <w:rPr>
                <w:rFonts w:ascii="Times New Roman" w:eastAsia="Times New Roman" w:hAnsi="Times New Roman" w:cs="Times New Roman"/>
                <w:b/>
                <w:bCs/>
                <w:sz w:val="20"/>
                <w:szCs w:val="20"/>
              </w:rPr>
            </w:pPr>
            <w:r w:rsidRPr="00832C76">
              <w:rPr>
                <w:rFonts w:ascii="Times New Roman" w:eastAsia="Times New Roman" w:hAnsi="Times New Roman" w:cs="Times New Roman"/>
                <w:b/>
                <w:bCs/>
                <w:sz w:val="20"/>
                <w:szCs w:val="20"/>
              </w:rPr>
              <w:t>ümumi saydan   15-49 yaşda</w:t>
            </w:r>
          </w:p>
        </w:tc>
        <w:tc>
          <w:tcPr>
            <w:tcW w:w="1451" w:type="dxa"/>
            <w:tcBorders>
              <w:top w:val="nil"/>
              <w:left w:val="nil"/>
              <w:bottom w:val="single" w:sz="4" w:space="0" w:color="auto"/>
              <w:right w:val="single" w:sz="4" w:space="0" w:color="auto"/>
            </w:tcBorders>
            <w:shd w:val="clear" w:color="auto" w:fill="auto"/>
            <w:textDirection w:val="btLr"/>
            <w:vAlign w:val="center"/>
            <w:hideMark/>
          </w:tcPr>
          <w:p w:rsidR="00241FA0" w:rsidRPr="00832C76" w:rsidRDefault="00241FA0" w:rsidP="00A03047">
            <w:pPr>
              <w:spacing w:after="0" w:line="240" w:lineRule="auto"/>
              <w:jc w:val="center"/>
              <w:rPr>
                <w:rFonts w:ascii="Times New Roman" w:eastAsia="Times New Roman" w:hAnsi="Times New Roman" w:cs="Times New Roman"/>
                <w:b/>
                <w:bCs/>
                <w:sz w:val="20"/>
                <w:szCs w:val="20"/>
              </w:rPr>
            </w:pPr>
            <w:r w:rsidRPr="00832C76">
              <w:rPr>
                <w:rFonts w:ascii="Times New Roman" w:eastAsia="Times New Roman" w:hAnsi="Times New Roman" w:cs="Times New Roman"/>
                <w:b/>
                <w:bCs/>
                <w:sz w:val="20"/>
                <w:szCs w:val="20"/>
              </w:rPr>
              <w:t>15-49 yaşda qadınlar</w:t>
            </w:r>
          </w:p>
        </w:tc>
        <w:tc>
          <w:tcPr>
            <w:tcW w:w="1695" w:type="dxa"/>
            <w:tcBorders>
              <w:top w:val="nil"/>
              <w:left w:val="nil"/>
              <w:bottom w:val="single" w:sz="4" w:space="0" w:color="auto"/>
              <w:right w:val="single" w:sz="4" w:space="0" w:color="auto"/>
            </w:tcBorders>
            <w:shd w:val="clear" w:color="auto" w:fill="auto"/>
            <w:textDirection w:val="btLr"/>
            <w:vAlign w:val="center"/>
            <w:hideMark/>
          </w:tcPr>
          <w:p w:rsidR="00241FA0" w:rsidRPr="00832C76" w:rsidRDefault="00241FA0" w:rsidP="00A03047">
            <w:pPr>
              <w:spacing w:after="0" w:line="240" w:lineRule="auto"/>
              <w:jc w:val="center"/>
              <w:rPr>
                <w:rFonts w:ascii="Times New Roman" w:eastAsia="Times New Roman" w:hAnsi="Times New Roman" w:cs="Times New Roman"/>
                <w:b/>
                <w:bCs/>
                <w:sz w:val="20"/>
                <w:szCs w:val="20"/>
              </w:rPr>
            </w:pPr>
            <w:r w:rsidRPr="00832C76">
              <w:rPr>
                <w:rFonts w:ascii="Times New Roman" w:eastAsia="Times New Roman" w:hAnsi="Times New Roman" w:cs="Times New Roman"/>
                <w:b/>
                <w:bCs/>
                <w:sz w:val="20"/>
                <w:szCs w:val="20"/>
              </w:rPr>
              <w:t>Say</w:t>
            </w:r>
          </w:p>
        </w:tc>
        <w:tc>
          <w:tcPr>
            <w:tcW w:w="1540" w:type="dxa"/>
            <w:tcBorders>
              <w:top w:val="nil"/>
              <w:left w:val="nil"/>
              <w:bottom w:val="single" w:sz="4" w:space="0" w:color="auto"/>
              <w:right w:val="single" w:sz="4" w:space="0" w:color="auto"/>
            </w:tcBorders>
            <w:shd w:val="clear" w:color="auto" w:fill="auto"/>
            <w:textDirection w:val="btLr"/>
            <w:vAlign w:val="center"/>
            <w:hideMark/>
          </w:tcPr>
          <w:p w:rsidR="00241FA0" w:rsidRPr="00832C76" w:rsidRDefault="00241FA0" w:rsidP="00A03047">
            <w:pPr>
              <w:spacing w:after="0" w:line="240" w:lineRule="auto"/>
              <w:jc w:val="center"/>
              <w:rPr>
                <w:rFonts w:ascii="Times New Roman" w:eastAsia="Times New Roman" w:hAnsi="Times New Roman" w:cs="Times New Roman"/>
                <w:b/>
                <w:bCs/>
                <w:sz w:val="20"/>
                <w:szCs w:val="20"/>
              </w:rPr>
            </w:pPr>
            <w:r w:rsidRPr="00832C76">
              <w:rPr>
                <w:rFonts w:ascii="Times New Roman" w:eastAsia="Times New Roman" w:hAnsi="Times New Roman" w:cs="Times New Roman"/>
                <w:b/>
                <w:bCs/>
                <w:sz w:val="20"/>
                <w:szCs w:val="20"/>
              </w:rPr>
              <w:t>onlardan qadınlar</w:t>
            </w:r>
          </w:p>
        </w:tc>
        <w:tc>
          <w:tcPr>
            <w:tcW w:w="1584" w:type="dxa"/>
            <w:tcBorders>
              <w:top w:val="nil"/>
              <w:left w:val="nil"/>
              <w:bottom w:val="single" w:sz="4" w:space="0" w:color="auto"/>
              <w:right w:val="single" w:sz="4" w:space="0" w:color="auto"/>
            </w:tcBorders>
            <w:shd w:val="clear" w:color="auto" w:fill="auto"/>
            <w:textDirection w:val="btLr"/>
            <w:vAlign w:val="center"/>
            <w:hideMark/>
          </w:tcPr>
          <w:p w:rsidR="00241FA0" w:rsidRPr="00832C76" w:rsidRDefault="00241FA0" w:rsidP="00A03047">
            <w:pPr>
              <w:spacing w:after="0" w:line="240" w:lineRule="auto"/>
              <w:jc w:val="center"/>
              <w:rPr>
                <w:rFonts w:ascii="Times New Roman" w:eastAsia="Times New Roman" w:hAnsi="Times New Roman" w:cs="Times New Roman"/>
                <w:b/>
                <w:bCs/>
                <w:sz w:val="20"/>
                <w:szCs w:val="20"/>
              </w:rPr>
            </w:pPr>
            <w:r w:rsidRPr="00832C76">
              <w:rPr>
                <w:rFonts w:ascii="Times New Roman" w:eastAsia="Times New Roman" w:hAnsi="Times New Roman" w:cs="Times New Roman"/>
                <w:b/>
                <w:bCs/>
                <w:sz w:val="20"/>
                <w:szCs w:val="20"/>
              </w:rPr>
              <w:t>ümumi saydan   15-49 yaşda</w:t>
            </w:r>
          </w:p>
        </w:tc>
        <w:tc>
          <w:tcPr>
            <w:tcW w:w="1720" w:type="dxa"/>
            <w:tcBorders>
              <w:top w:val="nil"/>
              <w:left w:val="nil"/>
              <w:bottom w:val="single" w:sz="4" w:space="0" w:color="auto"/>
              <w:right w:val="single" w:sz="4" w:space="0" w:color="auto"/>
            </w:tcBorders>
            <w:shd w:val="clear" w:color="auto" w:fill="auto"/>
            <w:textDirection w:val="btLr"/>
            <w:vAlign w:val="center"/>
            <w:hideMark/>
          </w:tcPr>
          <w:p w:rsidR="00241FA0" w:rsidRPr="00832C76" w:rsidRDefault="00241FA0" w:rsidP="00A03047">
            <w:pPr>
              <w:spacing w:after="0" w:line="240" w:lineRule="auto"/>
              <w:jc w:val="center"/>
              <w:rPr>
                <w:rFonts w:ascii="Times New Roman" w:eastAsia="Times New Roman" w:hAnsi="Times New Roman" w:cs="Times New Roman"/>
                <w:b/>
                <w:bCs/>
                <w:sz w:val="20"/>
                <w:szCs w:val="20"/>
              </w:rPr>
            </w:pPr>
            <w:r w:rsidRPr="00832C76">
              <w:rPr>
                <w:rFonts w:ascii="Times New Roman" w:eastAsia="Times New Roman" w:hAnsi="Times New Roman" w:cs="Times New Roman"/>
                <w:b/>
                <w:bCs/>
                <w:sz w:val="20"/>
                <w:szCs w:val="20"/>
              </w:rPr>
              <w:t>15-49 yaşda qadınlar</w:t>
            </w:r>
          </w:p>
        </w:tc>
      </w:tr>
      <w:tr w:rsidR="00241FA0" w:rsidRPr="00832C76" w:rsidTr="00A03047">
        <w:trPr>
          <w:trHeight w:val="584"/>
        </w:trPr>
        <w:tc>
          <w:tcPr>
            <w:tcW w:w="2276" w:type="dxa"/>
            <w:tcBorders>
              <w:top w:val="nil"/>
              <w:left w:val="single" w:sz="4" w:space="0" w:color="auto"/>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anadan uşağa ötürülməklə</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9</w:t>
            </w:r>
          </w:p>
        </w:tc>
        <w:tc>
          <w:tcPr>
            <w:tcW w:w="1362"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6</w:t>
            </w:r>
          </w:p>
        </w:tc>
        <w:tc>
          <w:tcPr>
            <w:tcW w:w="1406"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w:t>
            </w:r>
          </w:p>
        </w:tc>
        <w:tc>
          <w:tcPr>
            <w:tcW w:w="1451"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w:t>
            </w:r>
          </w:p>
        </w:tc>
        <w:tc>
          <w:tcPr>
            <w:tcW w:w="1695"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9</w:t>
            </w:r>
          </w:p>
        </w:tc>
        <w:tc>
          <w:tcPr>
            <w:tcW w:w="154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6</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w:t>
            </w:r>
          </w:p>
        </w:tc>
        <w:tc>
          <w:tcPr>
            <w:tcW w:w="172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w:t>
            </w:r>
          </w:p>
        </w:tc>
      </w:tr>
      <w:tr w:rsidR="00241FA0" w:rsidRPr="00832C76" w:rsidTr="00A03047">
        <w:trPr>
          <w:trHeight w:val="584"/>
        </w:trPr>
        <w:tc>
          <w:tcPr>
            <w:tcW w:w="2276" w:type="dxa"/>
            <w:tcBorders>
              <w:top w:val="nil"/>
              <w:left w:val="single" w:sz="4" w:space="0" w:color="auto"/>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xml:space="preserve">heteroseksual kontakt nəticəsində </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464</w:t>
            </w:r>
          </w:p>
        </w:tc>
        <w:tc>
          <w:tcPr>
            <w:tcW w:w="1362"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209</w:t>
            </w:r>
          </w:p>
        </w:tc>
        <w:tc>
          <w:tcPr>
            <w:tcW w:w="1406"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396</w:t>
            </w:r>
          </w:p>
        </w:tc>
        <w:tc>
          <w:tcPr>
            <w:tcW w:w="1451"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176</w:t>
            </w:r>
          </w:p>
        </w:tc>
        <w:tc>
          <w:tcPr>
            <w:tcW w:w="1695"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440</w:t>
            </w:r>
          </w:p>
        </w:tc>
        <w:tc>
          <w:tcPr>
            <w:tcW w:w="154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199</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377</w:t>
            </w:r>
          </w:p>
        </w:tc>
        <w:tc>
          <w:tcPr>
            <w:tcW w:w="172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167</w:t>
            </w:r>
          </w:p>
        </w:tc>
      </w:tr>
      <w:tr w:rsidR="00241FA0" w:rsidRPr="00832C76" w:rsidTr="00A03047">
        <w:trPr>
          <w:trHeight w:val="584"/>
        </w:trPr>
        <w:tc>
          <w:tcPr>
            <w:tcW w:w="2276" w:type="dxa"/>
            <w:tcBorders>
              <w:top w:val="nil"/>
              <w:left w:val="single" w:sz="4" w:space="0" w:color="auto"/>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xml:space="preserve">homoseksual kontakt nəticəsində </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45</w:t>
            </w:r>
          </w:p>
        </w:tc>
        <w:tc>
          <w:tcPr>
            <w:tcW w:w="1362"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w:t>
            </w:r>
          </w:p>
        </w:tc>
        <w:tc>
          <w:tcPr>
            <w:tcW w:w="1406"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44</w:t>
            </w:r>
          </w:p>
        </w:tc>
        <w:tc>
          <w:tcPr>
            <w:tcW w:w="1451"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w:t>
            </w:r>
          </w:p>
        </w:tc>
        <w:tc>
          <w:tcPr>
            <w:tcW w:w="1695"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44</w:t>
            </w:r>
          </w:p>
        </w:tc>
        <w:tc>
          <w:tcPr>
            <w:tcW w:w="154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43</w:t>
            </w:r>
          </w:p>
        </w:tc>
        <w:tc>
          <w:tcPr>
            <w:tcW w:w="172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 </w:t>
            </w:r>
          </w:p>
        </w:tc>
      </w:tr>
      <w:tr w:rsidR="00241FA0" w:rsidRPr="00832C76" w:rsidTr="00A03047">
        <w:trPr>
          <w:trHeight w:val="584"/>
        </w:trPr>
        <w:tc>
          <w:tcPr>
            <w:tcW w:w="2276" w:type="dxa"/>
            <w:tcBorders>
              <w:top w:val="nil"/>
              <w:left w:val="single" w:sz="4" w:space="0" w:color="auto"/>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yoluxma yolu naməlum</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34</w:t>
            </w:r>
          </w:p>
        </w:tc>
        <w:tc>
          <w:tcPr>
            <w:tcW w:w="1362"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2</w:t>
            </w:r>
          </w:p>
        </w:tc>
        <w:tc>
          <w:tcPr>
            <w:tcW w:w="1406"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22</w:t>
            </w:r>
          </w:p>
        </w:tc>
        <w:tc>
          <w:tcPr>
            <w:tcW w:w="1451"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w:t>
            </w:r>
          </w:p>
        </w:tc>
        <w:tc>
          <w:tcPr>
            <w:tcW w:w="1695"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34</w:t>
            </w:r>
          </w:p>
        </w:tc>
        <w:tc>
          <w:tcPr>
            <w:tcW w:w="154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2</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22</w:t>
            </w:r>
          </w:p>
        </w:tc>
        <w:tc>
          <w:tcPr>
            <w:tcW w:w="172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w:t>
            </w:r>
          </w:p>
        </w:tc>
      </w:tr>
      <w:tr w:rsidR="00241FA0" w:rsidRPr="00832C76" w:rsidTr="00A03047">
        <w:trPr>
          <w:trHeight w:val="584"/>
        </w:trPr>
        <w:tc>
          <w:tcPr>
            <w:tcW w:w="2276" w:type="dxa"/>
            <w:tcBorders>
              <w:top w:val="nil"/>
              <w:left w:val="single" w:sz="4" w:space="0" w:color="auto"/>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inyeksiyon narkotik istifadəsi nəticəsində</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104</w:t>
            </w:r>
          </w:p>
        </w:tc>
        <w:tc>
          <w:tcPr>
            <w:tcW w:w="1362"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2</w:t>
            </w:r>
          </w:p>
        </w:tc>
        <w:tc>
          <w:tcPr>
            <w:tcW w:w="1406"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85</w:t>
            </w:r>
          </w:p>
        </w:tc>
        <w:tc>
          <w:tcPr>
            <w:tcW w:w="1451"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2</w:t>
            </w:r>
          </w:p>
        </w:tc>
        <w:tc>
          <w:tcPr>
            <w:tcW w:w="1695"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103</w:t>
            </w:r>
          </w:p>
        </w:tc>
        <w:tc>
          <w:tcPr>
            <w:tcW w:w="154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w:t>
            </w:r>
          </w:p>
        </w:tc>
        <w:tc>
          <w:tcPr>
            <w:tcW w:w="1584"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84</w:t>
            </w:r>
          </w:p>
        </w:tc>
        <w:tc>
          <w:tcPr>
            <w:tcW w:w="1720" w:type="dxa"/>
            <w:tcBorders>
              <w:top w:val="nil"/>
              <w:left w:val="nil"/>
              <w:bottom w:val="single" w:sz="4" w:space="0" w:color="auto"/>
              <w:right w:val="single" w:sz="4" w:space="0" w:color="auto"/>
            </w:tcBorders>
            <w:shd w:val="clear" w:color="auto" w:fill="auto"/>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w:t>
            </w:r>
          </w:p>
        </w:tc>
      </w:tr>
      <w:tr w:rsidR="00241FA0" w:rsidRPr="00832C76" w:rsidTr="00A03047">
        <w:trPr>
          <w:trHeight w:val="293"/>
        </w:trPr>
        <w:tc>
          <w:tcPr>
            <w:tcW w:w="2276" w:type="dxa"/>
            <w:tcBorders>
              <w:top w:val="nil"/>
              <w:left w:val="single" w:sz="4" w:space="0" w:color="auto"/>
              <w:bottom w:val="single" w:sz="4" w:space="0" w:color="auto"/>
              <w:right w:val="single" w:sz="4" w:space="0" w:color="auto"/>
            </w:tcBorders>
            <w:shd w:val="clear" w:color="000000" w:fill="C0C0C0"/>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Cəmi</w:t>
            </w:r>
          </w:p>
        </w:tc>
        <w:tc>
          <w:tcPr>
            <w:tcW w:w="1584" w:type="dxa"/>
            <w:tcBorders>
              <w:top w:val="nil"/>
              <w:left w:val="nil"/>
              <w:bottom w:val="single" w:sz="4" w:space="0" w:color="auto"/>
              <w:right w:val="single" w:sz="4" w:space="0" w:color="auto"/>
            </w:tcBorders>
            <w:shd w:val="clear" w:color="000000" w:fill="C0C0C0"/>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656</w:t>
            </w:r>
          </w:p>
        </w:tc>
        <w:tc>
          <w:tcPr>
            <w:tcW w:w="1362" w:type="dxa"/>
            <w:tcBorders>
              <w:top w:val="nil"/>
              <w:left w:val="nil"/>
              <w:bottom w:val="single" w:sz="4" w:space="0" w:color="auto"/>
              <w:right w:val="single" w:sz="4" w:space="0" w:color="auto"/>
            </w:tcBorders>
            <w:shd w:val="clear" w:color="000000" w:fill="C0C0C0"/>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219</w:t>
            </w:r>
          </w:p>
        </w:tc>
        <w:tc>
          <w:tcPr>
            <w:tcW w:w="1406" w:type="dxa"/>
            <w:tcBorders>
              <w:top w:val="nil"/>
              <w:left w:val="nil"/>
              <w:bottom w:val="single" w:sz="4" w:space="0" w:color="auto"/>
              <w:right w:val="single" w:sz="4" w:space="0" w:color="auto"/>
            </w:tcBorders>
            <w:shd w:val="clear" w:color="000000" w:fill="C0C0C0"/>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547</w:t>
            </w:r>
          </w:p>
        </w:tc>
        <w:tc>
          <w:tcPr>
            <w:tcW w:w="1451" w:type="dxa"/>
            <w:tcBorders>
              <w:top w:val="nil"/>
              <w:left w:val="nil"/>
              <w:bottom w:val="single" w:sz="4" w:space="0" w:color="auto"/>
              <w:right w:val="single" w:sz="4" w:space="0" w:color="auto"/>
            </w:tcBorders>
            <w:shd w:val="clear" w:color="000000" w:fill="C0C0C0"/>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179</w:t>
            </w:r>
          </w:p>
        </w:tc>
        <w:tc>
          <w:tcPr>
            <w:tcW w:w="1695" w:type="dxa"/>
            <w:tcBorders>
              <w:top w:val="nil"/>
              <w:left w:val="nil"/>
              <w:bottom w:val="single" w:sz="4" w:space="0" w:color="auto"/>
              <w:right w:val="single" w:sz="4" w:space="0" w:color="auto"/>
            </w:tcBorders>
            <w:shd w:val="clear" w:color="000000" w:fill="C0C0C0"/>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630</w:t>
            </w:r>
          </w:p>
        </w:tc>
        <w:tc>
          <w:tcPr>
            <w:tcW w:w="1540" w:type="dxa"/>
            <w:tcBorders>
              <w:top w:val="nil"/>
              <w:left w:val="nil"/>
              <w:bottom w:val="single" w:sz="4" w:space="0" w:color="auto"/>
              <w:right w:val="single" w:sz="4" w:space="0" w:color="auto"/>
            </w:tcBorders>
            <w:shd w:val="clear" w:color="000000" w:fill="C0C0C0"/>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208</w:t>
            </w:r>
          </w:p>
        </w:tc>
        <w:tc>
          <w:tcPr>
            <w:tcW w:w="1584" w:type="dxa"/>
            <w:tcBorders>
              <w:top w:val="nil"/>
              <w:left w:val="nil"/>
              <w:bottom w:val="single" w:sz="4" w:space="0" w:color="auto"/>
              <w:right w:val="single" w:sz="4" w:space="0" w:color="auto"/>
            </w:tcBorders>
            <w:shd w:val="clear" w:color="000000" w:fill="C0C0C0"/>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526</w:t>
            </w:r>
          </w:p>
        </w:tc>
        <w:tc>
          <w:tcPr>
            <w:tcW w:w="1720" w:type="dxa"/>
            <w:tcBorders>
              <w:top w:val="nil"/>
              <w:left w:val="nil"/>
              <w:bottom w:val="single" w:sz="4" w:space="0" w:color="auto"/>
              <w:right w:val="single" w:sz="4" w:space="0" w:color="auto"/>
            </w:tcBorders>
            <w:shd w:val="clear" w:color="000000" w:fill="C0C0C0"/>
            <w:vAlign w:val="center"/>
            <w:hideMark/>
          </w:tcPr>
          <w:p w:rsidR="00241FA0" w:rsidRPr="00832C76" w:rsidRDefault="00241FA0" w:rsidP="00A03047">
            <w:pPr>
              <w:spacing w:after="0" w:line="240" w:lineRule="auto"/>
              <w:jc w:val="center"/>
              <w:rPr>
                <w:rFonts w:ascii="Times New Roman" w:eastAsia="Times New Roman" w:hAnsi="Times New Roman" w:cs="Times New Roman"/>
                <w:sz w:val="24"/>
                <w:szCs w:val="24"/>
              </w:rPr>
            </w:pPr>
            <w:r w:rsidRPr="00832C76">
              <w:rPr>
                <w:rFonts w:ascii="Times New Roman" w:eastAsia="Times New Roman" w:hAnsi="Times New Roman" w:cs="Times New Roman"/>
                <w:sz w:val="24"/>
                <w:szCs w:val="24"/>
              </w:rPr>
              <w:t>169</w:t>
            </w:r>
          </w:p>
        </w:tc>
      </w:tr>
    </w:tbl>
    <w:p w:rsidR="00761C6B" w:rsidRDefault="00761C6B" w:rsidP="009651A8">
      <w:pPr>
        <w:rPr>
          <w:rFonts w:ascii="Arial" w:eastAsia="MS Mincho" w:hAnsi="Arial" w:cs="Arial"/>
          <w:color w:val="FF0000"/>
          <w:sz w:val="24"/>
          <w:szCs w:val="24"/>
          <w:lang w:eastAsia="en-US"/>
        </w:rPr>
      </w:pPr>
    </w:p>
    <w:p w:rsidR="00BF6D31" w:rsidRDefault="00BF6D31" w:rsidP="009651A8">
      <w:pPr>
        <w:rPr>
          <w:rFonts w:ascii="Arial" w:eastAsia="MS Mincho" w:hAnsi="Arial" w:cs="Arial"/>
          <w:color w:val="FF0000"/>
          <w:sz w:val="24"/>
          <w:szCs w:val="24"/>
          <w:lang w:eastAsia="en-US"/>
        </w:rPr>
      </w:pPr>
    </w:p>
    <w:p w:rsidR="00BF6D31" w:rsidRDefault="00BF6D31" w:rsidP="009651A8">
      <w:pPr>
        <w:rPr>
          <w:rFonts w:ascii="Arial" w:eastAsia="MS Mincho" w:hAnsi="Arial" w:cs="Arial"/>
          <w:color w:val="FF0000"/>
          <w:sz w:val="24"/>
          <w:szCs w:val="24"/>
          <w:lang w:eastAsia="en-US"/>
        </w:rPr>
      </w:pPr>
    </w:p>
    <w:p w:rsidR="00BF6D31" w:rsidRPr="00DF14DD" w:rsidRDefault="00BF6D31" w:rsidP="009651A8">
      <w:pPr>
        <w:rPr>
          <w:rFonts w:ascii="Arial" w:eastAsia="MS Mincho" w:hAnsi="Arial" w:cs="Arial"/>
          <w:color w:val="FF0000"/>
          <w:sz w:val="24"/>
          <w:szCs w:val="24"/>
          <w:lang w:eastAsia="en-US"/>
        </w:rPr>
        <w:sectPr w:rsidR="00BF6D31" w:rsidRPr="00DF14DD" w:rsidSect="00520905">
          <w:pgSz w:w="16837" w:h="11905" w:orient="landscape"/>
          <w:pgMar w:top="1701" w:right="720" w:bottom="284" w:left="1134" w:header="720" w:footer="709" w:gutter="0"/>
          <w:cols w:space="720"/>
          <w:docGrid w:linePitch="360"/>
        </w:sectPr>
      </w:pPr>
    </w:p>
    <w:p w:rsidR="001B4302" w:rsidRPr="00B3055E" w:rsidRDefault="001B4302" w:rsidP="00295A2B">
      <w:pPr>
        <w:spacing w:after="0" w:line="240" w:lineRule="auto"/>
        <w:ind w:right="-61"/>
        <w:jc w:val="center"/>
        <w:rPr>
          <w:rFonts w:ascii="Arial" w:eastAsia="MS Mincho" w:hAnsi="Arial" w:cs="Arial"/>
          <w:b/>
          <w:sz w:val="24"/>
          <w:szCs w:val="24"/>
          <w:lang w:val="az-Latn-AZ" w:eastAsia="en-US"/>
        </w:rPr>
      </w:pPr>
      <w:r w:rsidRPr="00B3055E">
        <w:rPr>
          <w:rFonts w:ascii="Arial" w:eastAsia="MS Mincho" w:hAnsi="Arial" w:cs="Arial"/>
          <w:b/>
          <w:sz w:val="24"/>
          <w:szCs w:val="24"/>
          <w:lang w:val="az-Latn-AZ" w:eastAsia="en-US"/>
        </w:rPr>
        <w:lastRenderedPageBreak/>
        <w:t>Zərərin azaldılması</w:t>
      </w:r>
    </w:p>
    <w:p w:rsidR="00C07282" w:rsidRPr="00B3055E" w:rsidRDefault="00C07282" w:rsidP="00295A2B">
      <w:pPr>
        <w:spacing w:after="0" w:line="240" w:lineRule="auto"/>
        <w:ind w:right="-61"/>
        <w:jc w:val="center"/>
        <w:rPr>
          <w:rFonts w:ascii="Arial" w:eastAsia="MS Mincho" w:hAnsi="Arial" w:cs="Arial"/>
          <w:b/>
          <w:sz w:val="24"/>
          <w:szCs w:val="24"/>
          <w:lang w:val="az-Latn-AZ" w:eastAsia="en-US"/>
        </w:rPr>
      </w:pPr>
    </w:p>
    <w:p w:rsidR="001B4302" w:rsidRPr="00B3055E" w:rsidRDefault="00C07282" w:rsidP="008250B4">
      <w:pPr>
        <w:spacing w:after="0" w:line="240" w:lineRule="auto"/>
        <w:ind w:firstLine="426"/>
        <w:jc w:val="both"/>
        <w:rPr>
          <w:rFonts w:ascii="Arial" w:eastAsia="MS Mincho" w:hAnsi="Arial" w:cs="Arial"/>
          <w:sz w:val="24"/>
          <w:szCs w:val="24"/>
          <w:lang w:val="az-Latn-AZ" w:eastAsia="en-US"/>
        </w:rPr>
      </w:pPr>
      <w:r w:rsidRPr="00B3055E">
        <w:rPr>
          <w:rFonts w:ascii="Arial" w:eastAsia="Calibri" w:hAnsi="Arial" w:cs="Arial"/>
          <w:sz w:val="24"/>
          <w:szCs w:val="24"/>
          <w:lang w:val="az-Latn-AZ"/>
        </w:rPr>
        <w:t>Zərərin azaldılması proqramı çərçivəsində, İİV-müsbət İNİ-in əvəzedici metadon terapiyaya cəlb edilməsi davam etdirilmişdir. 2009-cu ilin may ayından etibarən əvəzedici metadon terapiyanın Respublika QİÇS-lə Mübarizə Mərkəzinin binasında yerləşən Narkoloji Dispanserin bölməsində həkim-narkoloqlar tərəfindən təşkil edilməsi, İİV-müsbət İNİ-lərin proqrama daha geniş cəlb edilməsinə şə</w:t>
      </w:r>
      <w:r w:rsidR="00B3055E">
        <w:rPr>
          <w:rFonts w:ascii="Arial" w:eastAsia="Calibri" w:hAnsi="Arial" w:cs="Arial"/>
          <w:sz w:val="24"/>
          <w:szCs w:val="24"/>
          <w:lang w:val="az-Latn-AZ"/>
        </w:rPr>
        <w:t xml:space="preserve">rait yaratmışdır. </w:t>
      </w:r>
      <w:r w:rsidR="00B3055E" w:rsidRPr="00B3055E">
        <w:rPr>
          <w:rFonts w:ascii="Arial" w:eastAsia="Calibri" w:hAnsi="Arial" w:cs="Arial"/>
          <w:sz w:val="24"/>
          <w:szCs w:val="24"/>
          <w:lang w:val="az-Latn-AZ"/>
        </w:rPr>
        <w:t>2018</w:t>
      </w:r>
      <w:r w:rsidR="00A070B8" w:rsidRPr="00B3055E">
        <w:rPr>
          <w:rFonts w:ascii="Arial" w:eastAsia="Calibri" w:hAnsi="Arial" w:cs="Arial"/>
          <w:sz w:val="24"/>
          <w:szCs w:val="24"/>
          <w:lang w:val="az-Latn-AZ"/>
        </w:rPr>
        <w:t>-ci</w:t>
      </w:r>
      <w:r w:rsidRPr="00B3055E">
        <w:rPr>
          <w:rFonts w:ascii="Arial" w:eastAsia="Calibri" w:hAnsi="Arial" w:cs="Arial"/>
          <w:sz w:val="24"/>
          <w:szCs w:val="24"/>
          <w:lang w:val="az-Latn-AZ"/>
        </w:rPr>
        <w:t xml:space="preserve"> ilin sonunadək əvəzedici metadon t</w:t>
      </w:r>
      <w:r w:rsidR="00B3055E" w:rsidRPr="00B3055E">
        <w:rPr>
          <w:rFonts w:ascii="Arial" w:eastAsia="Calibri" w:hAnsi="Arial" w:cs="Arial"/>
          <w:sz w:val="24"/>
          <w:szCs w:val="24"/>
          <w:lang w:val="az-Latn-AZ"/>
        </w:rPr>
        <w:t>erapiya</w:t>
      </w:r>
      <w:r w:rsidRPr="00B3055E">
        <w:rPr>
          <w:rFonts w:ascii="Arial" w:eastAsia="Calibri" w:hAnsi="Arial" w:cs="Arial"/>
          <w:sz w:val="24"/>
          <w:szCs w:val="24"/>
          <w:lang w:val="az-Latn-AZ"/>
        </w:rPr>
        <w:t xml:space="preserve"> </w:t>
      </w:r>
      <w:r w:rsidR="00B3055E" w:rsidRPr="00B3055E">
        <w:rPr>
          <w:rFonts w:ascii="Arial" w:hAnsi="Arial" w:cs="Arial"/>
          <w:bCs/>
          <w:color w:val="000000"/>
          <w:sz w:val="24"/>
          <w:szCs w:val="24"/>
          <w:shd w:val="clear" w:color="auto" w:fill="FFFFFF"/>
          <w:lang w:val="az-Latn-AZ"/>
        </w:rPr>
        <w:t>müalicə proqramı üzrə fəaliyyət göstərən dörd məntəqədə proqram çərçivəsində 336 xəstə müalicə alır. Onlardan 125 nəfəri Respublika Narkoloji Mərkəzində, 97 nəfər QİÇS-lə Mübarizə Mərkəzində, 22 nəfəri Sumqayıt şəhərə Rayonlararası Narkoloji dispanserdə, 92 nəfəri isə Bakı şəhər Narkoloji dispanserindədir.</w:t>
      </w:r>
      <w:r w:rsidR="00B3055E" w:rsidRPr="00B3055E">
        <w:rPr>
          <w:rFonts w:ascii="Arial" w:hAnsi="Arial" w:cs="Arial"/>
          <w:color w:val="000000"/>
          <w:sz w:val="24"/>
          <w:szCs w:val="24"/>
          <w:lang w:val="az-Latn-AZ"/>
        </w:rPr>
        <w:t xml:space="preserve">    </w:t>
      </w:r>
      <w:r w:rsidRPr="00B3055E">
        <w:rPr>
          <w:rFonts w:ascii="Arial" w:eastAsia="Calibri" w:hAnsi="Arial" w:cs="Arial"/>
          <w:sz w:val="24"/>
          <w:szCs w:val="24"/>
          <w:lang w:val="az-Latn-AZ"/>
        </w:rPr>
        <w:t>İİV-müsbət insanlar tərəfindən yoluxdurma təhlükəsinin azaldılması və İİV-in yayılmasının qarşısının alınması, eləcə də İİV-lə yaşayan insanların həyat keyfiyyətinin yüksəldilməsi məqsədilə</w:t>
      </w:r>
      <w:r w:rsidR="001E06D0" w:rsidRPr="00B3055E">
        <w:rPr>
          <w:rFonts w:ascii="Arial" w:eastAsia="Calibri" w:hAnsi="Arial" w:cs="Arial"/>
          <w:sz w:val="24"/>
          <w:szCs w:val="24"/>
          <w:lang w:val="az-Latn-AZ"/>
        </w:rPr>
        <w:t xml:space="preserve">, </w:t>
      </w:r>
      <w:r w:rsidRPr="00B3055E">
        <w:rPr>
          <w:rFonts w:ascii="Arial" w:eastAsia="Calibri" w:hAnsi="Arial" w:cs="Arial"/>
          <w:sz w:val="24"/>
          <w:szCs w:val="24"/>
          <w:lang w:val="az-Latn-AZ"/>
        </w:rPr>
        <w:t>Respublika QİÇS-lə Mübarizə Mərkəzində xəstələrə antiretrovirus preparatları ilə terapiya (ARV-terapiya) tədbiq edilməkdədir.</w:t>
      </w:r>
    </w:p>
    <w:p w:rsidR="003956B6" w:rsidRPr="00DF14DD" w:rsidRDefault="003956B6" w:rsidP="00F10159">
      <w:pPr>
        <w:spacing w:after="0" w:line="240" w:lineRule="auto"/>
        <w:ind w:right="-61"/>
        <w:jc w:val="center"/>
        <w:rPr>
          <w:rFonts w:ascii="Arial" w:eastAsia="MS Mincho" w:hAnsi="Arial" w:cs="Arial"/>
          <w:b/>
          <w:color w:val="FF0000"/>
          <w:sz w:val="24"/>
          <w:szCs w:val="24"/>
          <w:lang w:val="az-Latn-AZ" w:eastAsia="en-US"/>
        </w:rPr>
      </w:pPr>
    </w:p>
    <w:p w:rsidR="001B4302" w:rsidRPr="00DF14DD" w:rsidRDefault="001B4302" w:rsidP="00A552C1">
      <w:pPr>
        <w:spacing w:after="0" w:line="240" w:lineRule="auto"/>
        <w:ind w:right="-61"/>
        <w:jc w:val="both"/>
        <w:rPr>
          <w:rFonts w:ascii="Arial" w:eastAsia="MS Mincho" w:hAnsi="Arial" w:cs="Arial"/>
          <w:color w:val="FF0000"/>
          <w:sz w:val="24"/>
          <w:szCs w:val="24"/>
          <w:lang w:val="az-Latn-AZ" w:eastAsia="en-US"/>
        </w:rPr>
      </w:pPr>
    </w:p>
    <w:p w:rsidR="00624015" w:rsidRPr="00B3055E" w:rsidRDefault="00624015" w:rsidP="00F10159">
      <w:pPr>
        <w:spacing w:after="0" w:line="240" w:lineRule="auto"/>
        <w:ind w:right="-61"/>
        <w:jc w:val="center"/>
        <w:rPr>
          <w:rFonts w:ascii="Arial" w:eastAsia="MS Mincho" w:hAnsi="Arial" w:cs="Arial"/>
          <w:b/>
          <w:sz w:val="24"/>
          <w:szCs w:val="24"/>
          <w:lang w:val="az-Latn-AZ" w:eastAsia="en-US"/>
        </w:rPr>
      </w:pPr>
      <w:r w:rsidRPr="00B3055E">
        <w:rPr>
          <w:rFonts w:ascii="Arial" w:eastAsia="MS Mincho" w:hAnsi="Arial" w:cs="Arial"/>
          <w:b/>
          <w:sz w:val="24"/>
          <w:szCs w:val="24"/>
          <w:lang w:val="az-Latn-AZ" w:eastAsia="en-US"/>
        </w:rPr>
        <w:t>Narkotiklərə nəzarət sahəsində dövlət siyasəti</w:t>
      </w:r>
    </w:p>
    <w:p w:rsidR="00624015" w:rsidRPr="00B3055E" w:rsidRDefault="00624015" w:rsidP="00C74E74">
      <w:pPr>
        <w:spacing w:after="0" w:line="240" w:lineRule="auto"/>
        <w:ind w:right="-61"/>
        <w:jc w:val="both"/>
        <w:rPr>
          <w:rFonts w:ascii="Arial" w:eastAsia="MS Mincho" w:hAnsi="Arial" w:cs="Arial"/>
          <w:sz w:val="24"/>
          <w:szCs w:val="24"/>
          <w:lang w:val="az-Latn-AZ" w:eastAsia="en-US"/>
        </w:rPr>
      </w:pPr>
    </w:p>
    <w:p w:rsidR="00624015" w:rsidRPr="00B3055E" w:rsidRDefault="009805A5" w:rsidP="009805A5">
      <w:pPr>
        <w:spacing w:after="0" w:line="240" w:lineRule="auto"/>
        <w:ind w:right="-61"/>
        <w:jc w:val="both"/>
        <w:rPr>
          <w:rFonts w:ascii="Arial" w:eastAsia="MS Mincho" w:hAnsi="Arial" w:cs="Arial"/>
          <w:sz w:val="24"/>
          <w:szCs w:val="24"/>
          <w:lang w:val="az-Latn-AZ" w:eastAsia="en-US"/>
        </w:rPr>
      </w:pPr>
      <w:r w:rsidRPr="00B3055E">
        <w:rPr>
          <w:rFonts w:ascii="Arial" w:eastAsia="MS Mincho" w:hAnsi="Arial" w:cs="Arial"/>
          <w:sz w:val="24"/>
          <w:szCs w:val="24"/>
          <w:lang w:val="az-Latn-AZ" w:eastAsia="en-US"/>
        </w:rPr>
        <w:t xml:space="preserve">    </w:t>
      </w:r>
      <w:r w:rsidR="00624015" w:rsidRPr="00B3055E">
        <w:rPr>
          <w:rFonts w:ascii="Arial" w:eastAsia="MS Mincho" w:hAnsi="Arial" w:cs="Arial"/>
          <w:sz w:val="24"/>
          <w:szCs w:val="24"/>
          <w:lang w:val="az-Latn-AZ" w:eastAsia="en-US"/>
        </w:rPr>
        <w:t>Dünya ictimaiyyətini narahat edən ən aktual problemlərdən biri də beynəlxalq terrorçuluğun və mütəşəkkil cinayətkarlığın əsas maliyyələşmə mənbələrindən biri olan narkotik vasitələrin qanunsuz dövriyyəsi və narkomanlığın yayılmasının xalqların  genofonduna, eləcə də kriminogen duruma mənfi təsir göstərməsidir.</w:t>
      </w:r>
    </w:p>
    <w:p w:rsidR="003B7FC8" w:rsidRPr="00B3055E" w:rsidRDefault="009805A5" w:rsidP="009805A5">
      <w:pPr>
        <w:spacing w:after="0" w:line="240" w:lineRule="auto"/>
        <w:ind w:right="-61"/>
        <w:jc w:val="both"/>
        <w:rPr>
          <w:rFonts w:ascii="Arial" w:eastAsia="MS Mincho" w:hAnsi="Arial" w:cs="Arial"/>
          <w:sz w:val="24"/>
          <w:szCs w:val="24"/>
          <w:lang w:val="az-Latn-AZ" w:eastAsia="en-US"/>
        </w:rPr>
      </w:pPr>
      <w:r w:rsidRPr="00B3055E">
        <w:rPr>
          <w:rFonts w:ascii="Arial" w:eastAsia="MS Mincho" w:hAnsi="Arial" w:cs="Arial"/>
          <w:sz w:val="24"/>
          <w:szCs w:val="24"/>
          <w:lang w:val="az-Latn-AZ" w:eastAsia="en-US"/>
        </w:rPr>
        <w:t xml:space="preserve">    </w:t>
      </w:r>
      <w:r w:rsidR="00624015" w:rsidRPr="00B3055E">
        <w:rPr>
          <w:rFonts w:ascii="Arial" w:eastAsia="MS Mincho" w:hAnsi="Arial" w:cs="Arial"/>
          <w:sz w:val="24"/>
          <w:szCs w:val="24"/>
          <w:lang w:val="az-Latn-AZ" w:eastAsia="en-US"/>
        </w:rPr>
        <w:t xml:space="preserve">Məhz bu baxımdan </w:t>
      </w:r>
      <w:r w:rsidR="004228CB" w:rsidRPr="00B3055E">
        <w:rPr>
          <w:rFonts w:ascii="Arial" w:eastAsia="MS Mincho" w:hAnsi="Arial" w:cs="Arial"/>
          <w:sz w:val="24"/>
          <w:szCs w:val="24"/>
          <w:lang w:val="az-Latn-AZ" w:eastAsia="en-US"/>
        </w:rPr>
        <w:t xml:space="preserve">Ulu Öndər </w:t>
      </w:r>
      <w:r w:rsidR="00624015" w:rsidRPr="00B3055E">
        <w:rPr>
          <w:rFonts w:ascii="Arial" w:eastAsia="MS Mincho" w:hAnsi="Arial" w:cs="Arial"/>
          <w:sz w:val="24"/>
          <w:szCs w:val="24"/>
          <w:lang w:val="az-Latn-AZ" w:eastAsia="en-US"/>
        </w:rPr>
        <w:t>Heydər Əliyev narkotik vasitələrin, psixotrop maddələrin və onların prekursorlarının qanunsuz dövriyyəsinə qarşı mübarizə tədbirlərinin gücləndirilməsi zə</w:t>
      </w:r>
      <w:r w:rsidR="00F32B3A" w:rsidRPr="00B3055E">
        <w:rPr>
          <w:rFonts w:ascii="Arial" w:eastAsia="MS Mincho" w:hAnsi="Arial" w:cs="Arial"/>
          <w:sz w:val="24"/>
          <w:szCs w:val="24"/>
          <w:lang w:val="az-Latn-AZ" w:eastAsia="en-US"/>
        </w:rPr>
        <w:t>rur</w:t>
      </w:r>
      <w:r w:rsidR="00624015" w:rsidRPr="00B3055E">
        <w:rPr>
          <w:rFonts w:ascii="Arial" w:eastAsia="MS Mincho" w:hAnsi="Arial" w:cs="Arial"/>
          <w:sz w:val="24"/>
          <w:szCs w:val="24"/>
          <w:lang w:val="az-Latn-AZ" w:eastAsia="en-US"/>
        </w:rPr>
        <w:t xml:space="preserve">ətini nəzərə alaraq, Narkomanlığa və Narkotik Vasitələrin Qanunsuz Dövriyyəsinə Qarşı Mübarizə üzrə Dövlət Komissiyasını yaratmış, Komissiyanın sədri Baş nazirin müavini, sədr müavini  </w:t>
      </w:r>
      <w:r w:rsidR="004228CB" w:rsidRPr="00B3055E">
        <w:rPr>
          <w:rFonts w:ascii="Arial" w:eastAsia="MS Mincho" w:hAnsi="Arial" w:cs="Arial"/>
          <w:sz w:val="24"/>
          <w:szCs w:val="24"/>
          <w:lang w:val="az-Latn-AZ" w:eastAsia="en-US"/>
        </w:rPr>
        <w:t>daxili işlər naziri</w:t>
      </w:r>
      <w:r w:rsidR="00624015" w:rsidRPr="00B3055E">
        <w:rPr>
          <w:rFonts w:ascii="Arial" w:eastAsia="MS Mincho" w:hAnsi="Arial" w:cs="Arial"/>
          <w:sz w:val="24"/>
          <w:szCs w:val="24"/>
          <w:lang w:val="az-Latn-AZ" w:eastAsia="en-US"/>
        </w:rPr>
        <w:t>, üzvləri isə aidiyyəti nazirlik, komitə və təşkilatların rəhbər</w:t>
      </w:r>
      <w:r w:rsidR="00BB042C" w:rsidRPr="00B3055E">
        <w:rPr>
          <w:rFonts w:ascii="Arial" w:eastAsia="MS Mincho" w:hAnsi="Arial" w:cs="Arial"/>
          <w:sz w:val="24"/>
          <w:szCs w:val="24"/>
          <w:lang w:val="az-Latn-AZ" w:eastAsia="en-US"/>
        </w:rPr>
        <w:t xml:space="preserve"> şəxslərindən</w:t>
      </w:r>
      <w:r w:rsidR="00624015" w:rsidRPr="00B3055E">
        <w:rPr>
          <w:rFonts w:ascii="Arial" w:eastAsia="MS Mincho" w:hAnsi="Arial" w:cs="Arial"/>
          <w:sz w:val="24"/>
          <w:szCs w:val="24"/>
          <w:lang w:val="az-Latn-AZ" w:eastAsia="en-US"/>
        </w:rPr>
        <w:t xml:space="preserve"> təyin edilmişlər. </w:t>
      </w:r>
    </w:p>
    <w:p w:rsidR="003B7FC8" w:rsidRPr="00B3055E" w:rsidRDefault="009805A5" w:rsidP="009805A5">
      <w:pPr>
        <w:pStyle w:val="a5"/>
        <w:ind w:right="-61"/>
        <w:rPr>
          <w:rFonts w:ascii="Arial" w:hAnsi="Arial" w:cs="Arial"/>
          <w:bCs/>
          <w:sz w:val="24"/>
          <w:szCs w:val="24"/>
          <w:lang w:val="az-Latn-AZ"/>
        </w:rPr>
      </w:pPr>
      <w:r w:rsidRPr="00B3055E">
        <w:rPr>
          <w:rFonts w:ascii="Arial" w:hAnsi="Arial" w:cs="Arial"/>
          <w:sz w:val="24"/>
          <w:szCs w:val="24"/>
          <w:lang w:val="az-Latn-AZ"/>
        </w:rPr>
        <w:t xml:space="preserve">    </w:t>
      </w:r>
      <w:r w:rsidR="004228CB" w:rsidRPr="00B3055E">
        <w:rPr>
          <w:rFonts w:ascii="Arial" w:hAnsi="Arial" w:cs="Arial"/>
          <w:sz w:val="24"/>
          <w:szCs w:val="24"/>
          <w:lang w:val="az-Latn-AZ"/>
        </w:rPr>
        <w:t>“</w:t>
      </w:r>
      <w:r w:rsidR="003B7FC8" w:rsidRPr="00B3055E">
        <w:rPr>
          <w:rFonts w:ascii="Arial" w:hAnsi="Arial" w:cs="Arial"/>
          <w:sz w:val="24"/>
          <w:szCs w:val="24"/>
          <w:lang w:val="az-Latn-AZ"/>
        </w:rPr>
        <w:t>Narkotik vasitələrin, psixotrop maddələrin və onların prekursorlarının  qanunsuz dövriyyəsinə  və narkomanlığa qarşı mübarizəyə dair 2013-2018-ci illər üçün Dövlət Proqramı”  dövlət başçısı İlham Əliyevin  2013-cü il  24 iyun tarixli 2966 saylı Sərəncamı ilə təsdiq edilmişdir. Dövlət Proqramı ölkədə narkotik vasitələrin, psixotrop maddələrin və onların prekursorlarının qanunsuz dövriyyəsinə və narkomanlığa qarşı mübarizənin gücləndirilməsi, antinarkotik təbliğat, narkotiklərin qanunsuz alınması, narkomanlığa düçar olmuş şəxslərin müalicə edilməklə</w:t>
      </w:r>
      <w:r w:rsidR="00EC71A1" w:rsidRPr="00B3055E">
        <w:rPr>
          <w:rFonts w:ascii="Arial" w:hAnsi="Arial" w:cs="Arial"/>
          <w:sz w:val="24"/>
          <w:szCs w:val="24"/>
          <w:lang w:val="az-Latn-AZ"/>
        </w:rPr>
        <w:t>,</w:t>
      </w:r>
      <w:r w:rsidR="003B7FC8" w:rsidRPr="00B3055E">
        <w:rPr>
          <w:rFonts w:ascii="Arial" w:hAnsi="Arial" w:cs="Arial"/>
          <w:sz w:val="24"/>
          <w:szCs w:val="24"/>
          <w:lang w:val="az-Latn-AZ"/>
        </w:rPr>
        <w:t xml:space="preserve"> sağlam həyata qaytarılması, müalicə-bərpa sahəsindəki fəaliyyətin müasir dövrün tələblərinə uyğunlaşdırılması, bu sahədə qanunvericiliyin təkmilləşdirilməsi, cəza tədbirlərinin səmərəliliyinin  öyrənilməsi üçün elmi və praktik araşdırmaların aparılması, beynəlxalq əməkdaşlığın inkişaf etdirilməsi və digər geniş miqyaslı məsələlər</w:t>
      </w:r>
      <w:r w:rsidR="00EC71A1" w:rsidRPr="00B3055E">
        <w:rPr>
          <w:rFonts w:ascii="Arial" w:hAnsi="Arial" w:cs="Arial"/>
          <w:sz w:val="24"/>
          <w:szCs w:val="24"/>
          <w:lang w:val="az-Latn-AZ"/>
        </w:rPr>
        <w:t xml:space="preserve">inin həllini nəzərdə tutur. </w:t>
      </w:r>
    </w:p>
    <w:p w:rsidR="00624015" w:rsidRDefault="009805A5" w:rsidP="009805A5">
      <w:pPr>
        <w:spacing w:after="0" w:line="240" w:lineRule="auto"/>
        <w:ind w:right="-61"/>
        <w:jc w:val="both"/>
        <w:rPr>
          <w:rFonts w:ascii="Arial" w:eastAsia="MS Mincho" w:hAnsi="Arial" w:cs="Arial"/>
          <w:sz w:val="24"/>
          <w:szCs w:val="24"/>
          <w:lang w:val="az-Latn-AZ" w:eastAsia="en-US"/>
        </w:rPr>
      </w:pPr>
      <w:r w:rsidRPr="00B3055E">
        <w:rPr>
          <w:rFonts w:ascii="Arial" w:eastAsia="MS Mincho" w:hAnsi="Arial" w:cs="Arial"/>
          <w:sz w:val="24"/>
          <w:szCs w:val="24"/>
          <w:lang w:val="az-Latn-AZ" w:eastAsia="en-US"/>
        </w:rPr>
        <w:t xml:space="preserve">   </w:t>
      </w:r>
      <w:r w:rsidR="00624015" w:rsidRPr="00B3055E">
        <w:rPr>
          <w:rFonts w:ascii="Arial" w:eastAsia="MS Mincho" w:hAnsi="Arial" w:cs="Arial"/>
          <w:sz w:val="24"/>
          <w:szCs w:val="24"/>
          <w:lang w:val="az-Latn-AZ" w:eastAsia="en-US"/>
        </w:rPr>
        <w:t>Narkomanlığa və Narkotik Vasitələrin Qanunsuz Dövriyyəsinə Qarşı Mübarizə üzrə Dövlət Komissiyası</w:t>
      </w:r>
      <w:r w:rsidR="00125079" w:rsidRPr="00B3055E">
        <w:rPr>
          <w:rFonts w:ascii="Arial" w:eastAsia="MS Mincho" w:hAnsi="Arial" w:cs="Arial"/>
          <w:sz w:val="24"/>
          <w:szCs w:val="24"/>
          <w:lang w:val="az-Latn-AZ" w:eastAsia="en-US"/>
        </w:rPr>
        <w:t>nın</w:t>
      </w:r>
      <w:r w:rsidR="00624015" w:rsidRPr="00B3055E">
        <w:rPr>
          <w:rFonts w:ascii="Arial" w:eastAsia="MS Mincho" w:hAnsi="Arial" w:cs="Arial"/>
          <w:sz w:val="24"/>
          <w:szCs w:val="24"/>
          <w:lang w:val="az-Latn-AZ" w:eastAsia="en-US"/>
        </w:rPr>
        <w:t xml:space="preserve"> işçi qrupu “Narkotik vasitələrin, psixotrop maddələrin və onların prekursorlarının qanunsuz dövriyyəsi və narkomanlığın yayılması ilə mübarizə üzrə </w:t>
      </w:r>
      <w:r w:rsidR="003E1D6C" w:rsidRPr="00B3055E">
        <w:rPr>
          <w:rFonts w:ascii="Arial" w:eastAsia="MS Mincho" w:hAnsi="Arial" w:cs="Arial"/>
          <w:sz w:val="24"/>
          <w:szCs w:val="24"/>
          <w:lang w:val="az-Latn-AZ" w:eastAsia="en-US"/>
        </w:rPr>
        <w:t>Dövlət</w:t>
      </w:r>
      <w:r w:rsidR="00624015" w:rsidRPr="00B3055E">
        <w:rPr>
          <w:rFonts w:ascii="Arial" w:eastAsia="MS Mincho" w:hAnsi="Arial" w:cs="Arial"/>
          <w:sz w:val="24"/>
          <w:szCs w:val="24"/>
          <w:lang w:val="az-Latn-AZ" w:eastAsia="en-US"/>
        </w:rPr>
        <w:t>Proqram”ın həyata keçirilməsinə nəzarəti təmin e</w:t>
      </w:r>
      <w:r w:rsidR="00B416EA" w:rsidRPr="00B3055E">
        <w:rPr>
          <w:rFonts w:ascii="Arial" w:eastAsia="MS Mincho" w:hAnsi="Arial" w:cs="Arial"/>
          <w:sz w:val="24"/>
          <w:szCs w:val="24"/>
          <w:lang w:val="az-Latn-AZ" w:eastAsia="en-US"/>
        </w:rPr>
        <w:t>dir</w:t>
      </w:r>
      <w:r w:rsidR="00624015" w:rsidRPr="00B3055E">
        <w:rPr>
          <w:rFonts w:ascii="Arial" w:eastAsia="MS Mincho" w:hAnsi="Arial" w:cs="Arial"/>
          <w:sz w:val="24"/>
          <w:szCs w:val="24"/>
          <w:lang w:val="az-Latn-AZ" w:eastAsia="en-US"/>
        </w:rPr>
        <w:t xml:space="preserve"> və dövlət qurumlarının fəaliyyətini əlaqələndir</w:t>
      </w:r>
      <w:r w:rsidR="00B416EA" w:rsidRPr="00B3055E">
        <w:rPr>
          <w:rFonts w:ascii="Arial" w:eastAsia="MS Mincho" w:hAnsi="Arial" w:cs="Arial"/>
          <w:sz w:val="24"/>
          <w:szCs w:val="24"/>
          <w:lang w:val="az-Latn-AZ" w:eastAsia="en-US"/>
        </w:rPr>
        <w:t>i</w:t>
      </w:r>
      <w:r w:rsidR="00624015" w:rsidRPr="00B3055E">
        <w:rPr>
          <w:rFonts w:ascii="Arial" w:eastAsia="MS Mincho" w:hAnsi="Arial" w:cs="Arial"/>
          <w:sz w:val="24"/>
          <w:szCs w:val="24"/>
          <w:lang w:val="az-Latn-AZ" w:eastAsia="en-US"/>
        </w:rPr>
        <w:t>r.</w:t>
      </w:r>
    </w:p>
    <w:p w:rsidR="006F413D" w:rsidRDefault="006F413D" w:rsidP="006F413D">
      <w:pPr>
        <w:tabs>
          <w:tab w:val="left" w:pos="426"/>
        </w:tabs>
        <w:spacing w:after="0" w:line="240" w:lineRule="auto"/>
        <w:jc w:val="both"/>
        <w:rPr>
          <w:rFonts w:ascii="Arial" w:eastAsia="Times New Roman" w:hAnsi="Arial" w:cs="Arial"/>
          <w:color w:val="000000"/>
          <w:sz w:val="24"/>
          <w:szCs w:val="24"/>
          <w:shd w:val="clear" w:color="auto" w:fill="FFFFFF"/>
          <w:lang w:val="az-Latn-AZ"/>
        </w:rPr>
      </w:pPr>
      <w:r>
        <w:rPr>
          <w:rFonts w:ascii="Arial" w:hAnsi="Arial" w:cs="Arial"/>
          <w:color w:val="000000"/>
          <w:sz w:val="24"/>
          <w:szCs w:val="24"/>
          <w:shd w:val="clear" w:color="auto" w:fill="FFFFFF"/>
          <w:lang w:val="az-Latn-AZ"/>
        </w:rPr>
        <w:t xml:space="preserve">    </w:t>
      </w:r>
      <w:r>
        <w:rPr>
          <w:rFonts w:ascii="Arial" w:eastAsia="Times New Roman" w:hAnsi="Arial" w:cs="Arial"/>
          <w:color w:val="000000"/>
          <w:sz w:val="24"/>
          <w:szCs w:val="24"/>
          <w:shd w:val="clear" w:color="auto" w:fill="FFFFFF"/>
          <w:lang w:val="az-Latn-AZ"/>
        </w:rPr>
        <w:t xml:space="preserve">Ölkəmizin iqtisadiyyatınının sürətli inkişafı, infrastrukturun yenilənməsi, informasiya-kommunikasiya texnologiyaların geniş tətbiqi dünya ölkələri arasında nüfuzunun yüksəlməsinə və daha da cəlbedici olmasına səbəb olmuşdur. Hər il mötəbər forumların, konfransların yüksək səviyyədə təşkil edilməsi artıq ənənə halını almışdır. Məhz bu baxımdan </w:t>
      </w:r>
      <w:r>
        <w:rPr>
          <w:rFonts w:ascii="Arial" w:hAnsi="Arial" w:cs="Arial"/>
          <w:color w:val="000000"/>
          <w:sz w:val="24"/>
          <w:szCs w:val="24"/>
          <w:shd w:val="clear" w:color="auto" w:fill="FFFFFF"/>
          <w:lang w:val="az-Latn-AZ"/>
        </w:rPr>
        <w:t>hər il</w:t>
      </w:r>
      <w:r>
        <w:rPr>
          <w:rFonts w:ascii="Arial" w:eastAsia="Times New Roman" w:hAnsi="Arial" w:cs="Arial"/>
          <w:color w:val="000000"/>
          <w:sz w:val="24"/>
          <w:szCs w:val="24"/>
          <w:shd w:val="clear" w:color="auto" w:fill="FFFFFF"/>
          <w:lang w:val="az-Latn-AZ"/>
        </w:rPr>
        <w:t xml:space="preserve"> narkotiklərlə mübarizə sahəsində bir sıra beynəlxalq əhəmiyyətli tədbir və tədbirə </w:t>
      </w:r>
      <w:r>
        <w:rPr>
          <w:rFonts w:ascii="Arial" w:hAnsi="Arial" w:cs="Arial"/>
          <w:color w:val="000000"/>
          <w:sz w:val="24"/>
          <w:szCs w:val="24"/>
          <w:shd w:val="clear" w:color="auto" w:fill="FFFFFF"/>
          <w:lang w:val="az-Latn-AZ"/>
        </w:rPr>
        <w:t>hazırlıq iclasları keçirilməkdədir</w:t>
      </w:r>
      <w:r>
        <w:rPr>
          <w:rFonts w:ascii="Arial" w:eastAsia="Times New Roman" w:hAnsi="Arial" w:cs="Arial"/>
          <w:color w:val="000000"/>
          <w:sz w:val="24"/>
          <w:szCs w:val="24"/>
          <w:shd w:val="clear" w:color="auto" w:fill="FFFFFF"/>
          <w:lang w:val="az-Latn-AZ"/>
        </w:rPr>
        <w:t xml:space="preserve">. </w:t>
      </w:r>
    </w:p>
    <w:p w:rsidR="006F413D" w:rsidRPr="00B3055E" w:rsidRDefault="006F413D" w:rsidP="009805A5">
      <w:pPr>
        <w:spacing w:after="0" w:line="240" w:lineRule="auto"/>
        <w:ind w:right="-61"/>
        <w:jc w:val="both"/>
        <w:rPr>
          <w:rFonts w:ascii="Arial" w:eastAsia="MS Mincho" w:hAnsi="Arial" w:cs="Arial"/>
          <w:sz w:val="24"/>
          <w:szCs w:val="24"/>
          <w:lang w:val="az-Latn-AZ" w:eastAsia="en-US"/>
        </w:rPr>
      </w:pPr>
    </w:p>
    <w:p w:rsidR="00125079" w:rsidRPr="00DF14DD" w:rsidRDefault="00125079" w:rsidP="00F32B3A">
      <w:pPr>
        <w:spacing w:after="0" w:line="240" w:lineRule="auto"/>
        <w:ind w:right="-61" w:firstLine="426"/>
        <w:jc w:val="both"/>
        <w:rPr>
          <w:rFonts w:ascii="Arial" w:eastAsia="MS Mincho" w:hAnsi="Arial" w:cs="Arial"/>
          <w:color w:val="FF0000"/>
          <w:sz w:val="24"/>
          <w:szCs w:val="24"/>
          <w:lang w:val="az-Latn-AZ" w:eastAsia="en-US"/>
        </w:rPr>
      </w:pPr>
    </w:p>
    <w:tbl>
      <w:tblPr>
        <w:tblW w:w="9630" w:type="dxa"/>
        <w:jc w:val="center"/>
        <w:tblCellMar>
          <w:left w:w="0" w:type="dxa"/>
          <w:right w:w="0" w:type="dxa"/>
        </w:tblCellMar>
        <w:tblLook w:val="0000" w:firstRow="0" w:lastRow="0" w:firstColumn="0" w:lastColumn="0" w:noHBand="0" w:noVBand="0"/>
      </w:tblPr>
      <w:tblGrid>
        <w:gridCol w:w="2720"/>
        <w:gridCol w:w="6910"/>
      </w:tblGrid>
      <w:tr w:rsidR="00196696" w:rsidRPr="005A78EF" w:rsidTr="00624015">
        <w:trPr>
          <w:jc w:val="center"/>
        </w:trPr>
        <w:tc>
          <w:tcPr>
            <w:tcW w:w="9630" w:type="dxa"/>
            <w:gridSpan w:val="2"/>
            <w:tcMar>
              <w:top w:w="0" w:type="dxa"/>
              <w:left w:w="108" w:type="dxa"/>
              <w:bottom w:w="0" w:type="dxa"/>
              <w:right w:w="108" w:type="dxa"/>
            </w:tcMar>
          </w:tcPr>
          <w:p w:rsidR="0002482D" w:rsidRPr="005A78EF" w:rsidRDefault="0002482D" w:rsidP="00B416EA">
            <w:pPr>
              <w:spacing w:after="0" w:line="240" w:lineRule="auto"/>
              <w:ind w:right="284"/>
              <w:jc w:val="center"/>
              <w:rPr>
                <w:rFonts w:ascii="Arial" w:eastAsia="Times New Roman" w:hAnsi="Arial" w:cs="Arial"/>
                <w:b/>
                <w:sz w:val="24"/>
                <w:szCs w:val="24"/>
                <w:lang w:val="az-Latn-AZ"/>
              </w:rPr>
            </w:pPr>
            <w:r w:rsidRPr="005A78EF">
              <w:rPr>
                <w:rFonts w:ascii="Arial" w:eastAsia="Times New Roman" w:hAnsi="Arial" w:cs="Arial"/>
                <w:b/>
                <w:sz w:val="24"/>
                <w:szCs w:val="24"/>
                <w:lang w:val="az-Latn-AZ"/>
              </w:rPr>
              <w:t>Narkomanlığa və Narkotik Vasitələrin Qanunsuz Dövriyyəsinə Qarşı Mübarizə üzrə Dövlət</w:t>
            </w:r>
            <w:r w:rsidR="001E74E4" w:rsidRPr="005A78EF">
              <w:rPr>
                <w:rFonts w:ascii="Arial" w:eastAsia="Times New Roman" w:hAnsi="Arial" w:cs="Arial"/>
                <w:b/>
                <w:sz w:val="24"/>
                <w:szCs w:val="24"/>
                <w:lang w:val="az-Latn-AZ"/>
              </w:rPr>
              <w:t xml:space="preserve"> </w:t>
            </w:r>
            <w:r w:rsidRPr="005A78EF">
              <w:rPr>
                <w:rFonts w:ascii="Arial" w:eastAsia="Times New Roman" w:hAnsi="Arial" w:cs="Arial"/>
                <w:b/>
                <w:sz w:val="24"/>
                <w:szCs w:val="24"/>
                <w:lang w:val="az-Latn-AZ"/>
              </w:rPr>
              <w:t>Komissiyasının tərkibi</w:t>
            </w:r>
          </w:p>
          <w:p w:rsidR="00B416EA" w:rsidRPr="005A78EF" w:rsidRDefault="00B416EA" w:rsidP="00A552C1">
            <w:pPr>
              <w:spacing w:after="0" w:line="240" w:lineRule="auto"/>
              <w:ind w:right="284"/>
              <w:rPr>
                <w:rFonts w:ascii="Arial" w:eastAsia="Times New Roman" w:hAnsi="Arial" w:cs="Arial"/>
                <w:sz w:val="24"/>
                <w:szCs w:val="24"/>
                <w:lang w:val="az-Latn-AZ"/>
              </w:rPr>
            </w:pPr>
          </w:p>
          <w:p w:rsidR="00624015" w:rsidRPr="005A78EF" w:rsidRDefault="00624015" w:rsidP="00125079">
            <w:pPr>
              <w:spacing w:after="0" w:line="240" w:lineRule="auto"/>
              <w:ind w:right="284"/>
              <w:jc w:val="center"/>
              <w:rPr>
                <w:rFonts w:ascii="Arial" w:eastAsia="Times New Roman" w:hAnsi="Arial" w:cs="Arial"/>
                <w:sz w:val="24"/>
                <w:szCs w:val="24"/>
              </w:rPr>
            </w:pPr>
            <w:r w:rsidRPr="005A78EF">
              <w:rPr>
                <w:rFonts w:ascii="Arial" w:eastAsia="Times New Roman" w:hAnsi="Arial" w:cs="Arial"/>
                <w:sz w:val="24"/>
                <w:szCs w:val="24"/>
              </w:rPr>
              <w:t>Dövlət Komissiya</w:t>
            </w:r>
            <w:r w:rsidR="001E06D0" w:rsidRPr="005A78EF">
              <w:rPr>
                <w:rFonts w:ascii="Arial" w:eastAsia="Times New Roman" w:hAnsi="Arial" w:cs="Arial"/>
                <w:sz w:val="24"/>
                <w:szCs w:val="24"/>
                <w:lang w:val="az-Latn-AZ"/>
              </w:rPr>
              <w:t>sı</w:t>
            </w:r>
            <w:r w:rsidRPr="005A78EF">
              <w:rPr>
                <w:rFonts w:ascii="Arial" w:eastAsia="Times New Roman" w:hAnsi="Arial" w:cs="Arial"/>
                <w:sz w:val="24"/>
                <w:szCs w:val="24"/>
              </w:rPr>
              <w:t>nın sədri</w:t>
            </w:r>
          </w:p>
          <w:p w:rsidR="00624015" w:rsidRPr="005A78EF" w:rsidRDefault="00624015" w:rsidP="00A552C1">
            <w:pPr>
              <w:spacing w:after="0" w:line="240" w:lineRule="auto"/>
              <w:ind w:right="284"/>
              <w:rPr>
                <w:rFonts w:ascii="Arial" w:eastAsia="Times New Roman" w:hAnsi="Arial" w:cs="Arial"/>
                <w:sz w:val="24"/>
                <w:szCs w:val="24"/>
              </w:rPr>
            </w:pPr>
          </w:p>
        </w:tc>
      </w:tr>
      <w:tr w:rsidR="00196696" w:rsidRPr="0050759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Əli Həsənov</w:t>
            </w:r>
          </w:p>
        </w:tc>
        <w:tc>
          <w:tcPr>
            <w:tcW w:w="6910" w:type="dxa"/>
            <w:tcMar>
              <w:top w:w="0" w:type="dxa"/>
              <w:left w:w="108" w:type="dxa"/>
              <w:bottom w:w="0" w:type="dxa"/>
              <w:right w:w="108" w:type="dxa"/>
            </w:tcMar>
          </w:tcPr>
          <w:p w:rsidR="00624015" w:rsidRPr="005A78EF" w:rsidRDefault="00624015" w:rsidP="005A78EF">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 Azərbaycan Respublikası Baş nazirinin müavini</w:t>
            </w:r>
          </w:p>
        </w:tc>
      </w:tr>
      <w:tr w:rsidR="00196696" w:rsidRPr="005A78EF" w:rsidTr="00624015">
        <w:trPr>
          <w:jc w:val="center"/>
        </w:trPr>
        <w:tc>
          <w:tcPr>
            <w:tcW w:w="9630" w:type="dxa"/>
            <w:gridSpan w:val="2"/>
            <w:tcMar>
              <w:top w:w="0" w:type="dxa"/>
              <w:left w:w="108" w:type="dxa"/>
              <w:bottom w:w="0" w:type="dxa"/>
              <w:right w:w="108" w:type="dxa"/>
            </w:tcMar>
          </w:tcPr>
          <w:p w:rsidR="005A78EF" w:rsidRPr="005A78EF" w:rsidRDefault="005A78EF" w:rsidP="00125079">
            <w:pPr>
              <w:spacing w:after="0" w:line="240" w:lineRule="auto"/>
              <w:ind w:right="284"/>
              <w:jc w:val="center"/>
              <w:rPr>
                <w:rFonts w:ascii="Arial" w:eastAsia="Times New Roman" w:hAnsi="Arial" w:cs="Arial"/>
                <w:sz w:val="24"/>
                <w:szCs w:val="24"/>
                <w:lang w:val="en-US"/>
              </w:rPr>
            </w:pPr>
          </w:p>
          <w:p w:rsidR="00624015" w:rsidRPr="005A78EF" w:rsidRDefault="00624015" w:rsidP="00125079">
            <w:pPr>
              <w:spacing w:after="0" w:line="240" w:lineRule="auto"/>
              <w:ind w:right="284"/>
              <w:jc w:val="center"/>
              <w:rPr>
                <w:rFonts w:ascii="Arial" w:eastAsia="Times New Roman" w:hAnsi="Arial" w:cs="Arial"/>
                <w:sz w:val="24"/>
                <w:szCs w:val="24"/>
              </w:rPr>
            </w:pPr>
            <w:r w:rsidRPr="005A78EF">
              <w:rPr>
                <w:rFonts w:ascii="Arial" w:eastAsia="Times New Roman" w:hAnsi="Arial" w:cs="Arial"/>
                <w:sz w:val="24"/>
                <w:szCs w:val="24"/>
              </w:rPr>
              <w:t>Komissiya sədrinin müavini</w:t>
            </w:r>
          </w:p>
          <w:p w:rsidR="00624015" w:rsidRPr="005A78EF" w:rsidRDefault="00624015" w:rsidP="00A552C1">
            <w:pPr>
              <w:spacing w:after="0" w:line="240" w:lineRule="auto"/>
              <w:ind w:right="284"/>
              <w:rPr>
                <w:rFonts w:ascii="Arial" w:eastAsia="Times New Roman" w:hAnsi="Arial" w:cs="Arial"/>
                <w:sz w:val="24"/>
                <w:szCs w:val="24"/>
              </w:rPr>
            </w:pPr>
          </w:p>
        </w:tc>
      </w:tr>
      <w:tr w:rsidR="00196696" w:rsidRPr="005A78E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Ramil Usubov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 Azərbaycan Respublikasının daxili işlər naziri</w:t>
            </w:r>
          </w:p>
          <w:p w:rsidR="00624015" w:rsidRPr="005A78EF" w:rsidRDefault="00624015" w:rsidP="00A552C1">
            <w:pPr>
              <w:spacing w:after="0" w:line="240" w:lineRule="auto"/>
              <w:ind w:right="284"/>
              <w:rPr>
                <w:rFonts w:ascii="Arial" w:eastAsia="Times New Roman" w:hAnsi="Arial" w:cs="Arial"/>
                <w:sz w:val="24"/>
                <w:szCs w:val="24"/>
                <w:lang w:val="en-US"/>
              </w:rPr>
            </w:pPr>
          </w:p>
        </w:tc>
      </w:tr>
      <w:tr w:rsidR="00196696" w:rsidRPr="005A78EF" w:rsidTr="00624015">
        <w:trPr>
          <w:jc w:val="center"/>
        </w:trPr>
        <w:tc>
          <w:tcPr>
            <w:tcW w:w="9630" w:type="dxa"/>
            <w:gridSpan w:val="2"/>
            <w:tcMar>
              <w:top w:w="0" w:type="dxa"/>
              <w:left w:w="108" w:type="dxa"/>
              <w:bottom w:w="0" w:type="dxa"/>
              <w:right w:w="108" w:type="dxa"/>
            </w:tcMar>
          </w:tcPr>
          <w:p w:rsidR="00624015" w:rsidRPr="005A78EF" w:rsidRDefault="00624015" w:rsidP="00125079">
            <w:pPr>
              <w:spacing w:after="0" w:line="240" w:lineRule="auto"/>
              <w:ind w:right="284"/>
              <w:jc w:val="center"/>
              <w:rPr>
                <w:rFonts w:ascii="Arial" w:eastAsia="Times New Roman" w:hAnsi="Arial" w:cs="Arial"/>
                <w:sz w:val="24"/>
                <w:szCs w:val="24"/>
              </w:rPr>
            </w:pPr>
            <w:r w:rsidRPr="005A78EF">
              <w:rPr>
                <w:rFonts w:ascii="Arial" w:eastAsia="Times New Roman" w:hAnsi="Arial" w:cs="Arial"/>
                <w:sz w:val="24"/>
                <w:szCs w:val="24"/>
              </w:rPr>
              <w:t>Komissiyanın üzvləri:</w:t>
            </w:r>
          </w:p>
          <w:p w:rsidR="00624015" w:rsidRPr="005A78EF" w:rsidRDefault="00624015" w:rsidP="00A552C1">
            <w:pPr>
              <w:spacing w:after="0" w:line="240" w:lineRule="auto"/>
              <w:ind w:right="284"/>
              <w:rPr>
                <w:rFonts w:ascii="Arial" w:eastAsia="Times New Roman" w:hAnsi="Arial" w:cs="Arial"/>
                <w:sz w:val="24"/>
                <w:szCs w:val="24"/>
              </w:rPr>
            </w:pPr>
          </w:p>
        </w:tc>
      </w:tr>
      <w:tr w:rsidR="00196696" w:rsidRPr="005A78E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Fuad Ələsgərov</w:t>
            </w:r>
          </w:p>
        </w:tc>
        <w:tc>
          <w:tcPr>
            <w:tcW w:w="6910" w:type="dxa"/>
            <w:tcMar>
              <w:top w:w="0" w:type="dxa"/>
              <w:left w:w="108" w:type="dxa"/>
              <w:bottom w:w="0" w:type="dxa"/>
              <w:right w:w="108" w:type="dxa"/>
            </w:tcMar>
          </w:tcPr>
          <w:p w:rsidR="00624015" w:rsidRPr="005A78EF" w:rsidRDefault="00624015" w:rsidP="00A778BB">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 Azərbaycan Respublikası Prezidentinin Hüquq mühafizə orqanları ilə iş</w:t>
            </w:r>
            <w:r w:rsidR="00A778BB" w:rsidRPr="005A78EF">
              <w:rPr>
                <w:rFonts w:ascii="Arial" w:eastAsia="Times New Roman" w:hAnsi="Arial" w:cs="Arial"/>
                <w:sz w:val="24"/>
                <w:szCs w:val="24"/>
                <w:lang w:val="az-Latn-AZ"/>
              </w:rPr>
              <w:t xml:space="preserve"> və hərbi məsələlər üzrə köməkçisi-</w:t>
            </w:r>
            <w:r w:rsidR="00A778BB" w:rsidRPr="005A78EF">
              <w:rPr>
                <w:rFonts w:ascii="Arial" w:eastAsia="Times New Roman" w:hAnsi="Arial" w:cs="Arial"/>
                <w:sz w:val="24"/>
                <w:szCs w:val="24"/>
              </w:rPr>
              <w:t xml:space="preserve"> şöbə</w:t>
            </w:r>
            <w:r w:rsidRPr="005A78EF">
              <w:rPr>
                <w:rFonts w:ascii="Arial" w:eastAsia="Times New Roman" w:hAnsi="Arial" w:cs="Arial"/>
                <w:sz w:val="24"/>
                <w:szCs w:val="24"/>
              </w:rPr>
              <w:t xml:space="preserve"> müdiri</w:t>
            </w:r>
          </w:p>
        </w:tc>
      </w:tr>
      <w:tr w:rsidR="00196696" w:rsidRPr="005A78E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Hadı Rəcəbli</w:t>
            </w:r>
          </w:p>
        </w:tc>
        <w:tc>
          <w:tcPr>
            <w:tcW w:w="6910" w:type="dxa"/>
            <w:tcMar>
              <w:top w:w="0" w:type="dxa"/>
              <w:left w:w="108" w:type="dxa"/>
              <w:bottom w:w="0" w:type="dxa"/>
              <w:right w:w="108" w:type="dxa"/>
            </w:tcMar>
          </w:tcPr>
          <w:p w:rsidR="00624015" w:rsidRPr="005A78EF" w:rsidRDefault="00624015" w:rsidP="00943420">
            <w:pPr>
              <w:rPr>
                <w:rFonts w:ascii="Arial" w:eastAsia="Times New Roman" w:hAnsi="Arial" w:cs="Arial"/>
                <w:sz w:val="24"/>
                <w:szCs w:val="24"/>
              </w:rPr>
            </w:pPr>
            <w:r w:rsidRPr="005A78EF">
              <w:rPr>
                <w:rFonts w:ascii="Arial" w:eastAsia="Times New Roman" w:hAnsi="Arial" w:cs="Arial"/>
                <w:sz w:val="24"/>
                <w:szCs w:val="24"/>
              </w:rPr>
              <w:t xml:space="preserve">- </w:t>
            </w:r>
            <w:r w:rsidRPr="005A78EF">
              <w:rPr>
                <w:rFonts w:ascii="Arial" w:eastAsia="Times New Roman" w:hAnsi="Arial" w:cs="Arial"/>
                <w:sz w:val="24"/>
                <w:szCs w:val="24"/>
                <w:lang w:val="en-US"/>
              </w:rPr>
              <w:t>Az</w:t>
            </w:r>
            <w:r w:rsidRPr="005A78EF">
              <w:rPr>
                <w:rFonts w:ascii="Arial" w:eastAsia="Times New Roman" w:hAnsi="Arial" w:cs="Arial"/>
                <w:sz w:val="24"/>
                <w:szCs w:val="24"/>
              </w:rPr>
              <w:t>ə</w:t>
            </w:r>
            <w:r w:rsidRPr="005A78EF">
              <w:rPr>
                <w:rFonts w:ascii="Arial" w:eastAsia="Times New Roman" w:hAnsi="Arial" w:cs="Arial"/>
                <w:sz w:val="24"/>
                <w:szCs w:val="24"/>
                <w:lang w:val="en-US"/>
              </w:rPr>
              <w:t>rbaycan</w:t>
            </w:r>
            <w:r w:rsidR="00DD4288" w:rsidRPr="005A78EF">
              <w:rPr>
                <w:rFonts w:ascii="Arial" w:eastAsia="Times New Roman" w:hAnsi="Arial" w:cs="Arial"/>
                <w:sz w:val="24"/>
                <w:szCs w:val="24"/>
              </w:rPr>
              <w:t xml:space="preserve"> </w:t>
            </w:r>
            <w:r w:rsidRPr="005A78EF">
              <w:rPr>
                <w:rFonts w:ascii="Arial" w:eastAsia="Times New Roman" w:hAnsi="Arial" w:cs="Arial"/>
                <w:sz w:val="24"/>
                <w:szCs w:val="24"/>
                <w:lang w:val="en-US"/>
              </w:rPr>
              <w:t>Respublikas</w:t>
            </w:r>
            <w:r w:rsidRPr="005A78EF">
              <w:rPr>
                <w:rFonts w:ascii="Arial" w:eastAsia="Times New Roman" w:hAnsi="Arial" w:cs="Arial"/>
                <w:sz w:val="24"/>
                <w:szCs w:val="24"/>
              </w:rPr>
              <w:t xml:space="preserve">ı </w:t>
            </w:r>
            <w:r w:rsidRPr="005A78EF">
              <w:rPr>
                <w:rFonts w:ascii="Arial" w:eastAsia="Times New Roman" w:hAnsi="Arial" w:cs="Arial"/>
                <w:sz w:val="24"/>
                <w:szCs w:val="24"/>
                <w:lang w:val="en-US"/>
              </w:rPr>
              <w:t>Milli</w:t>
            </w:r>
            <w:r w:rsidR="00DD4288" w:rsidRPr="005A78EF">
              <w:rPr>
                <w:rFonts w:ascii="Arial" w:eastAsia="Times New Roman" w:hAnsi="Arial" w:cs="Arial"/>
                <w:sz w:val="24"/>
                <w:szCs w:val="24"/>
              </w:rPr>
              <w:t xml:space="preserve"> </w:t>
            </w:r>
            <w:r w:rsidRPr="005A78EF">
              <w:rPr>
                <w:rFonts w:ascii="Arial" w:eastAsia="Times New Roman" w:hAnsi="Arial" w:cs="Arial"/>
                <w:sz w:val="24"/>
                <w:szCs w:val="24"/>
                <w:lang w:val="en-US"/>
              </w:rPr>
              <w:t>M</w:t>
            </w:r>
            <w:r w:rsidRPr="005A78EF">
              <w:rPr>
                <w:rFonts w:ascii="Arial" w:eastAsia="Times New Roman" w:hAnsi="Arial" w:cs="Arial"/>
                <w:sz w:val="24"/>
                <w:szCs w:val="24"/>
              </w:rPr>
              <w:t>ə</w:t>
            </w:r>
            <w:r w:rsidRPr="005A78EF">
              <w:rPr>
                <w:rFonts w:ascii="Arial" w:eastAsia="Times New Roman" w:hAnsi="Arial" w:cs="Arial"/>
                <w:sz w:val="24"/>
                <w:szCs w:val="24"/>
                <w:lang w:val="en-US"/>
              </w:rPr>
              <w:t>clisinin</w:t>
            </w:r>
            <w:r w:rsidR="00DD4288" w:rsidRPr="005A78EF">
              <w:rPr>
                <w:rFonts w:ascii="Arial" w:eastAsia="Times New Roman" w:hAnsi="Arial" w:cs="Arial"/>
                <w:sz w:val="24"/>
                <w:szCs w:val="24"/>
              </w:rPr>
              <w:t xml:space="preserve"> </w:t>
            </w:r>
            <w:r w:rsidR="003A697B" w:rsidRPr="005A78EF">
              <w:rPr>
                <w:rFonts w:ascii="Arial" w:eastAsia="Times New Roman" w:hAnsi="Arial" w:cs="Arial"/>
                <w:sz w:val="24"/>
                <w:szCs w:val="24"/>
                <w:lang w:val="az-Latn-AZ"/>
              </w:rPr>
              <w:t xml:space="preserve">Əmək və </w:t>
            </w:r>
            <w:r w:rsidRPr="005A78EF">
              <w:rPr>
                <w:rFonts w:ascii="Arial" w:eastAsia="Times New Roman" w:hAnsi="Arial" w:cs="Arial"/>
                <w:sz w:val="24"/>
                <w:szCs w:val="24"/>
                <w:lang w:val="en-US"/>
              </w:rPr>
              <w:t>Sosial</w:t>
            </w:r>
            <w:r w:rsidR="00DD4288" w:rsidRPr="005A78EF">
              <w:rPr>
                <w:rFonts w:ascii="Arial" w:eastAsia="Times New Roman" w:hAnsi="Arial" w:cs="Arial"/>
                <w:sz w:val="24"/>
                <w:szCs w:val="24"/>
              </w:rPr>
              <w:t xml:space="preserve"> </w:t>
            </w:r>
            <w:r w:rsidRPr="005A78EF">
              <w:rPr>
                <w:rFonts w:ascii="Arial" w:eastAsia="Times New Roman" w:hAnsi="Arial" w:cs="Arial"/>
                <w:sz w:val="24"/>
                <w:szCs w:val="24"/>
                <w:lang w:val="en-US"/>
              </w:rPr>
              <w:t>Siyas</w:t>
            </w:r>
            <w:r w:rsidRPr="005A78EF">
              <w:rPr>
                <w:rFonts w:ascii="Arial" w:eastAsia="Times New Roman" w:hAnsi="Arial" w:cs="Arial"/>
                <w:sz w:val="24"/>
                <w:szCs w:val="24"/>
              </w:rPr>
              <w:t>ə</w:t>
            </w:r>
            <w:r w:rsidRPr="005A78EF">
              <w:rPr>
                <w:rFonts w:ascii="Arial" w:eastAsia="Times New Roman" w:hAnsi="Arial" w:cs="Arial"/>
                <w:sz w:val="24"/>
                <w:szCs w:val="24"/>
                <w:lang w:val="en-US"/>
              </w:rPr>
              <w:t>t</w:t>
            </w:r>
            <w:r w:rsidR="00DD4288" w:rsidRPr="005A78EF">
              <w:rPr>
                <w:rFonts w:ascii="Arial" w:eastAsia="Times New Roman" w:hAnsi="Arial" w:cs="Arial"/>
                <w:sz w:val="24"/>
                <w:szCs w:val="24"/>
              </w:rPr>
              <w:t xml:space="preserve"> </w:t>
            </w:r>
            <w:r w:rsidRPr="005A78EF">
              <w:rPr>
                <w:rFonts w:ascii="Arial" w:eastAsia="Times New Roman" w:hAnsi="Arial" w:cs="Arial"/>
                <w:sz w:val="24"/>
                <w:szCs w:val="24"/>
                <w:lang w:val="en-US"/>
              </w:rPr>
              <w:t>Komit</w:t>
            </w:r>
            <w:r w:rsidRPr="005A78EF">
              <w:rPr>
                <w:rFonts w:ascii="Arial" w:eastAsia="Times New Roman" w:hAnsi="Arial" w:cs="Arial"/>
                <w:sz w:val="24"/>
                <w:szCs w:val="24"/>
              </w:rPr>
              <w:t>ə</w:t>
            </w:r>
            <w:r w:rsidRPr="005A78EF">
              <w:rPr>
                <w:rFonts w:ascii="Arial" w:eastAsia="Times New Roman" w:hAnsi="Arial" w:cs="Arial"/>
                <w:sz w:val="24"/>
                <w:szCs w:val="24"/>
                <w:lang w:val="en-US"/>
              </w:rPr>
              <w:t>sinin</w:t>
            </w:r>
            <w:r w:rsidR="00DD4288" w:rsidRPr="005A78EF">
              <w:rPr>
                <w:rFonts w:ascii="Arial" w:eastAsia="Times New Roman" w:hAnsi="Arial" w:cs="Arial"/>
                <w:sz w:val="24"/>
                <w:szCs w:val="24"/>
              </w:rPr>
              <w:t xml:space="preserve"> </w:t>
            </w:r>
            <w:r w:rsidRPr="005A78EF">
              <w:rPr>
                <w:rFonts w:ascii="Arial" w:eastAsia="Times New Roman" w:hAnsi="Arial" w:cs="Arial"/>
                <w:sz w:val="24"/>
                <w:szCs w:val="24"/>
                <w:lang w:val="en-US"/>
              </w:rPr>
              <w:t>s</w:t>
            </w:r>
            <w:r w:rsidRPr="005A78EF">
              <w:rPr>
                <w:rFonts w:ascii="Arial" w:eastAsia="Times New Roman" w:hAnsi="Arial" w:cs="Arial"/>
                <w:sz w:val="24"/>
                <w:szCs w:val="24"/>
              </w:rPr>
              <w:t>ə</w:t>
            </w:r>
            <w:r w:rsidRPr="005A78EF">
              <w:rPr>
                <w:rFonts w:ascii="Arial" w:eastAsia="Times New Roman" w:hAnsi="Arial" w:cs="Arial"/>
                <w:sz w:val="24"/>
                <w:szCs w:val="24"/>
                <w:lang w:val="en-US"/>
              </w:rPr>
              <w:t>dri</w:t>
            </w:r>
          </w:p>
        </w:tc>
      </w:tr>
      <w:tr w:rsidR="00196696" w:rsidRPr="0050759F" w:rsidTr="00624015">
        <w:trPr>
          <w:jc w:val="center"/>
        </w:trPr>
        <w:tc>
          <w:tcPr>
            <w:tcW w:w="2720" w:type="dxa"/>
            <w:tcMar>
              <w:top w:w="0" w:type="dxa"/>
              <w:left w:w="108" w:type="dxa"/>
              <w:bottom w:w="0" w:type="dxa"/>
              <w:right w:w="108" w:type="dxa"/>
            </w:tcMar>
          </w:tcPr>
          <w:p w:rsidR="00624015" w:rsidRPr="005A78EF" w:rsidRDefault="00A778BB"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Qulu İmanquliyev</w:t>
            </w:r>
          </w:p>
        </w:tc>
        <w:tc>
          <w:tcPr>
            <w:tcW w:w="6910" w:type="dxa"/>
            <w:tcMar>
              <w:top w:w="0" w:type="dxa"/>
              <w:left w:w="108" w:type="dxa"/>
              <w:bottom w:w="0" w:type="dxa"/>
              <w:right w:w="108" w:type="dxa"/>
            </w:tcMar>
          </w:tcPr>
          <w:p w:rsidR="00624015" w:rsidRPr="005A78EF" w:rsidRDefault="00624015" w:rsidP="00C46966">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xml:space="preserve">- </w:t>
            </w:r>
            <w:r w:rsidR="00C46966" w:rsidRPr="005A78EF">
              <w:rPr>
                <w:rFonts w:ascii="Arial" w:eastAsia="Times New Roman" w:hAnsi="Arial" w:cs="Arial"/>
                <w:sz w:val="24"/>
                <w:szCs w:val="24"/>
                <w:lang w:val="az-Latn-AZ"/>
              </w:rPr>
              <w:t>Azərbaycan Respublikası Nazirlər Kabine</w:t>
            </w:r>
            <w:r w:rsidR="002857DC" w:rsidRPr="005A78EF">
              <w:rPr>
                <w:rFonts w:ascii="Arial" w:eastAsia="Times New Roman" w:hAnsi="Arial" w:cs="Arial"/>
                <w:sz w:val="24"/>
                <w:szCs w:val="24"/>
                <w:lang w:val="az-Latn-AZ"/>
              </w:rPr>
              <w:t>ti Aparatının Təhlükəsizlik və müdafiə m</w:t>
            </w:r>
            <w:r w:rsidR="00C46966" w:rsidRPr="005A78EF">
              <w:rPr>
                <w:rFonts w:ascii="Arial" w:eastAsia="Times New Roman" w:hAnsi="Arial" w:cs="Arial"/>
                <w:sz w:val="24"/>
                <w:szCs w:val="24"/>
                <w:lang w:val="az-Latn-AZ"/>
              </w:rPr>
              <w:t>əsələləri şöbəsinin müdiri</w:t>
            </w:r>
          </w:p>
          <w:p w:rsidR="00C46966" w:rsidRPr="005A78EF" w:rsidRDefault="00C46966" w:rsidP="00C46966">
            <w:pPr>
              <w:spacing w:after="0" w:line="240" w:lineRule="auto"/>
              <w:ind w:right="284"/>
              <w:rPr>
                <w:rFonts w:ascii="Arial" w:eastAsia="Times New Roman" w:hAnsi="Arial" w:cs="Arial"/>
                <w:sz w:val="24"/>
                <w:szCs w:val="24"/>
                <w:lang w:val="az-Latn-AZ"/>
              </w:rPr>
            </w:pPr>
          </w:p>
        </w:tc>
      </w:tr>
      <w:tr w:rsidR="00196696" w:rsidRPr="0050759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Rüstəm Usubov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 Azərbaycan Respublikası Baş prokurorunun birinci müavini</w:t>
            </w:r>
          </w:p>
        </w:tc>
      </w:tr>
      <w:tr w:rsidR="00196696" w:rsidRPr="0050759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İlqar Fətizadə</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 Azərbaycan Respublikası maliyyə nazirinin birinci müavini</w:t>
            </w:r>
          </w:p>
        </w:tc>
      </w:tr>
      <w:tr w:rsidR="00196696" w:rsidRPr="0050759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p>
        </w:tc>
        <w:tc>
          <w:tcPr>
            <w:tcW w:w="6910" w:type="dxa"/>
            <w:tcMar>
              <w:top w:w="0" w:type="dxa"/>
              <w:left w:w="108" w:type="dxa"/>
              <w:bottom w:w="0" w:type="dxa"/>
              <w:right w:w="108" w:type="dxa"/>
            </w:tcMar>
          </w:tcPr>
          <w:p w:rsidR="00624015" w:rsidRPr="005A78EF" w:rsidRDefault="00624015" w:rsidP="0002711E">
            <w:pPr>
              <w:spacing w:after="0" w:line="240" w:lineRule="auto"/>
              <w:ind w:right="284"/>
              <w:rPr>
                <w:rFonts w:ascii="Arial" w:eastAsia="Times New Roman" w:hAnsi="Arial" w:cs="Arial"/>
                <w:sz w:val="24"/>
                <w:szCs w:val="24"/>
                <w:lang w:val="az-Latn-AZ"/>
              </w:rPr>
            </w:pPr>
          </w:p>
        </w:tc>
      </w:tr>
      <w:tr w:rsidR="00196696" w:rsidRPr="0050759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rPr>
              <w:t>Vilayət Zahirov</w:t>
            </w:r>
          </w:p>
          <w:p w:rsidR="00B81F30" w:rsidRPr="005A78EF" w:rsidRDefault="00B81F30" w:rsidP="00A552C1">
            <w:pPr>
              <w:spacing w:after="0" w:line="240" w:lineRule="auto"/>
              <w:ind w:right="284"/>
              <w:rPr>
                <w:rFonts w:ascii="Arial" w:eastAsia="Times New Roman" w:hAnsi="Arial" w:cs="Arial"/>
                <w:sz w:val="24"/>
                <w:szCs w:val="24"/>
                <w:lang w:val="az-Latn-AZ"/>
              </w:rPr>
            </w:pP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 Azərbaycan Respublikası ədliyyə nazirinin müavini</w:t>
            </w:r>
          </w:p>
        </w:tc>
      </w:tr>
      <w:tr w:rsidR="00196696" w:rsidRPr="005A78E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Elsevər Ağayev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 Azərbaycan Respublikası səhiyyə nazirinin müavini</w:t>
            </w:r>
          </w:p>
          <w:p w:rsidR="00B416EA" w:rsidRPr="005A78EF" w:rsidRDefault="00B416EA" w:rsidP="00A552C1">
            <w:pPr>
              <w:spacing w:after="0" w:line="240" w:lineRule="auto"/>
              <w:ind w:right="284"/>
              <w:rPr>
                <w:rFonts w:ascii="Arial" w:eastAsia="Times New Roman" w:hAnsi="Arial" w:cs="Arial"/>
                <w:sz w:val="24"/>
                <w:szCs w:val="24"/>
                <w:lang w:val="en-US"/>
              </w:rPr>
            </w:pPr>
          </w:p>
        </w:tc>
      </w:tr>
      <w:tr w:rsidR="00196696" w:rsidRPr="005A78EF" w:rsidTr="00624015">
        <w:trPr>
          <w:jc w:val="center"/>
        </w:trPr>
        <w:tc>
          <w:tcPr>
            <w:tcW w:w="2720" w:type="dxa"/>
            <w:tcMar>
              <w:top w:w="0" w:type="dxa"/>
              <w:left w:w="108" w:type="dxa"/>
              <w:bottom w:w="0" w:type="dxa"/>
              <w:right w:w="108" w:type="dxa"/>
            </w:tcMar>
          </w:tcPr>
          <w:p w:rsidR="00624015" w:rsidRPr="005A78EF" w:rsidRDefault="00976DFA" w:rsidP="00A552C1">
            <w:pPr>
              <w:spacing w:after="0" w:line="240" w:lineRule="auto"/>
              <w:ind w:right="284"/>
              <w:rPr>
                <w:rFonts w:ascii="Arial" w:eastAsia="Times New Roman" w:hAnsi="Arial" w:cs="Arial"/>
                <w:sz w:val="24"/>
                <w:szCs w:val="24"/>
                <w:lang w:val="az-Latn-AZ"/>
              </w:rPr>
            </w:pPr>
            <w:r>
              <w:rPr>
                <w:rFonts w:ascii="Arial" w:eastAsia="Times New Roman" w:hAnsi="Arial" w:cs="Arial"/>
                <w:sz w:val="24"/>
                <w:szCs w:val="24"/>
                <w:lang w:val="az-Latn-AZ"/>
              </w:rPr>
              <w:t>Firudin Qurbanov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 Azərbaycan Respublikası təhsil nazirinin müavini</w:t>
            </w:r>
          </w:p>
          <w:p w:rsidR="00B416EA" w:rsidRPr="005A78EF" w:rsidRDefault="00B416EA" w:rsidP="00A552C1">
            <w:pPr>
              <w:spacing w:after="0" w:line="240" w:lineRule="auto"/>
              <w:ind w:right="284"/>
              <w:rPr>
                <w:rFonts w:ascii="Arial" w:eastAsia="Times New Roman" w:hAnsi="Arial" w:cs="Arial"/>
                <w:sz w:val="24"/>
                <w:szCs w:val="24"/>
                <w:lang w:val="en-US"/>
              </w:rPr>
            </w:pPr>
          </w:p>
        </w:tc>
      </w:tr>
      <w:tr w:rsidR="00196696" w:rsidRPr="0050759F" w:rsidTr="00624015">
        <w:trPr>
          <w:jc w:val="center"/>
        </w:trPr>
        <w:tc>
          <w:tcPr>
            <w:tcW w:w="2720" w:type="dxa"/>
            <w:tcMar>
              <w:top w:w="0" w:type="dxa"/>
              <w:left w:w="108" w:type="dxa"/>
              <w:bottom w:w="0" w:type="dxa"/>
              <w:right w:w="108" w:type="dxa"/>
            </w:tcMar>
          </w:tcPr>
          <w:p w:rsidR="00624015" w:rsidRPr="005A78EF" w:rsidRDefault="005D664E"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az-Latn-AZ"/>
              </w:rPr>
              <w:t>İ</w:t>
            </w:r>
            <w:r w:rsidRPr="005A78EF">
              <w:rPr>
                <w:rFonts w:ascii="Arial" w:eastAsia="Times New Roman" w:hAnsi="Arial" w:cs="Arial"/>
                <w:sz w:val="24"/>
                <w:szCs w:val="24"/>
                <w:lang w:val="en-US"/>
              </w:rPr>
              <w:t>lham Quliyev</w:t>
            </w:r>
          </w:p>
        </w:tc>
        <w:tc>
          <w:tcPr>
            <w:tcW w:w="6910" w:type="dxa"/>
            <w:tcMar>
              <w:top w:w="0" w:type="dxa"/>
              <w:left w:w="108" w:type="dxa"/>
              <w:bottom w:w="0" w:type="dxa"/>
              <w:right w:w="108" w:type="dxa"/>
            </w:tcMar>
          </w:tcPr>
          <w:p w:rsidR="005D664E"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en-US"/>
              </w:rPr>
              <w:t xml:space="preserve">- Azərbaycan Respublikası kənd təsərrüfatı nazirinin </w:t>
            </w:r>
          </w:p>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müavini</w:t>
            </w:r>
          </w:p>
        </w:tc>
      </w:tr>
      <w:tr w:rsidR="00196696" w:rsidRPr="005A78EF" w:rsidTr="00624015">
        <w:trPr>
          <w:jc w:val="center"/>
        </w:trPr>
        <w:tc>
          <w:tcPr>
            <w:tcW w:w="2720" w:type="dxa"/>
            <w:tcMar>
              <w:top w:w="0" w:type="dxa"/>
              <w:left w:w="108" w:type="dxa"/>
              <w:bottom w:w="0" w:type="dxa"/>
              <w:right w:w="108" w:type="dxa"/>
            </w:tcMar>
          </w:tcPr>
          <w:p w:rsidR="00624015" w:rsidRPr="005A78EF" w:rsidRDefault="005D664E"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Kərim Vəliyev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 Azərbaycan Respublikası müdafiə nazirinin müavini</w:t>
            </w:r>
          </w:p>
          <w:p w:rsidR="00624015" w:rsidRPr="005A78EF" w:rsidRDefault="00624015" w:rsidP="00A552C1">
            <w:pPr>
              <w:spacing w:after="0" w:line="240" w:lineRule="auto"/>
              <w:ind w:right="284"/>
              <w:rPr>
                <w:rFonts w:ascii="Arial" w:eastAsia="Times New Roman" w:hAnsi="Arial" w:cs="Arial"/>
                <w:sz w:val="24"/>
                <w:szCs w:val="24"/>
                <w:lang w:val="en-US"/>
              </w:rPr>
            </w:pPr>
          </w:p>
        </w:tc>
      </w:tr>
      <w:tr w:rsidR="00196696" w:rsidRPr="0050759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İntiqam Babayev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 Azərbaycan Respublikası gənclər və idman nazirinin müavini</w:t>
            </w:r>
          </w:p>
        </w:tc>
      </w:tr>
      <w:tr w:rsidR="00196696" w:rsidRPr="0050759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Xələf Xələfov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Fonts w:ascii="Arial" w:eastAsia="Times New Roman" w:hAnsi="Arial" w:cs="Arial"/>
                <w:sz w:val="24"/>
                <w:szCs w:val="24"/>
                <w:lang w:val="en-US"/>
              </w:rPr>
              <w:t>- Azərbaycan Respublikası xarici işlər nazirinin müavini</w:t>
            </w:r>
          </w:p>
          <w:p w:rsidR="00B416EA" w:rsidRPr="005A78EF" w:rsidRDefault="00B416EA" w:rsidP="00A552C1">
            <w:pPr>
              <w:spacing w:after="0" w:line="240" w:lineRule="auto"/>
              <w:ind w:right="284"/>
              <w:rPr>
                <w:rFonts w:ascii="Arial" w:eastAsia="Times New Roman" w:hAnsi="Arial" w:cs="Arial"/>
                <w:sz w:val="24"/>
                <w:szCs w:val="24"/>
                <w:lang w:val="en-US"/>
              </w:rPr>
            </w:pPr>
          </w:p>
        </w:tc>
      </w:tr>
      <w:tr w:rsidR="00196696" w:rsidRPr="005A78E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Firdovsi Əliyev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 Azərbaycan Respublikası ekologiya və təbii sərvətlər nazirinin müavini</w:t>
            </w:r>
          </w:p>
        </w:tc>
      </w:tr>
      <w:tr w:rsidR="00196696" w:rsidRPr="0050759F" w:rsidTr="00624015">
        <w:trPr>
          <w:jc w:val="center"/>
        </w:trPr>
        <w:tc>
          <w:tcPr>
            <w:tcW w:w="2720" w:type="dxa"/>
            <w:tcMar>
              <w:top w:w="0" w:type="dxa"/>
              <w:left w:w="108" w:type="dxa"/>
              <w:bottom w:w="0" w:type="dxa"/>
              <w:right w:w="108" w:type="dxa"/>
            </w:tcMar>
          </w:tcPr>
          <w:p w:rsidR="00624015" w:rsidRPr="002A56A0" w:rsidRDefault="002A56A0" w:rsidP="00A552C1">
            <w:pPr>
              <w:spacing w:after="0" w:line="240" w:lineRule="auto"/>
              <w:ind w:right="284"/>
              <w:rPr>
                <w:rFonts w:ascii="Arial" w:eastAsia="Times New Roman" w:hAnsi="Arial" w:cs="Arial"/>
                <w:sz w:val="24"/>
                <w:szCs w:val="24"/>
                <w:lang w:val="az-Latn-AZ"/>
              </w:rPr>
            </w:pPr>
            <w:r>
              <w:rPr>
                <w:rFonts w:ascii="Arial" w:eastAsia="Times New Roman" w:hAnsi="Arial" w:cs="Arial"/>
                <w:sz w:val="24"/>
                <w:szCs w:val="24"/>
                <w:lang w:val="en-US"/>
              </w:rPr>
              <w:t xml:space="preserve">Anar </w:t>
            </w:r>
            <w:r>
              <w:rPr>
                <w:rFonts w:ascii="Arial" w:eastAsia="Times New Roman" w:hAnsi="Arial" w:cs="Arial"/>
                <w:sz w:val="24"/>
                <w:szCs w:val="24"/>
                <w:lang w:val="az-Latn-AZ"/>
              </w:rPr>
              <w:t>Əliyev</w:t>
            </w:r>
          </w:p>
        </w:tc>
        <w:tc>
          <w:tcPr>
            <w:tcW w:w="6910" w:type="dxa"/>
            <w:tcMar>
              <w:top w:w="0" w:type="dxa"/>
              <w:left w:w="108" w:type="dxa"/>
              <w:bottom w:w="0" w:type="dxa"/>
              <w:right w:w="108" w:type="dxa"/>
            </w:tcMar>
          </w:tcPr>
          <w:p w:rsidR="00624015" w:rsidRPr="004C3AC0" w:rsidRDefault="00624015" w:rsidP="00A552C1">
            <w:pPr>
              <w:spacing w:after="0" w:line="240" w:lineRule="auto"/>
              <w:ind w:right="284"/>
              <w:rPr>
                <w:rFonts w:ascii="Arial" w:eastAsia="Times New Roman" w:hAnsi="Arial" w:cs="Arial"/>
                <w:sz w:val="24"/>
                <w:szCs w:val="24"/>
                <w:lang w:val="az-Latn-AZ"/>
              </w:rPr>
            </w:pPr>
            <w:r w:rsidRPr="004C3AC0">
              <w:rPr>
                <w:rFonts w:ascii="Arial" w:eastAsia="Times New Roman" w:hAnsi="Arial" w:cs="Arial"/>
                <w:sz w:val="24"/>
                <w:szCs w:val="24"/>
                <w:lang w:val="az-Latn-AZ"/>
              </w:rPr>
              <w:t>- Azərbaycan Respublikası əmək və əhalinin sosial müdafiəsi nazirinin müavini</w:t>
            </w:r>
          </w:p>
        </w:tc>
      </w:tr>
      <w:tr w:rsidR="00196696" w:rsidRPr="005A78E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Sevda Məmmədəliyeva</w:t>
            </w:r>
          </w:p>
        </w:tc>
        <w:tc>
          <w:tcPr>
            <w:tcW w:w="6910" w:type="dxa"/>
            <w:tcMar>
              <w:top w:w="0" w:type="dxa"/>
              <w:left w:w="108" w:type="dxa"/>
              <w:bottom w:w="0" w:type="dxa"/>
              <w:right w:w="108" w:type="dxa"/>
            </w:tcMar>
          </w:tcPr>
          <w:p w:rsidR="00624015" w:rsidRPr="005A78EF" w:rsidRDefault="00624015" w:rsidP="00976DFA">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 Azərbaycan Respublikası mədəniyyət nazirinin müavini</w:t>
            </w:r>
          </w:p>
        </w:tc>
      </w:tr>
      <w:tr w:rsidR="00196696" w:rsidRPr="005A78E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Əsgər Abdullayev</w:t>
            </w:r>
          </w:p>
        </w:tc>
        <w:tc>
          <w:tcPr>
            <w:tcW w:w="6910" w:type="dxa"/>
            <w:tcMar>
              <w:top w:w="0" w:type="dxa"/>
              <w:left w:w="108" w:type="dxa"/>
              <w:bottom w:w="0" w:type="dxa"/>
              <w:right w:w="108" w:type="dxa"/>
            </w:tcMar>
          </w:tcPr>
          <w:p w:rsidR="00624015"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rPr>
              <w:t>- Azərbaycan Respublikası Dövlət Gömrük Komitəsi sədrinin müavini</w:t>
            </w:r>
          </w:p>
          <w:p w:rsidR="002A56A0" w:rsidRPr="002A56A0" w:rsidRDefault="002A56A0" w:rsidP="00A552C1">
            <w:pPr>
              <w:spacing w:after="0" w:line="240" w:lineRule="auto"/>
              <w:ind w:right="284"/>
              <w:rPr>
                <w:rFonts w:ascii="Arial" w:eastAsia="Times New Roman" w:hAnsi="Arial" w:cs="Arial"/>
                <w:sz w:val="24"/>
                <w:szCs w:val="24"/>
                <w:lang w:val="az-Latn-AZ"/>
              </w:rPr>
            </w:pPr>
          </w:p>
        </w:tc>
      </w:tr>
      <w:tr w:rsidR="00196696" w:rsidRPr="0050759F" w:rsidTr="00624015">
        <w:trPr>
          <w:jc w:val="center"/>
        </w:trPr>
        <w:tc>
          <w:tcPr>
            <w:tcW w:w="2720" w:type="dxa"/>
            <w:tcMar>
              <w:top w:w="0" w:type="dxa"/>
              <w:left w:w="108" w:type="dxa"/>
              <w:bottom w:w="0" w:type="dxa"/>
              <w:right w:w="108" w:type="dxa"/>
            </w:tcMar>
          </w:tcPr>
          <w:p w:rsidR="00B81F30"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rPr>
              <w:lastRenderedPageBreak/>
              <w:t>Sədaqət Qəhrəmanova</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Azərbaycan Respublikası Ailə, Qadın və Uşaq Problemləri üzrə Dövlət Komitəsi sədrinin müavini</w:t>
            </w:r>
          </w:p>
        </w:tc>
      </w:tr>
      <w:tr w:rsidR="00196696" w:rsidRPr="0050759F" w:rsidTr="00F92EC1">
        <w:trPr>
          <w:jc w:val="center"/>
        </w:trPr>
        <w:tc>
          <w:tcPr>
            <w:tcW w:w="2720" w:type="dxa"/>
            <w:tcMar>
              <w:top w:w="0" w:type="dxa"/>
              <w:left w:w="108" w:type="dxa"/>
              <w:bottom w:w="0" w:type="dxa"/>
              <w:right w:w="108" w:type="dxa"/>
            </w:tcMar>
          </w:tcPr>
          <w:p w:rsidR="0002711E" w:rsidRPr="005A78EF" w:rsidRDefault="003A697B" w:rsidP="00F92E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İsmayıl Bağırov</w:t>
            </w:r>
          </w:p>
        </w:tc>
        <w:tc>
          <w:tcPr>
            <w:tcW w:w="6910" w:type="dxa"/>
            <w:tcMar>
              <w:top w:w="0" w:type="dxa"/>
              <w:left w:w="108" w:type="dxa"/>
              <w:bottom w:w="0" w:type="dxa"/>
              <w:right w:w="108" w:type="dxa"/>
            </w:tcMar>
          </w:tcPr>
          <w:p w:rsidR="0002711E" w:rsidRPr="005A78EF" w:rsidRDefault="0002711E" w:rsidP="003A697B">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xml:space="preserve">- Azərbaycan Respublikası </w:t>
            </w:r>
            <w:r w:rsidR="003A697B" w:rsidRPr="005A78EF">
              <w:rPr>
                <w:rFonts w:ascii="Arial" w:eastAsia="Times New Roman" w:hAnsi="Arial" w:cs="Arial"/>
                <w:sz w:val="24"/>
                <w:szCs w:val="24"/>
                <w:lang w:val="az-Latn-AZ"/>
              </w:rPr>
              <w:t>Dövlət Təhlükəsizliyi Xidməti</w:t>
            </w:r>
            <w:r w:rsidRPr="005A78EF">
              <w:rPr>
                <w:rFonts w:ascii="Arial" w:eastAsia="Times New Roman" w:hAnsi="Arial" w:cs="Arial"/>
                <w:sz w:val="24"/>
                <w:szCs w:val="24"/>
                <w:lang w:val="az-Latn-AZ"/>
              </w:rPr>
              <w:t xml:space="preserve"> rəis</w:t>
            </w:r>
            <w:r w:rsidR="003A697B" w:rsidRPr="005A78EF">
              <w:rPr>
                <w:rFonts w:ascii="Arial" w:eastAsia="Times New Roman" w:hAnsi="Arial" w:cs="Arial"/>
                <w:sz w:val="24"/>
                <w:szCs w:val="24"/>
                <w:lang w:val="az-Latn-AZ"/>
              </w:rPr>
              <w:t>inin</w:t>
            </w:r>
            <w:r w:rsidRPr="005A78EF">
              <w:rPr>
                <w:rFonts w:ascii="Arial" w:eastAsia="Times New Roman" w:hAnsi="Arial" w:cs="Arial"/>
                <w:sz w:val="24"/>
                <w:szCs w:val="24"/>
                <w:lang w:val="az-Latn-AZ"/>
              </w:rPr>
              <w:t xml:space="preserve"> müavini </w:t>
            </w:r>
          </w:p>
        </w:tc>
      </w:tr>
      <w:tr w:rsidR="00196696" w:rsidRPr="0050759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rPr>
              <w:t>Asif Cəbrayılov</w:t>
            </w:r>
          </w:p>
          <w:p w:rsidR="003E1D6C" w:rsidRPr="005A78EF" w:rsidRDefault="003E1D6C" w:rsidP="00A552C1">
            <w:pPr>
              <w:spacing w:after="0" w:line="240" w:lineRule="auto"/>
              <w:ind w:right="284"/>
              <w:rPr>
                <w:rFonts w:ascii="Arial" w:eastAsia="Times New Roman" w:hAnsi="Arial" w:cs="Arial"/>
                <w:sz w:val="24"/>
                <w:szCs w:val="24"/>
                <w:lang w:val="az-Latn-AZ"/>
              </w:rPr>
            </w:pPr>
          </w:p>
          <w:p w:rsidR="003E1D6C" w:rsidRPr="005A78EF" w:rsidRDefault="003E1D6C"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xml:space="preserve">Zaur Abdullayev           </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Azərbaycan Respublikası Dövlət Sərhəd Xidməti rəisinin müavini</w:t>
            </w:r>
          </w:p>
          <w:p w:rsidR="003E1D6C" w:rsidRPr="005A78EF" w:rsidRDefault="003E1D6C"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Azərbaycan Respublikası Səfərbərlik və Hərbi Xidmətə</w:t>
            </w:r>
          </w:p>
          <w:p w:rsidR="003E1D6C" w:rsidRPr="005A78EF" w:rsidRDefault="003E1D6C"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xml:space="preserve">Çağırış üzrə Dövlət Xidməti rəisinin </w:t>
            </w:r>
            <w:r w:rsidR="00B416EA" w:rsidRPr="005A78EF">
              <w:rPr>
                <w:rFonts w:ascii="Arial" w:eastAsia="Times New Roman" w:hAnsi="Arial" w:cs="Arial"/>
                <w:sz w:val="24"/>
                <w:szCs w:val="24"/>
                <w:lang w:val="az-Latn-AZ"/>
              </w:rPr>
              <w:t xml:space="preserve">birinci </w:t>
            </w:r>
            <w:r w:rsidRPr="005A78EF">
              <w:rPr>
                <w:rFonts w:ascii="Arial" w:eastAsia="Times New Roman" w:hAnsi="Arial" w:cs="Arial"/>
                <w:sz w:val="24"/>
                <w:szCs w:val="24"/>
                <w:lang w:val="az-Latn-AZ"/>
              </w:rPr>
              <w:t>müavini</w:t>
            </w:r>
          </w:p>
        </w:tc>
      </w:tr>
      <w:tr w:rsidR="00196696" w:rsidRPr="0050759F" w:rsidTr="00624015">
        <w:trPr>
          <w:jc w:val="center"/>
        </w:trPr>
        <w:tc>
          <w:tcPr>
            <w:tcW w:w="2720" w:type="dxa"/>
            <w:tcMar>
              <w:top w:w="0" w:type="dxa"/>
              <w:left w:w="108" w:type="dxa"/>
              <w:bottom w:w="0" w:type="dxa"/>
              <w:right w:w="108" w:type="dxa"/>
            </w:tcMar>
          </w:tcPr>
          <w:p w:rsidR="00624015" w:rsidRPr="005A78EF" w:rsidRDefault="000B645A"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Dilqəm Tağıyev</w:t>
            </w:r>
          </w:p>
        </w:tc>
        <w:tc>
          <w:tcPr>
            <w:tcW w:w="6910" w:type="dxa"/>
            <w:tcMar>
              <w:top w:w="0" w:type="dxa"/>
              <w:left w:w="108" w:type="dxa"/>
              <w:bottom w:w="0" w:type="dxa"/>
              <w:right w:w="108" w:type="dxa"/>
            </w:tcMar>
          </w:tcPr>
          <w:p w:rsidR="00624015" w:rsidRPr="005A78EF" w:rsidRDefault="00624015" w:rsidP="000B645A">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Azərbaycan Milli Elmlər Akademiyasının</w:t>
            </w:r>
            <w:r w:rsidR="004F28A2" w:rsidRPr="005A78EF">
              <w:rPr>
                <w:rFonts w:ascii="Arial" w:eastAsia="Times New Roman" w:hAnsi="Arial" w:cs="Arial"/>
                <w:sz w:val="24"/>
                <w:szCs w:val="24"/>
                <w:lang w:val="az-Latn-AZ"/>
              </w:rPr>
              <w:t xml:space="preserve"> vitse-prezidenti,</w:t>
            </w:r>
            <w:r w:rsidR="002A56A0">
              <w:rPr>
                <w:rFonts w:ascii="Arial" w:eastAsia="Times New Roman" w:hAnsi="Arial" w:cs="Arial"/>
                <w:sz w:val="24"/>
                <w:szCs w:val="24"/>
                <w:lang w:val="az-Latn-AZ"/>
              </w:rPr>
              <w:t xml:space="preserve"> </w:t>
            </w:r>
            <w:r w:rsidR="000B645A" w:rsidRPr="005A78EF">
              <w:rPr>
                <w:rFonts w:ascii="Arial" w:hAnsi="Arial" w:cs="Arial"/>
                <w:sz w:val="24"/>
                <w:szCs w:val="24"/>
                <w:shd w:val="clear" w:color="auto" w:fill="FFFFFF"/>
                <w:lang w:val="az-Latn-AZ"/>
              </w:rPr>
              <w:t>Kimya Elmləri Bölməsinin akademik-katibi, Kataliz və Qeyri-üzvi Kimya İnstitutunun direktoru</w:t>
            </w:r>
          </w:p>
        </w:tc>
      </w:tr>
      <w:tr w:rsidR="00196696" w:rsidRPr="0050759F" w:rsidTr="00624015">
        <w:trPr>
          <w:jc w:val="center"/>
        </w:trPr>
        <w:tc>
          <w:tcPr>
            <w:tcW w:w="2720" w:type="dxa"/>
            <w:tcMar>
              <w:top w:w="0" w:type="dxa"/>
              <w:left w:w="108" w:type="dxa"/>
              <w:bottom w:w="0" w:type="dxa"/>
              <w:right w:w="108" w:type="dxa"/>
            </w:tcMar>
          </w:tcPr>
          <w:p w:rsidR="00B81F30" w:rsidRPr="005A78EF" w:rsidRDefault="00624015" w:rsidP="00B416EA">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rPr>
              <w:t>Nuşirəvan Məhərrəmov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en-US"/>
              </w:rPr>
              <w:t>- Azərbaycan Respublikası Milli Televiziya və Radio Şurasının sədri</w:t>
            </w:r>
          </w:p>
        </w:tc>
      </w:tr>
      <w:tr w:rsidR="00196696" w:rsidRPr="005A78E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Azay Quliyev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rPr>
              <w:t>- Azərbaycan Respublikasının Prezidenti yanında Qeyri-Hökumət Təşkilatlarına Dövlət Dəstəyi Şurasının sədri, Azərbaycan Respublikası Milli Məclisinin deputatı</w:t>
            </w:r>
          </w:p>
        </w:tc>
      </w:tr>
      <w:tr w:rsidR="00196696" w:rsidRPr="0050759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rPr>
              <w:t>Fidumə Hüseynova</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Bakı Şəhər İcra Hakimiyyəti başçısının müavini</w:t>
            </w:r>
          </w:p>
          <w:p w:rsidR="00B416EA" w:rsidRPr="005A78EF" w:rsidRDefault="00B416EA" w:rsidP="00A552C1">
            <w:pPr>
              <w:spacing w:after="0" w:line="240" w:lineRule="auto"/>
              <w:ind w:right="284"/>
              <w:rPr>
                <w:rFonts w:ascii="Arial" w:eastAsia="Times New Roman" w:hAnsi="Arial" w:cs="Arial"/>
                <w:sz w:val="24"/>
                <w:szCs w:val="24"/>
                <w:lang w:val="az-Latn-AZ"/>
              </w:rPr>
            </w:pPr>
          </w:p>
        </w:tc>
      </w:tr>
      <w:tr w:rsidR="00196696" w:rsidRPr="0050759F" w:rsidTr="00624015">
        <w:trPr>
          <w:jc w:val="center"/>
        </w:trPr>
        <w:tc>
          <w:tcPr>
            <w:tcW w:w="2720" w:type="dxa"/>
            <w:tcMar>
              <w:top w:w="0" w:type="dxa"/>
              <w:left w:w="108" w:type="dxa"/>
              <w:bottom w:w="0" w:type="dxa"/>
              <w:right w:w="108" w:type="dxa"/>
            </w:tcMar>
          </w:tcPr>
          <w:p w:rsidR="00624015" w:rsidRPr="005A78EF" w:rsidRDefault="00EC415A"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Cavanşir Alxasov</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az-Latn-AZ"/>
              </w:rPr>
            </w:pPr>
            <w:r w:rsidRPr="005A78EF">
              <w:rPr>
                <w:rFonts w:ascii="Arial" w:eastAsia="Times New Roman" w:hAnsi="Arial" w:cs="Arial"/>
                <w:sz w:val="24"/>
                <w:szCs w:val="24"/>
                <w:lang w:val="az-Latn-AZ"/>
              </w:rPr>
              <w:t>- Azərbaycan Həmkarlar İttifaqları Konfederasiyası sədrinin müavini</w:t>
            </w:r>
          </w:p>
        </w:tc>
      </w:tr>
      <w:tr w:rsidR="00196696" w:rsidRPr="0050759F" w:rsidTr="00624015">
        <w:trPr>
          <w:jc w:val="center"/>
        </w:trPr>
        <w:tc>
          <w:tcPr>
            <w:tcW w:w="272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Rauf Zeyni</w:t>
            </w:r>
          </w:p>
          <w:p w:rsidR="00624015" w:rsidRPr="005A78EF" w:rsidRDefault="00624015" w:rsidP="00A552C1">
            <w:pPr>
              <w:spacing w:after="0" w:line="240" w:lineRule="auto"/>
              <w:ind w:right="284"/>
              <w:rPr>
                <w:rFonts w:ascii="Arial" w:eastAsia="Times New Roman" w:hAnsi="Arial" w:cs="Arial"/>
                <w:sz w:val="24"/>
                <w:szCs w:val="24"/>
              </w:rPr>
            </w:pPr>
            <w:r w:rsidRPr="005A78EF">
              <w:rPr>
                <w:rFonts w:ascii="Arial" w:eastAsia="Times New Roman" w:hAnsi="Arial" w:cs="Arial"/>
                <w:sz w:val="24"/>
                <w:szCs w:val="24"/>
              </w:rPr>
              <w:t> </w:t>
            </w:r>
          </w:p>
        </w:tc>
        <w:tc>
          <w:tcPr>
            <w:tcW w:w="6910" w:type="dxa"/>
            <w:tcMar>
              <w:top w:w="0" w:type="dxa"/>
              <w:left w:w="108" w:type="dxa"/>
              <w:bottom w:w="0" w:type="dxa"/>
              <w:right w:w="108" w:type="dxa"/>
            </w:tcMar>
          </w:tcPr>
          <w:p w:rsidR="00624015" w:rsidRPr="005A78EF" w:rsidRDefault="00624015" w:rsidP="00A552C1">
            <w:pPr>
              <w:spacing w:after="0" w:line="240" w:lineRule="auto"/>
              <w:ind w:right="284"/>
              <w:rPr>
                <w:rFonts w:ascii="Arial" w:eastAsia="Times New Roman" w:hAnsi="Arial" w:cs="Arial"/>
                <w:sz w:val="24"/>
                <w:szCs w:val="24"/>
                <w:lang w:val="en-US"/>
              </w:rPr>
            </w:pPr>
            <w:r w:rsidRPr="005A78EF">
              <w:rPr>
                <w:rStyle w:val="ad"/>
                <w:rFonts w:ascii="Arial" w:eastAsiaTheme="minorEastAsia" w:hAnsi="Arial" w:cs="Arial"/>
                <w:smallCaps/>
                <w:lang w:val="en-US"/>
              </w:rPr>
              <w:t xml:space="preserve">- </w:t>
            </w:r>
            <w:r w:rsidRPr="005A78EF">
              <w:rPr>
                <w:rFonts w:ascii="Arial" w:eastAsia="Times New Roman" w:hAnsi="Arial" w:cs="Arial"/>
                <w:sz w:val="24"/>
                <w:szCs w:val="24"/>
                <w:lang w:val="en-US"/>
              </w:rPr>
              <w:t>Azərbaycan Milli Qeyri-Hökumət Təşkilatları Forumunun prezidenti</w:t>
            </w:r>
          </w:p>
        </w:tc>
      </w:tr>
    </w:tbl>
    <w:p w:rsidR="004F686C" w:rsidRPr="005A78EF" w:rsidRDefault="004F686C" w:rsidP="00C74E74">
      <w:pPr>
        <w:spacing w:after="0" w:line="240" w:lineRule="auto"/>
        <w:ind w:right="81" w:firstLine="360"/>
        <w:jc w:val="both"/>
        <w:rPr>
          <w:rFonts w:ascii="Arial" w:eastAsia="MS Mincho" w:hAnsi="Arial" w:cs="Arial"/>
          <w:sz w:val="24"/>
          <w:szCs w:val="24"/>
          <w:lang w:val="az-Latn-AZ" w:eastAsia="en-US"/>
        </w:rPr>
      </w:pPr>
    </w:p>
    <w:p w:rsidR="00624015" w:rsidRPr="005A78EF" w:rsidRDefault="001A17D2" w:rsidP="00125079">
      <w:pPr>
        <w:spacing w:after="0" w:line="240" w:lineRule="auto"/>
        <w:ind w:right="81" w:firstLine="426"/>
        <w:jc w:val="both"/>
        <w:rPr>
          <w:rFonts w:ascii="Arial" w:eastAsia="MS Mincho" w:hAnsi="Arial" w:cs="Arial"/>
          <w:sz w:val="24"/>
          <w:szCs w:val="24"/>
          <w:lang w:val="az-Latn-AZ" w:eastAsia="en-US"/>
        </w:rPr>
      </w:pPr>
      <w:r w:rsidRPr="005A78EF">
        <w:rPr>
          <w:rFonts w:ascii="Arial" w:eastAsia="MS Mincho" w:hAnsi="Arial" w:cs="Arial"/>
          <w:sz w:val="24"/>
          <w:szCs w:val="24"/>
          <w:lang w:val="az-Latn-AZ" w:eastAsia="en-US"/>
        </w:rPr>
        <w:t>Həmçinin</w:t>
      </w:r>
      <w:r w:rsidR="00EE25FE" w:rsidRPr="005A78EF">
        <w:rPr>
          <w:rFonts w:ascii="Arial" w:eastAsia="MS Mincho" w:hAnsi="Arial" w:cs="Arial"/>
          <w:sz w:val="24"/>
          <w:szCs w:val="24"/>
          <w:lang w:val="az-Latn-AZ" w:eastAsia="en-US"/>
        </w:rPr>
        <w:t>,</w:t>
      </w:r>
      <w:r w:rsidR="00624015" w:rsidRPr="005A78EF">
        <w:rPr>
          <w:rFonts w:ascii="Arial" w:eastAsia="MS Mincho" w:hAnsi="Arial" w:cs="Arial"/>
          <w:sz w:val="24"/>
          <w:szCs w:val="24"/>
          <w:lang w:val="az-Latn-AZ" w:eastAsia="en-US"/>
        </w:rPr>
        <w:t xml:space="preserve"> Azərbaycan Respublikası 1992-ci ildə “Narkotik vasitələrin və psixotrop maddələrin qanunsuz dövriyyəsinə qarşı mübarizə haqqında” BMT-nın 1988-ci il Konvensiyasına, 1998-ci ildə “Narkotik vasitələr haqqında” 1961-ci il Vahid Konvensiyasına və 1971-ci il “Psixotrop maddələr haqqında” Konvensiyasına qoşulmuşdur.</w:t>
      </w:r>
    </w:p>
    <w:p w:rsidR="00EB1A16" w:rsidRPr="00DF14DD" w:rsidRDefault="00EB1A16" w:rsidP="004C734B">
      <w:pPr>
        <w:spacing w:after="0" w:line="240" w:lineRule="auto"/>
        <w:ind w:right="81"/>
        <w:rPr>
          <w:rFonts w:ascii="Arial" w:hAnsi="Arial" w:cs="Arial"/>
          <w:b/>
          <w:color w:val="FF0000"/>
          <w:sz w:val="24"/>
          <w:szCs w:val="24"/>
          <w:lang w:val="az-Latn-AZ"/>
        </w:rPr>
      </w:pPr>
    </w:p>
    <w:p w:rsidR="00EB1A16" w:rsidRPr="00DF14DD" w:rsidRDefault="00EB1A16" w:rsidP="007236A1">
      <w:pPr>
        <w:spacing w:after="0" w:line="240" w:lineRule="auto"/>
        <w:ind w:right="81" w:firstLine="284"/>
        <w:jc w:val="center"/>
        <w:rPr>
          <w:rFonts w:ascii="Arial" w:hAnsi="Arial" w:cs="Arial"/>
          <w:b/>
          <w:color w:val="FF0000"/>
          <w:sz w:val="24"/>
          <w:szCs w:val="24"/>
          <w:lang w:val="az-Latn-AZ"/>
        </w:rPr>
      </w:pPr>
    </w:p>
    <w:p w:rsidR="00EB1A16" w:rsidRPr="00650962" w:rsidRDefault="00EB1A16" w:rsidP="007236A1">
      <w:pPr>
        <w:spacing w:after="0" w:line="240" w:lineRule="auto"/>
        <w:ind w:right="81" w:firstLine="284"/>
        <w:jc w:val="center"/>
        <w:rPr>
          <w:rFonts w:ascii="Arial" w:hAnsi="Arial" w:cs="Arial"/>
          <w:b/>
          <w:sz w:val="24"/>
          <w:szCs w:val="24"/>
          <w:lang w:val="az-Latn-AZ"/>
        </w:rPr>
      </w:pPr>
    </w:p>
    <w:p w:rsidR="007236A1" w:rsidRPr="00650962" w:rsidRDefault="001D1176" w:rsidP="007236A1">
      <w:pPr>
        <w:spacing w:after="0" w:line="240" w:lineRule="auto"/>
        <w:ind w:right="81" w:firstLine="284"/>
        <w:jc w:val="center"/>
        <w:rPr>
          <w:rFonts w:ascii="Arial" w:hAnsi="Arial" w:cs="Arial"/>
          <w:b/>
          <w:sz w:val="24"/>
          <w:szCs w:val="24"/>
          <w:lang w:val="az-Latn-AZ"/>
        </w:rPr>
      </w:pPr>
      <w:r w:rsidRPr="00650962">
        <w:rPr>
          <w:rFonts w:ascii="Arial" w:hAnsi="Arial" w:cs="Arial"/>
          <w:b/>
          <w:sz w:val="24"/>
          <w:szCs w:val="24"/>
          <w:lang w:val="az-Latn-AZ"/>
        </w:rPr>
        <w:t xml:space="preserve">Narkotik </w:t>
      </w:r>
      <w:r w:rsidR="00D2042B" w:rsidRPr="00650962">
        <w:rPr>
          <w:rFonts w:ascii="Arial" w:hAnsi="Arial" w:cs="Arial"/>
          <w:b/>
          <w:sz w:val="24"/>
          <w:szCs w:val="24"/>
          <w:lang w:val="az-Latn-AZ"/>
        </w:rPr>
        <w:t xml:space="preserve">vasitələrin, psixotrop maddələrin və onların prekursorlarının </w:t>
      </w:r>
    </w:p>
    <w:p w:rsidR="001B4302" w:rsidRPr="00650962" w:rsidRDefault="00D2042B" w:rsidP="007236A1">
      <w:pPr>
        <w:spacing w:after="0" w:line="240" w:lineRule="auto"/>
        <w:ind w:right="81" w:firstLine="284"/>
        <w:jc w:val="center"/>
        <w:rPr>
          <w:rFonts w:ascii="Arial" w:eastAsia="MS Mincho" w:hAnsi="Arial" w:cs="Arial"/>
          <w:b/>
          <w:sz w:val="24"/>
          <w:szCs w:val="24"/>
          <w:lang w:val="az-Latn-AZ" w:eastAsia="en-US"/>
        </w:rPr>
      </w:pPr>
      <w:r w:rsidRPr="00650962">
        <w:rPr>
          <w:rFonts w:ascii="Arial" w:hAnsi="Arial" w:cs="Arial"/>
          <w:b/>
          <w:sz w:val="24"/>
          <w:szCs w:val="24"/>
          <w:lang w:val="az-Latn-AZ"/>
        </w:rPr>
        <w:t>qanunsuz dövriyyəsi və narkomanlığın yayılması ilə mübarizə üzrə</w:t>
      </w:r>
      <w:r w:rsidR="00FE2926" w:rsidRPr="00650962">
        <w:rPr>
          <w:rFonts w:ascii="Arial" w:hAnsi="Arial" w:cs="Arial"/>
          <w:b/>
          <w:sz w:val="24"/>
          <w:szCs w:val="24"/>
          <w:lang w:val="az-Latn-AZ"/>
        </w:rPr>
        <w:t xml:space="preserve"> hüquqi bazanın tə</w:t>
      </w:r>
      <w:r w:rsidR="001E06D0" w:rsidRPr="00650962">
        <w:rPr>
          <w:rFonts w:ascii="Arial" w:hAnsi="Arial" w:cs="Arial"/>
          <w:b/>
          <w:sz w:val="24"/>
          <w:szCs w:val="24"/>
          <w:lang w:val="az-Latn-AZ"/>
        </w:rPr>
        <w:t>kmi</w:t>
      </w:r>
      <w:r w:rsidR="00FE2926" w:rsidRPr="00650962">
        <w:rPr>
          <w:rFonts w:ascii="Arial" w:hAnsi="Arial" w:cs="Arial"/>
          <w:b/>
          <w:sz w:val="24"/>
          <w:szCs w:val="24"/>
          <w:lang w:val="az-Latn-AZ"/>
        </w:rPr>
        <w:t>l</w:t>
      </w:r>
      <w:r w:rsidR="0065272A" w:rsidRPr="00650962">
        <w:rPr>
          <w:rFonts w:ascii="Arial" w:hAnsi="Arial" w:cs="Arial"/>
          <w:b/>
          <w:sz w:val="24"/>
          <w:szCs w:val="24"/>
          <w:lang w:val="az-Latn-AZ"/>
        </w:rPr>
        <w:t>l</w:t>
      </w:r>
      <w:r w:rsidR="00FE2926" w:rsidRPr="00650962">
        <w:rPr>
          <w:rFonts w:ascii="Arial" w:hAnsi="Arial" w:cs="Arial"/>
          <w:b/>
          <w:sz w:val="24"/>
          <w:szCs w:val="24"/>
          <w:lang w:val="az-Latn-AZ"/>
        </w:rPr>
        <w:t xml:space="preserve">əşdirilməsi </w:t>
      </w:r>
      <w:r w:rsidR="001A17D2" w:rsidRPr="00650962">
        <w:rPr>
          <w:rFonts w:ascii="Arial" w:hAnsi="Arial" w:cs="Arial"/>
          <w:b/>
          <w:sz w:val="24"/>
          <w:szCs w:val="24"/>
          <w:lang w:val="az-Latn-AZ"/>
        </w:rPr>
        <w:t>istiqamətində</w:t>
      </w:r>
      <w:r w:rsidR="00FE2926" w:rsidRPr="00650962">
        <w:rPr>
          <w:rFonts w:ascii="Arial" w:hAnsi="Arial" w:cs="Arial"/>
          <w:b/>
          <w:sz w:val="24"/>
          <w:szCs w:val="24"/>
          <w:lang w:val="az-Latn-AZ"/>
        </w:rPr>
        <w:t xml:space="preserve"> Azərbaycan Respublikasının Prezidentinin imzal</w:t>
      </w:r>
      <w:r w:rsidR="001E06D0" w:rsidRPr="00650962">
        <w:rPr>
          <w:rFonts w:ascii="Arial" w:hAnsi="Arial" w:cs="Arial"/>
          <w:b/>
          <w:sz w:val="24"/>
          <w:szCs w:val="24"/>
          <w:lang w:val="az-Latn-AZ"/>
        </w:rPr>
        <w:t>a</w:t>
      </w:r>
      <w:r w:rsidR="00FE2926" w:rsidRPr="00650962">
        <w:rPr>
          <w:rFonts w:ascii="Arial" w:hAnsi="Arial" w:cs="Arial"/>
          <w:b/>
          <w:sz w:val="24"/>
          <w:szCs w:val="24"/>
          <w:lang w:val="az-Latn-AZ"/>
        </w:rPr>
        <w:t>dığı müvafiq Fərman, Sərə</w:t>
      </w:r>
      <w:r w:rsidR="00ED2834" w:rsidRPr="00650962">
        <w:rPr>
          <w:rFonts w:ascii="Arial" w:hAnsi="Arial" w:cs="Arial"/>
          <w:b/>
          <w:sz w:val="24"/>
          <w:szCs w:val="24"/>
          <w:lang w:val="az-Latn-AZ"/>
        </w:rPr>
        <w:t>ncam</w:t>
      </w:r>
      <w:r w:rsidR="00891674" w:rsidRPr="00650962">
        <w:rPr>
          <w:rFonts w:ascii="Arial" w:hAnsi="Arial" w:cs="Arial"/>
          <w:b/>
          <w:sz w:val="24"/>
          <w:szCs w:val="24"/>
          <w:lang w:val="az-Latn-AZ"/>
        </w:rPr>
        <w:t xml:space="preserve">, </w:t>
      </w:r>
      <w:r w:rsidR="00125079" w:rsidRPr="00650962">
        <w:rPr>
          <w:rFonts w:ascii="Arial" w:hAnsi="Arial" w:cs="Arial"/>
          <w:b/>
          <w:sz w:val="24"/>
          <w:szCs w:val="24"/>
          <w:lang w:val="az-Latn-AZ"/>
        </w:rPr>
        <w:t xml:space="preserve">digər </w:t>
      </w:r>
      <w:r w:rsidR="00891674" w:rsidRPr="00650962">
        <w:rPr>
          <w:rFonts w:ascii="Arial" w:hAnsi="Arial" w:cs="Arial"/>
          <w:b/>
          <w:sz w:val="24"/>
          <w:szCs w:val="24"/>
          <w:lang w:val="az-Latn-AZ"/>
        </w:rPr>
        <w:t>qanunvericilik və</w:t>
      </w:r>
      <w:r w:rsidR="00D66A61">
        <w:rPr>
          <w:rFonts w:ascii="Arial" w:hAnsi="Arial" w:cs="Arial"/>
          <w:b/>
          <w:sz w:val="24"/>
          <w:szCs w:val="24"/>
          <w:lang w:val="az-Latn-AZ"/>
        </w:rPr>
        <w:t xml:space="preserve"> </w:t>
      </w:r>
      <w:r w:rsidR="00FE2926" w:rsidRPr="00650962">
        <w:rPr>
          <w:rFonts w:ascii="Arial" w:hAnsi="Arial" w:cs="Arial"/>
          <w:b/>
          <w:sz w:val="24"/>
          <w:szCs w:val="24"/>
          <w:lang w:val="az-Latn-AZ"/>
        </w:rPr>
        <w:t xml:space="preserve">normativ </w:t>
      </w:r>
      <w:r w:rsidR="00125079" w:rsidRPr="00650962">
        <w:rPr>
          <w:rFonts w:ascii="Arial" w:hAnsi="Arial" w:cs="Arial"/>
          <w:b/>
          <w:sz w:val="24"/>
          <w:szCs w:val="24"/>
          <w:lang w:val="az-Latn-AZ"/>
        </w:rPr>
        <w:t xml:space="preserve">hüquqi </w:t>
      </w:r>
      <w:r w:rsidR="00FE2926" w:rsidRPr="00650962">
        <w:rPr>
          <w:rFonts w:ascii="Arial" w:hAnsi="Arial" w:cs="Arial"/>
          <w:b/>
          <w:sz w:val="24"/>
          <w:szCs w:val="24"/>
          <w:lang w:val="az-Latn-AZ"/>
        </w:rPr>
        <w:t>aktla</w:t>
      </w:r>
      <w:r w:rsidR="00891674" w:rsidRPr="00650962">
        <w:rPr>
          <w:rFonts w:ascii="Arial" w:hAnsi="Arial" w:cs="Arial"/>
          <w:b/>
          <w:sz w:val="24"/>
          <w:szCs w:val="24"/>
          <w:lang w:val="az-Latn-AZ"/>
        </w:rPr>
        <w:t>r:</w:t>
      </w:r>
    </w:p>
    <w:p w:rsidR="001B4302" w:rsidRPr="00650962" w:rsidRDefault="001B4302" w:rsidP="00A552C1">
      <w:pPr>
        <w:spacing w:after="0" w:line="240" w:lineRule="auto"/>
        <w:ind w:right="-293"/>
        <w:jc w:val="both"/>
        <w:rPr>
          <w:rFonts w:ascii="Arial" w:eastAsia="MS Mincho" w:hAnsi="Arial" w:cs="Arial"/>
          <w:b/>
          <w:sz w:val="24"/>
          <w:szCs w:val="24"/>
          <w:lang w:val="az-Latn-AZ" w:eastAsia="en-US"/>
        </w:rPr>
      </w:pPr>
    </w:p>
    <w:p w:rsidR="00EB1A16" w:rsidRPr="00650962" w:rsidRDefault="00EB1A16" w:rsidP="00EB1A16">
      <w:pPr>
        <w:spacing w:line="240" w:lineRule="auto"/>
        <w:ind w:right="-1" w:firstLine="284"/>
        <w:jc w:val="center"/>
        <w:rPr>
          <w:rFonts w:ascii="Arial" w:eastAsia="MS Mincho" w:hAnsi="Arial" w:cs="Arial"/>
          <w:b/>
          <w:sz w:val="24"/>
          <w:szCs w:val="24"/>
          <w:u w:val="single"/>
          <w:lang w:val="az-Latn-AZ" w:eastAsia="en-US"/>
        </w:rPr>
      </w:pPr>
      <w:r w:rsidRPr="00650962">
        <w:rPr>
          <w:rFonts w:ascii="Arial" w:eastAsia="MS Mincho" w:hAnsi="Arial" w:cs="Arial"/>
          <w:b/>
          <w:sz w:val="24"/>
          <w:szCs w:val="24"/>
          <w:u w:val="single"/>
          <w:lang w:val="az-Latn-AZ" w:eastAsia="en-US"/>
        </w:rPr>
        <w:t>Qanunlar</w:t>
      </w:r>
    </w:p>
    <w:p w:rsidR="00EB1A16" w:rsidRPr="00650962" w:rsidRDefault="00EB1A16" w:rsidP="00EB1A16">
      <w:pPr>
        <w:pStyle w:val="ae"/>
        <w:numPr>
          <w:ilvl w:val="0"/>
          <w:numId w:val="19"/>
        </w:numPr>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Birləşmiş Millətlər Təşkilatının Narkotik vasitələr haqqında Vahid Konvensiyasına qoşulmaq barədə (1 dekabr 1998-ci il, № 550-IQ).</w:t>
      </w:r>
    </w:p>
    <w:p w:rsidR="00EB1A16" w:rsidRPr="00650962" w:rsidRDefault="00EB1A16" w:rsidP="00EB1A16">
      <w:pPr>
        <w:pStyle w:val="ae"/>
        <w:numPr>
          <w:ilvl w:val="0"/>
          <w:numId w:val="19"/>
        </w:numPr>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Narkotik maddələrin qəbul edilməsi və narkotik maddələrin qeyri-qanuni dövriyyəsi ilə mübarizədə əməkdaşlıq haqqında Parsial Sazişə Azərbaycan Respublikasının qoşulması barədə (16 fevral 2001-ci il, № 78-IIQ).</w:t>
      </w:r>
    </w:p>
    <w:p w:rsidR="00EB1A16" w:rsidRPr="00650962" w:rsidRDefault="00EB1A16" w:rsidP="00EB1A16">
      <w:pPr>
        <w:pStyle w:val="ae"/>
        <w:numPr>
          <w:ilvl w:val="0"/>
          <w:numId w:val="19"/>
        </w:numPr>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“Azərbaycan Respublikası Dövlət Gömrük Komitəsi ilə Qazaxıstan Respublikası Dövlət Gəlirləri Nazirliyi arasında qaçaqmalçılıq və gömrük qaydalarının pozulması, həmçinin silahların, döyüş sursatlarının, partlayıcı maddələrin, narkotik vasitələrin, psixotrop maddələrin və prekursorların qanunsuz dövriyyəsi ilə mübarizə sahəsində əməkdaşlıq haqqında" Sazişin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03 aprel 2001-ci il, № 118-IIQ).</w:t>
      </w:r>
    </w:p>
    <w:p w:rsidR="00EB1A16" w:rsidRPr="00650962" w:rsidRDefault="00EB1A16" w:rsidP="00EB1A16">
      <w:pPr>
        <w:pStyle w:val="ae"/>
        <w:numPr>
          <w:ilvl w:val="0"/>
          <w:numId w:val="19"/>
        </w:numPr>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“Narkotik vasitələrin, psixotrop maddələrin və prekursorların qanunsuz dövriyyəsi ilə mübarizə haqqında" Azərbaycan Respublikası Qanununun tətbiq edilməsi ilə əlaqədar </w:t>
      </w:r>
      <w:r w:rsidRPr="00650962">
        <w:rPr>
          <w:rFonts w:ascii="Arial" w:hAnsi="Arial" w:cs="Arial"/>
          <w:sz w:val="24"/>
          <w:szCs w:val="24"/>
          <w:lang w:val="az-Latn-AZ"/>
        </w:rPr>
        <w:lastRenderedPageBreak/>
        <w:t>Azərbaycan Respublikasının bəzi qanunvericilik aktlarına dəyişikliklər və əlavələr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12 oktyabr 2001-ci il, № 206-IIQD).</w:t>
      </w:r>
    </w:p>
    <w:p w:rsidR="00EB1A16" w:rsidRPr="00650962" w:rsidRDefault="00EB1A16" w:rsidP="00EB1A16">
      <w:pPr>
        <w:pStyle w:val="ae"/>
        <w:numPr>
          <w:ilvl w:val="0"/>
          <w:numId w:val="19"/>
        </w:numPr>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“Azərbaycan Respublikasının Hökuməti ilə Amerika Birləşmiş Ştatlarının Hökuməti arasında narkotiklərə nəzarət və hüquq-mühafizə orqanlarına yardım haqqında Saziş Məktubu"nun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13 may 2003-cü il, № 436-IIQ).</w:t>
      </w:r>
    </w:p>
    <w:p w:rsidR="00EB1A16" w:rsidRPr="00650962" w:rsidRDefault="00EB1A16" w:rsidP="00EB1A16">
      <w:pPr>
        <w:pStyle w:val="ae"/>
        <w:numPr>
          <w:ilvl w:val="0"/>
          <w:numId w:val="19"/>
        </w:numPr>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“Terrorizm, mütəşəkkil cinayətkarlıq, narkotiklərin yayılması və digər təhlükəli növ cinayətlərlə mübarizə üzrə GUÖAM-in Virtual Mərkəzinin və GUÖAM-in Dövlətlərarası İnformasiya-Təhlil Sisteminin (DİTS) yaradılması haqqında" Sazişin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21 may 2004-cü il, № 665-IIQ).</w:t>
      </w:r>
    </w:p>
    <w:p w:rsidR="00EB1A16" w:rsidRPr="00650962" w:rsidRDefault="00EB1A16" w:rsidP="00EB1A16">
      <w:pPr>
        <w:pStyle w:val="ae"/>
        <w:numPr>
          <w:ilvl w:val="0"/>
          <w:numId w:val="19"/>
        </w:numPr>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“Azərbaycan Respublikası Hökuməti və Pakistan İslam Respublikası Hökuməti arasında narkotik vasitlərin, psixotrop maddələrin və onların prekursorlarının qanunsuz dövriyyəsinə qarşı mübarizə sahəsində əməkdaşlıq haqqında" Sazişin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10 sentyabr 2004-cü il, № 735–IIQ).</w:t>
      </w:r>
    </w:p>
    <w:p w:rsidR="00EB1A16" w:rsidRPr="00650962" w:rsidRDefault="00EB1A16" w:rsidP="00EB1A16">
      <w:pPr>
        <w:pStyle w:val="ae"/>
        <w:numPr>
          <w:ilvl w:val="0"/>
          <w:numId w:val="19"/>
        </w:numPr>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"Azərbaycan Respublikası Hökuməti və Rumıniya Hökuməti arasında narkotik vasitələrin, psixotrop maddələrin və onların prekursorlarının qanunsuz dövriyyəsinə qarşı mübarizə sahəsində əməkdaşlıq haqqında" Sazişin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04 mart 2005-ci il, № 843-IIQ).</w:t>
      </w:r>
    </w:p>
    <w:p w:rsidR="00EB1A16" w:rsidRPr="00650962" w:rsidRDefault="00EB1A16" w:rsidP="00EB1A16">
      <w:pPr>
        <w:pStyle w:val="ae"/>
        <w:numPr>
          <w:ilvl w:val="0"/>
          <w:numId w:val="19"/>
        </w:numPr>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Narkotik vasitələrin, psixotrop maddələrin və onların prekursorlarının dövriyyə</w:t>
      </w:r>
      <w:r w:rsidR="008C1A06" w:rsidRPr="00650962">
        <w:rPr>
          <w:rFonts w:ascii="Arial" w:hAnsi="Arial" w:cs="Arial"/>
          <w:sz w:val="24"/>
          <w:szCs w:val="24"/>
          <w:lang w:val="az-Latn-AZ"/>
        </w:rPr>
        <w:t>si haqqında (</w:t>
      </w:r>
      <w:r w:rsidRPr="00650962">
        <w:rPr>
          <w:rFonts w:ascii="Arial" w:hAnsi="Arial" w:cs="Arial"/>
          <w:sz w:val="24"/>
          <w:szCs w:val="24"/>
          <w:lang w:val="az-Latn-AZ"/>
        </w:rPr>
        <w:t>28 iyun 2005-ci il, № 959-IIQ).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Şəxsin cinayət məsuliyyətinə cəlb edilməsi üçün kifayət edən narkotik vasitələrin və psixotrop maddələrin miqdarına, habelə onların külli miqdarına görə siyahılarının təsdiq edilməsi haqqında (28 iyun 2005-ci il, № 961-IIQ).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(xüsusi razılıq) tələb olunan prekursorların siyahılarının təsdiq edilmə</w:t>
      </w:r>
      <w:r w:rsidR="008C1A06" w:rsidRPr="00650962">
        <w:rPr>
          <w:rFonts w:ascii="Arial" w:hAnsi="Arial" w:cs="Arial"/>
          <w:sz w:val="24"/>
          <w:szCs w:val="24"/>
          <w:lang w:val="az-Latn-AZ"/>
        </w:rPr>
        <w:t>si haqqında (</w:t>
      </w:r>
      <w:r w:rsidRPr="00650962">
        <w:rPr>
          <w:rFonts w:ascii="Arial" w:hAnsi="Arial" w:cs="Arial"/>
          <w:sz w:val="24"/>
          <w:szCs w:val="24"/>
          <w:lang w:val="az-Latn-AZ"/>
        </w:rPr>
        <w:t>28 iyun 2005-ci il, № 960-IIQ).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“Azərbaycan Respublikası hökuməti ilə Amerika Birləşmiş Ştatları hökuməti arasında narkotiklərə nəzarət və hüquq-mühafizə fəaliyyətinə yardım haqqında" 2003-cü il 3 avqust tarixli Saziş Məktubuna 2 saylı Düzəlişin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28 iyun 2005-ci il, № 962-IIQ).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"Azərbaycan Respublikası Hökuməti və Qazaxıstan Respublikası Hökuməti arasında terrorçuluq, narkotik vasitələrin, psixotrop maddələrin və prekursorların qanunsuz dövriyyəsi, mütəşəkkil və digər növ cinayətkarlıqla mübarizədə əməkdaşlıq haqqında" Sazişin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30 sentyabr 2005-ci il, № 1014-IIQ).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(xüsusi razılıq) tələb olunan prekursorların siyahılarının təsdiq edilməsi haqqında” Azərbaycan Respublikası Qanununun tətbiqi ilə əlaqədar Azərbaycan Respublikasının bəzi qanunvericilik aktlarına dəyişikliklər edilməsi barədə (30 dekabr 2005-ci il, № 48-IIIQD).</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“Azərbaycan Respublikası Hökuməti ilə Latviya Respublikası Hökuməti arasında terrorçuluq, narkotik vasitələrin, psixotrop maddələrin və prekursorların qeyri-qanuni dövriyyəsi və mütəşəkkil cinayətkarlıqla mübarizə sahəsində əməkdaşlıq haqqında" Sazişin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01 mart 2006-cı il, № 64-IIIQ).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“Müstəqil Dövlətlər Birliyinin iştirakçısı olan dövlətlərin ərazisində Mütəşəkkil cinayətkarlıq və digər təhlükəli cinayət növləri ilə mübarizənin əlaqələndirilməsi üzrə Büronun tərkibində Mərkəzi Asiya regionunda narkotiklərin və prekursorların qanunsuz dövriyyəsi ilə </w:t>
      </w:r>
      <w:r w:rsidR="0065272A" w:rsidRPr="00650962">
        <w:rPr>
          <w:rFonts w:ascii="Arial" w:hAnsi="Arial" w:cs="Arial"/>
          <w:sz w:val="24"/>
          <w:szCs w:val="24"/>
          <w:lang w:val="az-Latn-AZ"/>
        </w:rPr>
        <w:t>m</w:t>
      </w:r>
      <w:r w:rsidRPr="00650962">
        <w:rPr>
          <w:rFonts w:ascii="Arial" w:hAnsi="Arial" w:cs="Arial"/>
          <w:sz w:val="24"/>
          <w:szCs w:val="24"/>
          <w:lang w:val="az-Latn-AZ"/>
        </w:rPr>
        <w:t xml:space="preserve">übarizənin əlaqələndirilməsi üzrə struktur bölməsinin və onun regional </w:t>
      </w:r>
      <w:r w:rsidRPr="00650962">
        <w:rPr>
          <w:rFonts w:ascii="Arial" w:hAnsi="Arial" w:cs="Arial"/>
          <w:sz w:val="24"/>
          <w:szCs w:val="24"/>
          <w:lang w:val="az-Latn-AZ"/>
        </w:rPr>
        <w:lastRenderedPageBreak/>
        <w:t>əməliyyat qrupunun yaradılması barədə” Qərarın təsdiq edilmə</w:t>
      </w:r>
      <w:r w:rsidR="008C1A06" w:rsidRPr="00650962">
        <w:rPr>
          <w:rFonts w:ascii="Arial" w:hAnsi="Arial" w:cs="Arial"/>
          <w:sz w:val="24"/>
          <w:szCs w:val="24"/>
          <w:lang w:val="az-Latn-AZ"/>
        </w:rPr>
        <w:t>si haqqında (</w:t>
      </w:r>
      <w:r w:rsidRPr="00650962">
        <w:rPr>
          <w:rFonts w:ascii="Arial" w:hAnsi="Arial" w:cs="Arial"/>
          <w:sz w:val="24"/>
          <w:szCs w:val="24"/>
          <w:lang w:val="az-Latn-AZ"/>
        </w:rPr>
        <w:t>23 may 2006-cı il, № 115-IIIQ).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“2005-2007-ci illər üçün narkotik vasitələrin, psixotrop maddələrin və onların prekursorlarının qanunsuz dövriyyəsinə qarşı mübarizədə Müstəqil Dövlətlər Birliyinin iştirakçısı olan dövlətlərin əməkdaşlıq Proqramı haqqında” Qərarın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5 dekabr 2006-cı il, № 190-IIIQ)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“Narkotik vasitələrin, psixotrop maddələrin və onların prekursorlarının dövriyyəsi haqqında” Azərbaycan Respublikası Qanununun tətbiqi ilə əlaqədar Azərbaycan Respublikasının bəzi qanunvericilik aktlarına dəyişikliklər və əlavələr edilməsi və bəzi qanunvericilik aktlarının qüvvədən düşmüş hesab edilməsi barədə (17 aprel 2007-ci il, № 313-IIIQD).</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“Narkotik vasitələrin, psixotrop maddələrin və onların prekursorlarının dövriyyəsi haqqında" Azərbaycan Respublikasının Qanununa dəyişiklik edilməsi barədə (01 oktyabr 2007-ci il, № 418-IIIQD).</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“Narkotik vasitələrin, psixotrop maddələrin və onların prekursorlarının dövriyyəsi haqqında” Azərbaycan Respublikası Qanununun tətbiqi ilə əlaqədar Azərbaycan Respublikasının bəzi qanunvericilik aktlarına dəyişikliklər və əlavələr edilməsi və bəzi qanunvericilik aktlarının qüvvədən düşmüş hesab edilməsi barədə” Azərbaycan Respublikası Qanununun tətbiqi ilə bağlı bəzi qanunvericilik aktlarına əlavələr və dəyişiklik edilməsi h</w:t>
      </w:r>
      <w:r w:rsidR="008C1A06" w:rsidRPr="00650962">
        <w:rPr>
          <w:rFonts w:ascii="Arial" w:hAnsi="Arial" w:cs="Arial"/>
          <w:sz w:val="24"/>
          <w:szCs w:val="24"/>
          <w:lang w:val="az-Latn-AZ"/>
        </w:rPr>
        <w:t>aqqında (</w:t>
      </w:r>
      <w:r w:rsidRPr="00650962">
        <w:rPr>
          <w:rFonts w:ascii="Arial" w:hAnsi="Arial" w:cs="Arial"/>
          <w:sz w:val="24"/>
          <w:szCs w:val="24"/>
          <w:lang w:val="az-Latn-AZ"/>
        </w:rPr>
        <w:t>07 dekabr 2007-ci il, № 509-IIIQD).</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“2008-2010-cu illər üçün narkotik vasitələrin, psixotrop maddələrin və onların prekursorlarının qanunsuz dövriyyəsinə qarşı mübarizədə Müstəqil Dövlətlər Birliyinin iştirakçısı olan dövlətlərin əməkdaşlıq Proqramı haqqında” Qərarın təsdiq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24 iyun 2008-ci il, № 653-IIIQ).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Azərbaycan Respublikası, Qazaxıstan Respublikası, Qırğız Respublikası, Rusiya Federasiyası, Tacikistan Respublikası, Türkmənistan və Özbəkistan Respublikası arasında "Narkotik vasitələrin, psixotrop maddələrin və onların prekursorlarının qeyri-qanuni dövriyyəsi ilə mübarizə üzrə Mərkəzi Asiya Regional İnformasiya və Əlaqələndirmə Mərkəzinin yaradılması haqqında" Sazişin təsdiq edilməsi barədə (30 dekabr 2008-ci il, № 750-IIIQ).</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"Narkotik vasitələrin, psixotrop maddələrin və onların prekursorlarının dövriyyəsi haqqında" Azərbaycan Respublikasının Qanununa əlavələr və dəyişikliklər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30 dekabr 2008-ci il, № 753-IIIQD).</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(xüsusi razılıq) tələb olunan prekursorların siyahılarının təsdiq edilməsi haqqında” Azərbaycan Respublikasının Qanununda dəyişikliklər edilməsi barədə</w:t>
      </w:r>
      <w:r w:rsidR="008C1A06" w:rsidRPr="00650962">
        <w:rPr>
          <w:rFonts w:ascii="Arial" w:hAnsi="Arial" w:cs="Arial"/>
          <w:sz w:val="24"/>
          <w:szCs w:val="24"/>
          <w:lang w:val="az-Latn-AZ"/>
        </w:rPr>
        <w:t xml:space="preserve"> (</w:t>
      </w:r>
      <w:r w:rsidRPr="00650962">
        <w:rPr>
          <w:rFonts w:ascii="Arial" w:hAnsi="Arial" w:cs="Arial"/>
          <w:sz w:val="24"/>
          <w:szCs w:val="24"/>
          <w:lang w:val="az-Latn-AZ"/>
        </w:rPr>
        <w:t>26 noyabr 2009-cu il, № 922-IIIQD).</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Azərbaycan Respublikasının 2005-ci il 28 iyun tarixli 961-IIQ saylı Qanunu ilə təsdiq edilmiş “Şəxsin cinayət məsuliyyətinə cəlb edilməsi üçün kifayət edən narkotik vasitələrin və psixotrop maddələrin miqdarına, habelə onların külli miqdarına görə siyahıları”nda dəyişikliklər edilmə</w:t>
      </w:r>
      <w:r w:rsidR="008C1A06" w:rsidRPr="00650962">
        <w:rPr>
          <w:rFonts w:ascii="Arial" w:hAnsi="Arial" w:cs="Arial"/>
          <w:sz w:val="24"/>
          <w:szCs w:val="24"/>
          <w:lang w:val="az-Latn-AZ"/>
        </w:rPr>
        <w:t>si haqqında (</w:t>
      </w:r>
      <w:r w:rsidRPr="00650962">
        <w:rPr>
          <w:rFonts w:ascii="Arial" w:hAnsi="Arial" w:cs="Arial"/>
          <w:sz w:val="24"/>
          <w:szCs w:val="24"/>
          <w:lang w:val="az-Latn-AZ"/>
        </w:rPr>
        <w:t>20 aprel 2010-cu il, № 994-IIIQD).</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“Narkotik vasitələrin, psixotrop maddələrin və onların prekursorlarının dövriyyəsi haqqında” Azərbaycan Respublikasının Qanununda dəyişikliklər edilməsi barədə (28 oktyabr 2014-cü il, № 1101-IVQD).</w:t>
      </w:r>
    </w:p>
    <w:p w:rsidR="00EB1A16" w:rsidRPr="00650962" w:rsidRDefault="00EB1A1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lang w:val="az-Latn-AZ"/>
        </w:rPr>
        <w:t xml:space="preserve"> “Narkotik vasitələrin, psixotrop maddələrin və onların prekursorlarının dövriyyəsi haqqında” Azərbaycan Respublikasının Qanununda dəyişikliklər edilməsi barədə (06 oktyabr 2015-ci il, № 1366-IVQD).</w:t>
      </w:r>
    </w:p>
    <w:p w:rsidR="00051679" w:rsidRPr="00650962" w:rsidRDefault="00545531"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1"/>
          <w:szCs w:val="21"/>
          <w:shd w:val="clear" w:color="auto" w:fill="FFFFFF"/>
          <w:lang w:val="az-Latn-AZ"/>
        </w:rPr>
        <w:t> </w:t>
      </w:r>
      <w:r w:rsidRPr="00650962">
        <w:rPr>
          <w:rFonts w:ascii="Arial" w:hAnsi="Arial" w:cs="Arial"/>
          <w:sz w:val="24"/>
          <w:szCs w:val="24"/>
          <w:shd w:val="clear" w:color="auto" w:fill="FFFFFF"/>
          <w:lang w:val="az-Latn-AZ"/>
        </w:rPr>
        <w:t xml:space="preserve">“Azərbaycan Respublikasının ərazisində dövriyyəsi qadağan edilmiş, məhdudlaşdırılmış və nəzarət edilən narkotik vasitələrin, psixotrop maddələrin, habelə </w:t>
      </w:r>
      <w:r w:rsidRPr="00650962">
        <w:rPr>
          <w:rFonts w:ascii="Arial" w:hAnsi="Arial" w:cs="Arial"/>
          <w:sz w:val="24"/>
          <w:szCs w:val="24"/>
          <w:shd w:val="clear" w:color="auto" w:fill="FFFFFF"/>
          <w:lang w:val="az-Latn-AZ"/>
        </w:rPr>
        <w:lastRenderedPageBreak/>
        <w:t>Azərbaycan Respublikasının ərazisində idxalına, ixracına, tranzit nəql edilməsinə və istehsalına lisenziya (xüsusi razılıq) tələb olunan prekursorların siyahılarının təsdiq edilməsi haqqında” Azərbaycan Respublikasının Qanununda dəyişikliklər edilməsi barədə (17 may 2016-cı il, № 253-VQD)</w:t>
      </w:r>
      <w:r w:rsidR="004916C3" w:rsidRPr="00650962">
        <w:rPr>
          <w:rFonts w:ascii="Arial" w:hAnsi="Arial" w:cs="Arial"/>
          <w:sz w:val="24"/>
          <w:szCs w:val="24"/>
          <w:shd w:val="clear" w:color="auto" w:fill="FFFFFF"/>
          <w:lang w:val="az-Latn-AZ"/>
        </w:rPr>
        <w:t>.</w:t>
      </w:r>
    </w:p>
    <w:p w:rsidR="00545531" w:rsidRPr="00650962" w:rsidRDefault="00545531"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shd w:val="clear" w:color="auto" w:fill="FFFFFF"/>
          <w:lang w:val="az-Latn-AZ"/>
        </w:rPr>
        <w:t>Azərbaycan Respublikasının 2005-ci il 28 iyun tarixli 961-IIQ nömrəli Qanunu ilə təsdiq edilmiş “Şəxsin cinayət məsuliyyətinə cəlb edilməsi üçün kifayət edən narkotik vasitələrin və psixotrop maddələrin miqdarına, habelə onların külli miqdarına görə siyahıları”nda dəyişikliklər edilməsi haqqında (17 may 2016-cı il, № 254-VQD)</w:t>
      </w:r>
      <w:r w:rsidR="004916C3" w:rsidRPr="00650962">
        <w:rPr>
          <w:rFonts w:ascii="Arial" w:hAnsi="Arial" w:cs="Arial"/>
          <w:sz w:val="24"/>
          <w:szCs w:val="24"/>
          <w:shd w:val="clear" w:color="auto" w:fill="FFFFFF"/>
          <w:lang w:val="az-Latn-AZ"/>
        </w:rPr>
        <w:t>.</w:t>
      </w:r>
    </w:p>
    <w:p w:rsidR="00545531" w:rsidRPr="00892614" w:rsidRDefault="00545531"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sz w:val="24"/>
          <w:szCs w:val="24"/>
          <w:shd w:val="clear" w:color="auto" w:fill="FFFFFF"/>
          <w:lang w:val="az-Latn-AZ"/>
        </w:rPr>
        <w:t xml:space="preserve"> “Narkotik vasitələrin, psixotrop maddələrin və onların prekursorlarının dövriyyəsi haqqında” Azərbaycan Respublikasının Qanununda dəyişiklik edilməsi barədə (17 may 2016-cı il, № </w:t>
      </w:r>
      <w:r w:rsidR="00892614">
        <w:rPr>
          <w:rFonts w:ascii="Arial" w:hAnsi="Arial" w:cs="Arial"/>
          <w:sz w:val="24"/>
          <w:szCs w:val="24"/>
          <w:shd w:val="clear" w:color="auto" w:fill="FFFFFF"/>
          <w:lang w:val="az-Latn-AZ"/>
        </w:rPr>
        <w:t>420</w:t>
      </w:r>
      <w:r w:rsidRPr="00650962">
        <w:rPr>
          <w:rFonts w:ascii="Arial" w:hAnsi="Arial" w:cs="Arial"/>
          <w:sz w:val="24"/>
          <w:szCs w:val="24"/>
          <w:shd w:val="clear" w:color="auto" w:fill="FFFFFF"/>
          <w:lang w:val="az-Latn-AZ"/>
        </w:rPr>
        <w:t>-VQD)</w:t>
      </w:r>
      <w:r w:rsidR="004916C3" w:rsidRPr="00650962">
        <w:rPr>
          <w:rFonts w:ascii="Arial" w:hAnsi="Arial" w:cs="Arial"/>
          <w:sz w:val="24"/>
          <w:szCs w:val="24"/>
          <w:shd w:val="clear" w:color="auto" w:fill="FFFFFF"/>
          <w:lang w:val="az-Latn-AZ"/>
        </w:rPr>
        <w:t>.</w:t>
      </w:r>
    </w:p>
    <w:p w:rsidR="00892614" w:rsidRPr="00892614" w:rsidRDefault="00892614" w:rsidP="00892614">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892614">
        <w:rPr>
          <w:rFonts w:ascii="Arial" w:hAnsi="Arial" w:cs="Arial"/>
          <w:bCs/>
          <w:color w:val="000000"/>
          <w:sz w:val="24"/>
          <w:szCs w:val="24"/>
          <w:lang w:val="az-Latn-AZ"/>
        </w:rPr>
        <w:t>“Narkotik vasitələrin, psixotrop maddələrin və onların prekursorlarının dövriyyəsi haqqında” Azərbaycan Respublikasının Qanununda dəyişiklik edilməsi barədə</w:t>
      </w:r>
      <w:r>
        <w:rPr>
          <w:rFonts w:ascii="Arial" w:hAnsi="Arial" w:cs="Arial"/>
          <w:bCs/>
          <w:color w:val="000000"/>
          <w:sz w:val="24"/>
          <w:szCs w:val="24"/>
          <w:lang w:val="az-Latn-AZ"/>
        </w:rPr>
        <w:t xml:space="preserve"> </w:t>
      </w:r>
      <w:r>
        <w:rPr>
          <w:rFonts w:ascii="Arial" w:hAnsi="Arial" w:cs="Arial"/>
          <w:sz w:val="24"/>
          <w:szCs w:val="24"/>
          <w:shd w:val="clear" w:color="auto" w:fill="FFFFFF"/>
          <w:lang w:val="az-Latn-AZ"/>
        </w:rPr>
        <w:t>(29</w:t>
      </w:r>
      <w:r w:rsidRPr="00650962">
        <w:rPr>
          <w:rFonts w:ascii="Arial" w:hAnsi="Arial" w:cs="Arial"/>
          <w:sz w:val="24"/>
          <w:szCs w:val="24"/>
          <w:shd w:val="clear" w:color="auto" w:fill="FFFFFF"/>
          <w:lang w:val="az-Latn-AZ"/>
        </w:rPr>
        <w:t xml:space="preserve"> </w:t>
      </w:r>
      <w:r>
        <w:rPr>
          <w:rFonts w:ascii="Arial" w:hAnsi="Arial" w:cs="Arial"/>
          <w:sz w:val="24"/>
          <w:szCs w:val="24"/>
          <w:shd w:val="clear" w:color="auto" w:fill="FFFFFF"/>
          <w:lang w:val="az-Latn-AZ"/>
        </w:rPr>
        <w:t>noyabr</w:t>
      </w:r>
      <w:r w:rsidRPr="00650962">
        <w:rPr>
          <w:rFonts w:ascii="Arial" w:hAnsi="Arial" w:cs="Arial"/>
          <w:sz w:val="24"/>
          <w:szCs w:val="24"/>
          <w:shd w:val="clear" w:color="auto" w:fill="FFFFFF"/>
          <w:lang w:val="az-Latn-AZ"/>
        </w:rPr>
        <w:t xml:space="preserve"> 2016-cı il, № 249-VQD).</w:t>
      </w:r>
    </w:p>
    <w:p w:rsidR="006E3066" w:rsidRPr="00650962" w:rsidRDefault="006E3066"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bCs/>
          <w:sz w:val="24"/>
          <w:szCs w:val="24"/>
          <w:lang w:val="az-Latn-AZ"/>
        </w:rPr>
        <w:t>Azərbaycan Respublikasının 2005-ci il 28 iyun tarixli 961-IIQ nömrəli Qanunu ilə təsdiq edilmiş “Şəxsin cinayət məsuliyyətinə cəlb edilməsi üçün kifayət edən narkotik vasitələrin və psixotrop maddələrin miqdarına, habelə onların külli miqdarına görə siyahıları”nda dəyişiklik edilməsi haqqında (</w:t>
      </w:r>
      <w:r w:rsidRPr="00650962">
        <w:rPr>
          <w:rFonts w:ascii="Arial" w:eastAsia="Times New Roman" w:hAnsi="Arial" w:cs="Arial"/>
          <w:sz w:val="24"/>
          <w:szCs w:val="24"/>
          <w:lang w:val="az-Latn-AZ"/>
        </w:rPr>
        <w:t>1 fevral 2017-ci il, № 525-VQD</w:t>
      </w:r>
      <w:r w:rsidRPr="00650962">
        <w:rPr>
          <w:rFonts w:ascii="Arial" w:hAnsi="Arial" w:cs="Arial"/>
          <w:bCs/>
          <w:sz w:val="24"/>
          <w:szCs w:val="24"/>
          <w:lang w:val="az-Latn-AZ"/>
        </w:rPr>
        <w:t>).</w:t>
      </w:r>
    </w:p>
    <w:p w:rsidR="00704783" w:rsidRPr="00650962" w:rsidRDefault="0041742E"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bCs/>
          <w:sz w:val="24"/>
          <w:szCs w:val="24"/>
          <w:lang w:val="az-Latn-AZ"/>
        </w:rPr>
        <w:t>Azərbaycan Respublikasının 2005-ci il 28 iyun tarixli 961-IIQ nömrəli Qanunu ilə təsdiq edilmiş “Şəxsin cinayət məsuliyyətinə cəlb edilməsi üçün kifayət edən narkotik vasitələrin və psixotrop maddələrin miqdarına, habelə onların külli miqdarına görə siyahıları”nda dəyişikliklər edilməsi haqqında (</w:t>
      </w:r>
      <w:r w:rsidRPr="00650962">
        <w:rPr>
          <w:rFonts w:ascii="Arial" w:eastAsia="Times New Roman" w:hAnsi="Arial" w:cs="Arial"/>
          <w:sz w:val="24"/>
          <w:szCs w:val="24"/>
          <w:lang w:val="az-Latn-AZ"/>
        </w:rPr>
        <w:t>25 aprel 2017-ci il</w:t>
      </w:r>
      <w:r w:rsidR="00C36916" w:rsidRPr="00650962">
        <w:rPr>
          <w:rFonts w:ascii="Arial" w:eastAsia="Times New Roman" w:hAnsi="Arial" w:cs="Arial"/>
          <w:sz w:val="24"/>
          <w:szCs w:val="24"/>
          <w:lang w:val="az-Latn-AZ"/>
        </w:rPr>
        <w:t>,</w:t>
      </w:r>
      <w:r w:rsidRPr="00650962">
        <w:rPr>
          <w:rFonts w:ascii="Arial" w:eastAsia="Times New Roman" w:hAnsi="Arial" w:cs="Arial"/>
          <w:sz w:val="24"/>
          <w:szCs w:val="24"/>
          <w:lang w:val="az-Latn-AZ"/>
        </w:rPr>
        <w:t>№ 631-VQD</w:t>
      </w:r>
      <w:r w:rsidRPr="00650962">
        <w:rPr>
          <w:rFonts w:ascii="Arial" w:hAnsi="Arial" w:cs="Arial"/>
          <w:bCs/>
          <w:sz w:val="24"/>
          <w:szCs w:val="24"/>
          <w:lang w:val="az-Latn-AZ"/>
        </w:rPr>
        <w:t>).</w:t>
      </w:r>
    </w:p>
    <w:p w:rsidR="00744DAD" w:rsidRPr="00650962" w:rsidRDefault="00F6625A"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bCs/>
          <w:sz w:val="24"/>
          <w:szCs w:val="24"/>
          <w:lang w:val="az-Latn-AZ"/>
        </w:rPr>
        <w:t>Azərbaycan Respublikasının 2005-ci il 28 iyun tarixli 960-IIQ nömrəli Qanunu ilə təsdiq edilmiş “Azərbaycan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tələb olunan prekursorların siyahıları”nda dəyişikliklər edilməsi haqqında (</w:t>
      </w:r>
      <w:r w:rsidR="007B2109" w:rsidRPr="00650962">
        <w:rPr>
          <w:rFonts w:ascii="Arial" w:hAnsi="Arial" w:cs="Arial"/>
          <w:sz w:val="24"/>
          <w:szCs w:val="24"/>
          <w:lang w:val="az-Latn-AZ"/>
        </w:rPr>
        <w:t>25 aprel 2017-ci il</w:t>
      </w:r>
      <w:r w:rsidR="00C36916" w:rsidRPr="00650962">
        <w:rPr>
          <w:rFonts w:ascii="Arial" w:hAnsi="Arial" w:cs="Arial"/>
          <w:sz w:val="24"/>
          <w:szCs w:val="24"/>
          <w:lang w:val="az-Latn-AZ"/>
        </w:rPr>
        <w:t>,</w:t>
      </w:r>
      <w:r w:rsidR="007B2109" w:rsidRPr="00650962">
        <w:rPr>
          <w:rFonts w:ascii="Arial" w:hAnsi="Arial" w:cs="Arial"/>
          <w:sz w:val="24"/>
          <w:szCs w:val="24"/>
          <w:lang w:val="az-Latn-AZ"/>
        </w:rPr>
        <w:t>№ 630-VQD</w:t>
      </w:r>
      <w:r w:rsidRPr="00650962">
        <w:rPr>
          <w:rFonts w:ascii="Arial" w:hAnsi="Arial" w:cs="Arial"/>
          <w:bCs/>
          <w:sz w:val="24"/>
          <w:szCs w:val="24"/>
          <w:lang w:val="az-Latn-AZ"/>
        </w:rPr>
        <w:t>).</w:t>
      </w:r>
    </w:p>
    <w:p w:rsidR="00925A84" w:rsidRPr="00650962" w:rsidRDefault="00925A84"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bCs/>
          <w:sz w:val="24"/>
          <w:szCs w:val="24"/>
          <w:lang w:val="az-Latn-AZ"/>
        </w:rPr>
        <w:t>“Narkotik vasitələrin, psixotrop maddələrin və onların prekursorlarının dövriyyəsi haqqında” Azərbaycan Respublikasının Qanununda dəyişikliklər edilməsi barədə (</w:t>
      </w:r>
      <w:r w:rsidRPr="00650962">
        <w:rPr>
          <w:rFonts w:ascii="Arial" w:hAnsi="Arial" w:cs="Arial"/>
          <w:sz w:val="24"/>
          <w:szCs w:val="24"/>
          <w:lang w:val="az-Latn-AZ"/>
        </w:rPr>
        <w:t>17 noyabr 2017-ci il</w:t>
      </w:r>
      <w:r w:rsidR="00C36916" w:rsidRPr="00650962">
        <w:rPr>
          <w:rFonts w:ascii="Arial" w:hAnsi="Arial" w:cs="Arial"/>
          <w:sz w:val="24"/>
          <w:szCs w:val="24"/>
          <w:lang w:val="az-Latn-AZ"/>
        </w:rPr>
        <w:t>,</w:t>
      </w:r>
      <w:r w:rsidRPr="00650962">
        <w:rPr>
          <w:rFonts w:ascii="Arial" w:hAnsi="Arial" w:cs="Arial"/>
          <w:sz w:val="24"/>
          <w:szCs w:val="24"/>
          <w:lang w:val="az-Latn-AZ"/>
        </w:rPr>
        <w:t>№ 879-VQD</w:t>
      </w:r>
      <w:r w:rsidRPr="00650962">
        <w:rPr>
          <w:rFonts w:ascii="Arial" w:hAnsi="Arial" w:cs="Arial"/>
          <w:bCs/>
          <w:sz w:val="24"/>
          <w:szCs w:val="24"/>
          <w:lang w:val="az-Latn-AZ"/>
        </w:rPr>
        <w:t>).</w:t>
      </w:r>
    </w:p>
    <w:p w:rsidR="00CE6D62" w:rsidRPr="00650962" w:rsidRDefault="00CE6D62"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bCs/>
          <w:sz w:val="24"/>
          <w:szCs w:val="24"/>
          <w:lang w:val="az-Latn-AZ"/>
        </w:rPr>
        <w:t>Azərbaycan Respublikasının 2005-ci il 28 iyun tarixli 961-IIQ nömrəli Qanunu ilə təsdiq edilmiş “Şəxsin cinayət məsuliyyətinə cəlb edilməsi üçün kifayət edən narkotik vasitələrin və psixotrop maddələrin miqdarına, habelə onların külli miqdarına görə siyahıları”nda dəyişiklik edilməsi haqqında (</w:t>
      </w:r>
      <w:r w:rsidRPr="00650962">
        <w:rPr>
          <w:rFonts w:ascii="Arial" w:hAnsi="Arial" w:cs="Arial"/>
          <w:sz w:val="24"/>
          <w:szCs w:val="24"/>
          <w:lang w:val="az-Latn-AZ"/>
        </w:rPr>
        <w:t>17 noyabr 2017-ci il</w:t>
      </w:r>
      <w:r w:rsidR="00C36916" w:rsidRPr="00650962">
        <w:rPr>
          <w:rFonts w:ascii="Arial" w:hAnsi="Arial" w:cs="Arial"/>
          <w:sz w:val="24"/>
          <w:szCs w:val="24"/>
          <w:lang w:val="az-Latn-AZ"/>
        </w:rPr>
        <w:t>,</w:t>
      </w:r>
      <w:r w:rsidRPr="00650962">
        <w:rPr>
          <w:rFonts w:ascii="Arial" w:hAnsi="Arial" w:cs="Arial"/>
          <w:sz w:val="24"/>
          <w:szCs w:val="24"/>
          <w:lang w:val="az-Latn-AZ"/>
        </w:rPr>
        <w:t>№ 878-VQD</w:t>
      </w:r>
      <w:r w:rsidRPr="00650962">
        <w:rPr>
          <w:rFonts w:ascii="Arial" w:hAnsi="Arial" w:cs="Arial"/>
          <w:bCs/>
          <w:sz w:val="24"/>
          <w:szCs w:val="24"/>
          <w:lang w:val="az-Latn-AZ"/>
        </w:rPr>
        <w:t>).</w:t>
      </w:r>
    </w:p>
    <w:p w:rsidR="00D107C9" w:rsidRPr="00650962" w:rsidRDefault="00D107C9"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sidRPr="00650962">
        <w:rPr>
          <w:rFonts w:ascii="Arial" w:hAnsi="Arial" w:cs="Arial"/>
          <w:bCs/>
          <w:sz w:val="24"/>
          <w:szCs w:val="24"/>
          <w:lang w:val="az-Latn-AZ"/>
        </w:rPr>
        <w:t>“Narkotik vasitələrin və ya psixotrop maddələrin qanunsuz hazırlanmasında və emalında prekursorlardan istifadə məqsədi ilə törədilən əməllərlə əlaqədar həmin prekursorların xeyli və külli miqdarının Siyahısı”nın təsdiq edilməsi haqqında (</w:t>
      </w:r>
      <w:r w:rsidRPr="00650962">
        <w:rPr>
          <w:rFonts w:ascii="Arial" w:hAnsi="Arial" w:cs="Arial"/>
          <w:sz w:val="24"/>
          <w:szCs w:val="24"/>
          <w:lang w:val="az-Latn-AZ"/>
        </w:rPr>
        <w:t>17 noyabr 2017-ci il</w:t>
      </w:r>
      <w:r w:rsidR="00C36916" w:rsidRPr="00650962">
        <w:rPr>
          <w:rFonts w:ascii="Arial" w:hAnsi="Arial" w:cs="Arial"/>
          <w:sz w:val="24"/>
          <w:szCs w:val="24"/>
          <w:lang w:val="az-Latn-AZ"/>
        </w:rPr>
        <w:t>,</w:t>
      </w:r>
      <w:r w:rsidR="00650962">
        <w:rPr>
          <w:rFonts w:ascii="Arial" w:hAnsi="Arial" w:cs="Arial"/>
          <w:sz w:val="24"/>
          <w:szCs w:val="24"/>
          <w:lang w:val="az-Latn-AZ"/>
        </w:rPr>
        <w:t xml:space="preserve"> </w:t>
      </w:r>
      <w:r w:rsidRPr="00650962">
        <w:rPr>
          <w:rFonts w:ascii="Arial" w:hAnsi="Arial" w:cs="Arial"/>
          <w:sz w:val="24"/>
          <w:szCs w:val="24"/>
          <w:lang w:val="az-Latn-AZ"/>
        </w:rPr>
        <w:t>№ 877-VQ</w:t>
      </w:r>
      <w:r w:rsidRPr="00650962">
        <w:rPr>
          <w:rFonts w:ascii="Arial" w:hAnsi="Arial" w:cs="Arial"/>
          <w:bCs/>
          <w:sz w:val="24"/>
          <w:szCs w:val="24"/>
          <w:lang w:val="az-Latn-AZ"/>
        </w:rPr>
        <w:t>).</w:t>
      </w:r>
    </w:p>
    <w:p w:rsidR="00650962" w:rsidRPr="00650962" w:rsidRDefault="00650962" w:rsidP="00EB1A16">
      <w:pPr>
        <w:pStyle w:val="ae"/>
        <w:numPr>
          <w:ilvl w:val="0"/>
          <w:numId w:val="19"/>
        </w:numPr>
        <w:tabs>
          <w:tab w:val="left" w:pos="851"/>
        </w:tabs>
        <w:spacing w:line="240" w:lineRule="auto"/>
        <w:ind w:left="0" w:right="-1" w:firstLine="426"/>
        <w:jc w:val="both"/>
        <w:rPr>
          <w:rFonts w:ascii="Arial" w:eastAsia="MS Mincho" w:hAnsi="Arial" w:cs="Arial"/>
          <w:b/>
          <w:sz w:val="24"/>
          <w:szCs w:val="24"/>
          <w:u w:val="single"/>
          <w:lang w:val="az-Latn-AZ" w:eastAsia="en-US"/>
        </w:rPr>
      </w:pPr>
      <w:r>
        <w:rPr>
          <w:rFonts w:ascii="Arial" w:hAnsi="Arial" w:cs="Arial"/>
          <w:sz w:val="24"/>
          <w:szCs w:val="24"/>
          <w:shd w:val="clear" w:color="auto" w:fill="F9F9F9"/>
          <w:lang w:val="az-Latn-AZ"/>
        </w:rPr>
        <w:t>“</w:t>
      </w:r>
      <w:r w:rsidRPr="00650962">
        <w:rPr>
          <w:rFonts w:ascii="Arial" w:hAnsi="Arial" w:cs="Arial"/>
          <w:sz w:val="24"/>
          <w:szCs w:val="24"/>
          <w:shd w:val="clear" w:color="auto" w:fill="F9F9F9"/>
          <w:lang w:val="az-Latn-AZ"/>
        </w:rPr>
        <w:t>Narkotik vasitələrin, psixotrop maddələrin və onların prekursorlarının dövriyyəsi haqqında” Azərbaycan Respublikasının Qanununda dəyişikliklər edilməsi barədə</w:t>
      </w:r>
      <w:r>
        <w:rPr>
          <w:rFonts w:ascii="Arial" w:hAnsi="Arial" w:cs="Arial"/>
          <w:sz w:val="24"/>
          <w:szCs w:val="24"/>
          <w:shd w:val="clear" w:color="auto" w:fill="F9F9F9"/>
          <w:lang w:val="az-Latn-AZ"/>
        </w:rPr>
        <w:t xml:space="preserve"> (01 may 2018-ci il, </w:t>
      </w:r>
      <w:r w:rsidRPr="00650962">
        <w:rPr>
          <w:rFonts w:ascii="Arial" w:hAnsi="Arial" w:cs="Arial"/>
          <w:sz w:val="24"/>
          <w:szCs w:val="24"/>
          <w:lang w:val="az-Latn-AZ"/>
        </w:rPr>
        <w:t xml:space="preserve">№ </w:t>
      </w:r>
      <w:r>
        <w:rPr>
          <w:rFonts w:ascii="Arial" w:hAnsi="Arial" w:cs="Arial"/>
          <w:sz w:val="24"/>
          <w:szCs w:val="24"/>
          <w:lang w:val="az-Latn-AZ"/>
        </w:rPr>
        <w:t>1118</w:t>
      </w:r>
      <w:r w:rsidRPr="00650962">
        <w:rPr>
          <w:rFonts w:ascii="Arial" w:hAnsi="Arial" w:cs="Arial"/>
          <w:sz w:val="24"/>
          <w:szCs w:val="24"/>
          <w:lang w:val="az-Latn-AZ"/>
        </w:rPr>
        <w:t>-VQ</w:t>
      </w:r>
      <w:r>
        <w:rPr>
          <w:rFonts w:ascii="Arial" w:hAnsi="Arial" w:cs="Arial"/>
          <w:sz w:val="24"/>
          <w:szCs w:val="24"/>
          <w:lang w:val="az-Latn-AZ"/>
        </w:rPr>
        <w:t>D</w:t>
      </w:r>
      <w:r>
        <w:rPr>
          <w:rFonts w:ascii="Arial" w:hAnsi="Arial" w:cs="Arial"/>
          <w:sz w:val="24"/>
          <w:szCs w:val="24"/>
          <w:shd w:val="clear" w:color="auto" w:fill="F9F9F9"/>
          <w:lang w:val="az-Latn-AZ"/>
        </w:rPr>
        <w:t>)</w:t>
      </w:r>
    </w:p>
    <w:p w:rsidR="00EB1A16" w:rsidRPr="00650962" w:rsidRDefault="00EB1A16" w:rsidP="00EB1A16">
      <w:pPr>
        <w:spacing w:line="240" w:lineRule="auto"/>
        <w:ind w:right="-1" w:firstLine="284"/>
        <w:jc w:val="center"/>
        <w:rPr>
          <w:rStyle w:val="apple-converted-space"/>
          <w:rFonts w:ascii="Arial" w:hAnsi="Arial" w:cs="Arial"/>
          <w:b/>
          <w:i/>
          <w:sz w:val="24"/>
          <w:szCs w:val="24"/>
          <w:lang w:val="az-Latn-AZ"/>
        </w:rPr>
      </w:pPr>
      <w:r w:rsidRPr="00650962">
        <w:rPr>
          <w:rFonts w:ascii="Arial" w:eastAsia="MS Mincho" w:hAnsi="Arial" w:cs="Arial"/>
          <w:b/>
          <w:sz w:val="24"/>
          <w:szCs w:val="24"/>
          <w:lang w:val="az-Latn-AZ" w:eastAsia="en-US"/>
        </w:rPr>
        <w:t>Azərbaycan Respublikası Prezidentinin Sərəncamları</w:t>
      </w:r>
    </w:p>
    <w:p w:rsidR="00EB1A16" w:rsidRPr="00650962" w:rsidRDefault="00EB1A16" w:rsidP="00EB1A16">
      <w:pPr>
        <w:spacing w:after="0" w:line="240" w:lineRule="auto"/>
        <w:ind w:right="-1" w:firstLine="426"/>
        <w:jc w:val="both"/>
        <w:rPr>
          <w:rFonts w:ascii="Arial" w:hAnsi="Arial" w:cs="Arial"/>
          <w:sz w:val="24"/>
          <w:szCs w:val="24"/>
          <w:lang w:val="az-Latn-AZ"/>
        </w:rPr>
      </w:pPr>
      <w:r w:rsidRPr="00650962">
        <w:rPr>
          <w:rStyle w:val="apple-converted-space"/>
          <w:rFonts w:ascii="Arial" w:hAnsi="Arial" w:cs="Arial"/>
          <w:sz w:val="24"/>
          <w:szCs w:val="24"/>
          <w:lang w:val="az-Latn-AZ"/>
        </w:rPr>
        <w:t xml:space="preserve">1. </w:t>
      </w:r>
      <w:r w:rsidRPr="00650962">
        <w:rPr>
          <w:rFonts w:ascii="Arial" w:hAnsi="Arial" w:cs="Arial"/>
          <w:sz w:val="24"/>
          <w:szCs w:val="24"/>
          <w:lang w:val="az-Latn-AZ"/>
        </w:rPr>
        <w:t>Birləşmiş Millətlər Təşkilatı Baş Assambleyasının narkotik vasitələrin və psixotrop maddələrin qanunsuz istehsalı, satışı, tələbatı, dövriyyəsi, yayılması və bununla bağlı fəaliyyətə qarşı mübarizəyə həsr olunan iyirminci xüsusi sessiyasında iştirak edəcək Azərbaycan Respublikası nümayəndə heyətinin tərkibi haqqında (5 may 1998-ci il, № 799).</w:t>
      </w:r>
    </w:p>
    <w:p w:rsidR="00EB1A16" w:rsidRPr="00650962" w:rsidRDefault="00EB1A16" w:rsidP="00EB1A16">
      <w:pPr>
        <w:spacing w:after="0" w:line="240" w:lineRule="auto"/>
        <w:ind w:right="-1" w:firstLine="426"/>
        <w:jc w:val="both"/>
        <w:rPr>
          <w:rFonts w:ascii="Arial" w:hAnsi="Arial" w:cs="Arial"/>
          <w:sz w:val="24"/>
          <w:szCs w:val="24"/>
          <w:lang w:val="az-Latn-AZ"/>
        </w:rPr>
      </w:pPr>
      <w:r w:rsidRPr="00650962">
        <w:rPr>
          <w:rFonts w:ascii="Arial" w:hAnsi="Arial" w:cs="Arial"/>
          <w:sz w:val="24"/>
          <w:szCs w:val="24"/>
          <w:lang w:val="az-Latn-AZ"/>
        </w:rPr>
        <w:t xml:space="preserve">2. “Birləşmiş Millətlər Təşkilatı Baş Assambleyasının narkotik vasitələrin və psixotrop maddələrin qanunsuz istehsalı, satışı, tələbatı, dövriyyəsi, yayılması və bununla bağlı </w:t>
      </w:r>
      <w:r w:rsidRPr="00650962">
        <w:rPr>
          <w:rFonts w:ascii="Arial" w:hAnsi="Arial" w:cs="Arial"/>
          <w:sz w:val="24"/>
          <w:szCs w:val="24"/>
          <w:lang w:val="az-Latn-AZ"/>
        </w:rPr>
        <w:lastRenderedPageBreak/>
        <w:t>fəaliyyətə qarşı mübarizəyə həsr olunan iyirminci xüsusi sessiyasında iştirak edəcək Azərbaycan Respublikası nümayəndə heyətinin tərkibi haqqında” Azərbaycan Respublikası Prezidentinin 1998-ci il 5 may tarixli 799 nömrəli Sərəncamına dəyişiklik edilməsi barədə (22 may 1998-ci il, № 809).</w:t>
      </w:r>
    </w:p>
    <w:p w:rsidR="00EB1A16" w:rsidRPr="00650962" w:rsidRDefault="00EB1A16" w:rsidP="00EB1A16">
      <w:pPr>
        <w:spacing w:after="0" w:line="240" w:lineRule="auto"/>
        <w:ind w:right="-1" w:firstLine="426"/>
        <w:jc w:val="both"/>
        <w:rPr>
          <w:rFonts w:ascii="Arial" w:hAnsi="Arial" w:cs="Arial"/>
          <w:sz w:val="24"/>
          <w:szCs w:val="24"/>
          <w:lang w:val="az-Latn-AZ"/>
        </w:rPr>
      </w:pPr>
      <w:r w:rsidRPr="00650962">
        <w:rPr>
          <w:rFonts w:ascii="Arial" w:hAnsi="Arial" w:cs="Arial"/>
          <w:sz w:val="24"/>
          <w:szCs w:val="24"/>
          <w:lang w:val="az-Latn-AZ"/>
        </w:rPr>
        <w:t>3. Azərbaycan Respublikasının Dövlət Gömrük Komitəsi ilə Qazaxıstan Respublikasının Dövlət Gəlirləri Nazirliyi arasında qaçaqmalçılıq və gömrük qaydalarının pozulması, habelə silahların, döyüş sursatlarının, partlayıcı maddələrin, narkotik vasitələrin, psixotrop maddələrin və prekursorların qanunsuz daşınmasına qarşı mübarizə sahəsində əməkdaşlıq haqqında Sazişi imzalamaq səlahiyyətinin verilməsi barədə (7 aprel 2000-ci il, № 388).</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4. “Narkotik vasitələr, psixotrop maddələr və prekursorların qeyri-qanuni istehsalı, dövriyyəsi və sui-istifadəsi üzərində nəzarət sahəsində qarşılıqlı anlaşma və əməkdaşlıq üzrə Memoranduma düzəlişlər edilməsi barədə Protokol”u Azərbaycan Respublikasının Hökuməti adından imzalamaq səlahiyyətinin verilməsi haqqında (14 sentyabr 2001-ci il, № 809).</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5. “Azərbaycan Respublikasının Milli Təhlükəsizlik Nazirliyi və İran İslam Respublikasının Daxili İşlər Nazirliyi arasında sərhəd məsələləri, narkotik vasitələr, psixotrop və digər maddələrin qaçaqmalçılığına qarşı mübarizə sahəsində Əməkdaşlıq Memorandumu”nun təsdiq edilməsi barədə (12 iyun 2002-ci il, № 948).</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6. “Azərbaycan Respublikası, Gürcüstan, İran İslam Respublikası və Birləşmiş Millətlər Təşkilatının Narkotiklərə Beynəlxalq Nəzarət Üzrə Proqramı (BMTNBNP) arasında narkotiklərə nәzarәt və qanunsuz əldə edilmiş pulların qanuniləşdirilməsinə qarşı fəaliyyət sahəsində əməkdaşlıq üzrə Qarşılıqlı Anlaşma Memorandumu”nun təsdiq edilməsi haqqında (22 iyun 2002-ci il, № 952).</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7. “Azərbaycan Respublikası Dövlət Gömrük Komitəsi və Ukrayna Dövlət Gömrük Xidməti arasında qaçaqmalçılıq və gömrük qaydalarının pozulması, həmçinin silahların, döyüş sursatlarının, partlayıcı maddələrin, narkotik vasitələrin, psixotrop maddələrin və prekursorların qanunsuz dövriyyəsi ilə mübarizə sahəsində əməkdaşlıq haqqında Saziş”i imzalamaq səlahiyyətinin verilməsi barədə (2 iyun 2004-cü il, № 242).</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8. Azərbaycan Respublikası Hökuməti ilə Birləşmiş Millətlər Təşkilatının Narkotiklər və Cinayətkarlıq üzrə İdarəsinin Mərkəzi Asiya üzrə Regional Nümayəndəliyi arasında “Nəzarət edilən tədarük üsullarının inkişaf etdirilməsinə yardım edilməsi” layihə sənədini imzalamaq səlahiyyətinin verilməsi haqqında (7 iyun 2004-cü il, № 248).</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9. Azərbaycan Respublikasının Daxili İşlər Nazirliyi və Rusiya Federasiyasının narkotik vasitələrin və psixotrop maddələrin dövriyyəsinə nəzarət üzrə Federal Xidməti arasında Qarşılıqlı Anlaşma Memorandumunu imzalamaq səlahiyyətinin verilməsi haqqında (22 iyun 2004-cü il, № 274).</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10. “Azərbaycan Respublikası Hökuməti və Pakistan İslam Respublikası Hökuməti arasında narkotik vasitələr, psixotrop maddələr və onların prekursorlarının qanunsuz dövriyyəsinə qarşı mübarizədə əməkdaşlıq haqqında Saziş”i Azərbaycan Respublikası Hökuməti adından imzalamaq səlahiyyətinin verilməsi barədə (8 iyul 2004-cü il, № 307)</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11. “Azərbaycan Respublikasının Milli Təhlükəsizlik Nazirliyi və İran İslam Respublikasının Təhlükəsizlik Nazirliyi arasında narkotik vasitələrin və psixotrop maddələrin qanunsuz dövriyyəsi ilə mübarizə sahəsində əməkdaşlıq haqqında 1 saylı Protokol”u, “Azərbaycan Respublikasının Milli Təhlükəsizlik Nazirliyi və İran İslam Respublikasının Təhlükəsizlik Nazirliyi arasında beynəlxalq terrorçuluqla mübarizə sahəsində əməkdaşlıq haqqında 2 saylı Protokolu və “Azərbaycan Respublikasının Milli Təhlükəsizlik Nazirliyi və İran İslam Respublikasının Təhlükəsizlik Nazirliyi arasında beynəlxalq mütəşəkkil cinayətkarlığa, qaçaqmalçılığa və beynəlxalq ticarətdə qanunsuz fəaliyyətə qarşı mübarizə sahəsində əməkdaşlıq haqqında 3 saylı Protokol”u imzalamaq səlahiyyətinin verilməsi barədə (10 dekabr 2004-cü il, № 545).</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lastRenderedPageBreak/>
        <w:t>12. “Azərbaycan Respublikası Hökuməti və Qazaxıstan Respublikası Hökuməti arasında terrorçuluq, narkotik vasitələrin, psixotrop maddələrin və prekursorların qanunsuz dövriyyəsi, mütəşəkkil və digər növ cinayətkarlıqla mübarizədə əməkdaşlıq haqqında Saziş”i Azərbaycan Respublikası Hökuməti adından imzalamaq səlahiyyətinin verilməsi barədə (24 may 2005-ci il, № 823).</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13. Azərbaycan Respublikası Hökuməti ilə Birləşmiş Millətlər Təşkilatının Narkotiklər və Cinayətkarlıq üzrə İdarəsinin Mərkəzi Asiya üzrə Regional Nümayəndəliyi arasında “Narkotiklərə nəzarət sahəsində regional əməkdaşlıq haqqında qarşılıqlı anlaşma Memorandumunun iştirakçı ölkələrində (Azərbaycan, Qazaxıstan, Qırğızıstan, Rusiya, Tacikistan, Türkmənistan və Özbəkistan) narkotiklərə nəzarət üzrə hüquq mühafizə fəaliyyəti sahəsində interaktiv kompüterləşmiş təlim” layihəsini Azərbaycan Respublikası Hökuməti adından imzalamaq səlahiyyətinin verilməsi barədə (20 iyun 2005-ci il, № 855).</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14. “Azərbaycan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(xüsusi razılıq) tələb olunan prekursorların siyahılarının təsdiq edilməsi haqqında” Azərbaycan Respublikası Qanununun tətbiq edilməsi barədə (9 avqust 2005-ci il, № 953).</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15. “Şəxsin cinayət məsuliyyətinə cəlb edilməsi üçün kifayət edən narkotik vasitələrin və psixotrop maddələrin miqdarına, habelə onların külli miqdarına görə siyahılarının təsdiq edilməsi haqqında” Azərbaycan Respublikası Qanununun tətbiq edilməsi barədə (9 avqust 2005-ci il, № 954).</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16. “Azərbaycan Respublikası Hökuməti və Latviya Respublikası Hökuməti arasında narkotik vasitələrin, psixotrop maddələrin və prekursorların qanunsuz dövriyyəsi, terrorizm və mütəşəkkil cinayətkarlıqla mübarizə sahəsində əməkdaşlıq haqqında Saziş”i Azərbaycan Respublikası Hökuməti adından imzalamaq səlahiyyətinin verilməsi barədə (30 sentyabr 2005-ci il, № 1032).</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17. “Narkotik vasitələr, psixotrop maddələr və prekursorların qeyri-qanuni istehsalı, dövriyyəsi və sui-istifadəsi üzərində nəzarət sahəsində qarşılıqlı anlaşma və əməkdaşlıq üzrə Memorandumun iştirakçı-dövlətlərinin xarici işlər nazirlərinin Qərarı”nı və “Mərkəzi Asiya Regional Məlumat Koordinasiya Mərkəzinin (CARİCC) yaradılması. Faza II” layihə sənədini Azərbaycan Respublikasının Hökuməti adından imzalamaq səlahiyyətinin verilməsi haqqında (6 fevral 2006-cı il, № 1258).</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18. “Azərbaycan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(xüsusi razılıq) tələb olunan prekursorların siyahılarının təsdiq edilməsi haqqında” Azərbaycan Respublikası Qanununun tətbiqi ilə əlaqədar Azərbaycan Respublikasının bəzi qanunvericilik aktlarına dəyişikliklər edilməsi barədə” Azərbaycan Respublikasının 2005-ci il 30 dekabr tarixli 48-IIIQD nömrəli Qanununun tətbiq edilməsi haqqında (13 fevral 2006-cı il, № 1306).</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19. Terrorizm, mütəşəkkil cinayətkarlıq, narkotiklərin yayılması və digər təhlükəli növ cinayətlərlə mübarizə üzrə GUAM-ın Dövlətlərarası İnformasiya-Təhlil Sisteminin Milli İnformasiya-Təhlil Mərkəzinin fəaliyyətinin təmin edilməsi barədə (10 aprel 2006-cı il, № 1409).</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20. Narkotik vasitələrin, psixotrop maddələrin və onların prekursorlarının qanunsuz dövriyyəsi və narkomanlığın yayılması ilə mübarizə üzrə Proqramın (2007-2012-ci illər) təsdiq edilməsi barədə (28 iyun 2007-ci il, № 2271).</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 xml:space="preserve">21. “Narkotik vasitələrin, psixotrop maddələrin və onların prekursorlarının dövriyyəsi haqqında” Azərbaycan Respublikasının Qanununda dəyişiklik edilməsi barədə” </w:t>
      </w:r>
      <w:r w:rsidRPr="00650962">
        <w:rPr>
          <w:rFonts w:ascii="Arial" w:hAnsi="Arial" w:cs="Arial"/>
          <w:sz w:val="24"/>
          <w:szCs w:val="24"/>
          <w:lang w:val="az-Latn-AZ"/>
        </w:rPr>
        <w:lastRenderedPageBreak/>
        <w:t>Azərbaycan Respublikası Qanununun tətbiq edilməsi haqqında (26 oktyabr 2007-ci il, № 2461).</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22. “Narkotik vasitələrin, psixotrop maddələrin və onların prekursorlarının dövriyyəsi haqqında” Azərbaycan Respublikası Qanununun tətbiqi ilə əlaqədar Azərbaycan Respublikasının bəzi qanunvericilik aktlarına dəyişikliklər və əlavələr edilməsi və bəzi qanunvericilik aktlarının qüvvədən düşmüş hesab edilməsi barədə” Azərbaycan Respublikası Qanununun tətbiqi ilə bağlı bəzi qanunvericilik aktlarına əlavələr və dəyişiklikedilməsi haqqında” Azərbaycan Respublikası Qanununun tətbiq edilməsi barədə (26 dekabr 2007-ci il, №2584).</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23. «Azərbaycan Respublikasının Daxili İşlər Nazirliyi və Rusiya Federasiyasının Narkotiklərin dövriyyəsinə nəzarət üzrə Federal xidməti arasında narkotik vasitələrin, psixotrop maddələrin və onların prekursorlarının qanunsuz dövriyyəsi ilə mübarizədə əməkdaşlıq haqqında Saziş»i imzalamaq səlahiyyətinin verilməsi barədə(11 mart 2008-ci il, № 2723).</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24. 2008-ci il aprelin 4-də Sankt-Peterburq şəhərində imzalanmış “Azərbaycan Respublikasının Daxili İşlər Nazirliyi və Rusiya Federasiyasının Narkotiklərin Dövriyyə-sinə Nəzarət üzrə Federal Xidməti arasında narkotik vasitələrin, psixotrop maddələrin və onların prekursorlarının qanunsuz dövriyyəsi ilə mübarizədə əməkdaşlıq haqqında Saziş”in təsdiq edilməsi barədə (10 iyun 2008-ci il, № 2857).</w:t>
      </w:r>
    </w:p>
    <w:p w:rsidR="00EB1A16" w:rsidRPr="00650962" w:rsidRDefault="00EB1A16" w:rsidP="00EB1A16">
      <w:pPr>
        <w:spacing w:after="0" w:line="240" w:lineRule="auto"/>
        <w:ind w:right="-1" w:firstLine="426"/>
        <w:jc w:val="both"/>
        <w:rPr>
          <w:rFonts w:ascii="Arial" w:hAnsi="Arial" w:cs="Arial"/>
          <w:sz w:val="24"/>
          <w:szCs w:val="24"/>
          <w:lang w:val="az-Latn-AZ"/>
        </w:rPr>
      </w:pPr>
      <w:r w:rsidRPr="00650962">
        <w:rPr>
          <w:rFonts w:ascii="Arial" w:hAnsi="Arial" w:cs="Arial"/>
          <w:sz w:val="24"/>
          <w:szCs w:val="24"/>
          <w:lang w:val="az-Latn-AZ"/>
        </w:rPr>
        <w:t>25. «Narkotiklərə qarşı mübarizə sahəsində əməliyyat məlumatların toplanılması, təhlili və mübadiləsi üçün hüquq mühafizə sistemləri» layihə sənədini Azərbaycan Respublikasının Hökuməti adından imzalamaq səlahiyyətinin verilməsi haqqında (21 avqust 2008-ci il, № 2998).</w:t>
      </w:r>
    </w:p>
    <w:p w:rsidR="00EB1A16" w:rsidRPr="00650962" w:rsidRDefault="00EB1A16" w:rsidP="00EB1A16">
      <w:pPr>
        <w:spacing w:after="0" w:line="240" w:lineRule="auto"/>
        <w:ind w:right="-1" w:firstLine="426"/>
        <w:jc w:val="both"/>
        <w:rPr>
          <w:rFonts w:ascii="Arial" w:hAnsi="Arial" w:cs="Arial"/>
          <w:sz w:val="24"/>
          <w:szCs w:val="24"/>
          <w:lang w:val="az-Latn-AZ"/>
        </w:rPr>
      </w:pPr>
      <w:r w:rsidRPr="00650962">
        <w:rPr>
          <w:rFonts w:ascii="Arial" w:hAnsi="Arial" w:cs="Arial"/>
          <w:sz w:val="24"/>
          <w:szCs w:val="24"/>
          <w:lang w:val="az-Latn-AZ"/>
        </w:rPr>
        <w:t>26. Narkomanlığa və Narkotik Vasitələrin Qanunsuz Dövriyyəsinə Qarşı Mübarizə üzrə Dövlət Komissiyasının yeni tərkibinin təsdiq edilməsi haqqında (6 avqust 2009-cu il, № 429).</w:t>
      </w:r>
    </w:p>
    <w:p w:rsidR="00EB1A16" w:rsidRPr="00650962" w:rsidRDefault="00E82DE6" w:rsidP="00EB1A16">
      <w:pPr>
        <w:spacing w:after="0" w:line="240" w:lineRule="auto"/>
        <w:ind w:right="-1" w:firstLine="426"/>
        <w:jc w:val="both"/>
        <w:rPr>
          <w:rFonts w:ascii="Arial" w:hAnsi="Arial" w:cs="Arial"/>
          <w:noProof/>
          <w:sz w:val="24"/>
          <w:szCs w:val="24"/>
          <w:lang w:val="az-Latn-AZ"/>
        </w:rPr>
      </w:pPr>
      <w:r>
        <w:rPr>
          <w:rFonts w:ascii="Arial" w:hAnsi="Arial" w:cs="Arial"/>
          <w:sz w:val="24"/>
          <w:szCs w:val="24"/>
          <w:lang w:val="az-Latn-AZ"/>
        </w:rPr>
        <w:t>27.</w:t>
      </w:r>
      <w:r w:rsidR="00EB1A16" w:rsidRPr="00650962">
        <w:rPr>
          <w:rFonts w:ascii="Arial" w:hAnsi="Arial" w:cs="Arial"/>
          <w:sz w:val="24"/>
          <w:szCs w:val="24"/>
          <w:lang w:val="az-Latn-AZ"/>
        </w:rPr>
        <w:t>“Azərbaycan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(xüsusi razılıq) tələb olunan prekursorların siyahılarının təsdiq edilməsi haqqında” Azərbaycan Respublikasının Qanununda dəyişikliklər edilməsi barədə” Azərbaycan Respublikasının 2009-cu il 26 noyabr tarixli 922-IIIQD nömrəli Qanununun tətbiq edilməsi haqqında(21 dekabr 2009-cu il, № 649).</w:t>
      </w:r>
    </w:p>
    <w:p w:rsidR="00EB1A16" w:rsidRPr="00650962" w:rsidRDefault="00EB1A16" w:rsidP="00EB1A16">
      <w:pPr>
        <w:spacing w:after="0" w:line="240" w:lineRule="auto"/>
        <w:ind w:right="-1" w:firstLine="426"/>
        <w:jc w:val="both"/>
        <w:rPr>
          <w:rFonts w:ascii="Arial" w:hAnsi="Arial" w:cs="Arial"/>
          <w:noProof/>
          <w:sz w:val="24"/>
          <w:szCs w:val="24"/>
          <w:lang w:val="az-Latn-AZ"/>
        </w:rPr>
      </w:pPr>
      <w:r w:rsidRPr="00650962">
        <w:rPr>
          <w:rFonts w:ascii="Arial" w:hAnsi="Arial" w:cs="Arial"/>
          <w:sz w:val="24"/>
          <w:szCs w:val="24"/>
          <w:lang w:val="az-Latn-AZ"/>
        </w:rPr>
        <w:t>28. “Azərbaycan Respublikasının 2005-ci il 28 iyun tarixli 961-IIQ saylı Qanunu ilə təsdiq edilmiş “Şəxsin cinayət məsuliyyətinə cəlb edilməsi üçün kifayət edən narkotik vasitələrin və psixotrop maddələrin miqdarına, habelə onların külli miqdarına görə siyahıları”nda dəyişikliklər edilməsi haqqında” Azərbaycan Respublikası Qanununun tətbiq edilməsi barədə (24 may 2010-cu il, № 917).</w:t>
      </w:r>
    </w:p>
    <w:p w:rsidR="00EB1A16" w:rsidRPr="00650962" w:rsidRDefault="00E82DE6" w:rsidP="00EB1A16">
      <w:pPr>
        <w:spacing w:after="0" w:line="240" w:lineRule="auto"/>
        <w:ind w:right="-1" w:firstLine="426"/>
        <w:jc w:val="both"/>
        <w:rPr>
          <w:rFonts w:ascii="Arial" w:hAnsi="Arial" w:cs="Arial"/>
          <w:sz w:val="24"/>
          <w:szCs w:val="24"/>
          <w:lang w:val="az-Latn-AZ"/>
        </w:rPr>
      </w:pPr>
      <w:r>
        <w:rPr>
          <w:rFonts w:ascii="Arial" w:hAnsi="Arial" w:cs="Arial"/>
          <w:sz w:val="24"/>
          <w:szCs w:val="24"/>
          <w:lang w:val="az-Latn-AZ"/>
        </w:rPr>
        <w:t>29.</w:t>
      </w:r>
      <w:r w:rsidR="00EB1A16" w:rsidRPr="00650962">
        <w:rPr>
          <w:rFonts w:ascii="Arial" w:hAnsi="Arial" w:cs="Arial"/>
          <w:sz w:val="24"/>
          <w:szCs w:val="24"/>
          <w:lang w:val="az-Latn-AZ"/>
        </w:rPr>
        <w:t>“Azərbaycan Respublikasının Milli Təhlükəsizlik Nazirliyi və Rusiya Federasiyasının Narkotiklərin Dövriyyəsinə Nəzarət üzrə Federal Xidməti arasında narkotik vasitələrin, psixotrop maddələrin və onların prekursorlarının qanunsuz dövriyyəsi ilə mübarizədə əməkdaşlıq haqqında Saziş”i imzalamaq səlahiyyətinin verilməsi barədə(12 yanvar 2011-ci il, № 1278).</w:t>
      </w:r>
    </w:p>
    <w:p w:rsidR="00EB1A16" w:rsidRPr="00650962" w:rsidRDefault="00EB1A16" w:rsidP="00EB1A16">
      <w:pPr>
        <w:spacing w:after="0" w:line="240" w:lineRule="auto"/>
        <w:ind w:right="-1" w:firstLine="426"/>
        <w:jc w:val="both"/>
        <w:rPr>
          <w:rFonts w:ascii="Arial" w:hAnsi="Arial" w:cs="Arial"/>
          <w:sz w:val="24"/>
          <w:szCs w:val="24"/>
          <w:lang w:val="az-Latn-AZ"/>
        </w:rPr>
      </w:pPr>
      <w:r w:rsidRPr="00650962">
        <w:rPr>
          <w:rFonts w:ascii="Arial" w:hAnsi="Arial" w:cs="Arial"/>
          <w:sz w:val="24"/>
          <w:szCs w:val="24"/>
          <w:lang w:val="az-Latn-AZ"/>
        </w:rPr>
        <w:t>30. 2011-ci il yanvarın 13-də Bakı şəhərində imzalanmış “Azərbaycan Respublikasının Milli Təhlükəsizlik Nazirliyi və Rusiya Federasiyasının Narkotiklərin Dövriyyəsinə Nəzarət üzrə Federal Xidməti arasında narkotik vasitələrin, psixotrop maddələrin və onların prekursorlarının qanunsuz dövriyyəsi ilə mübarizədə əməkdaşlıq haqqında Saziş”in təsdiq edilməsi barədə (15 fevral 2011-ci il, № 1330)</w:t>
      </w:r>
      <w:r w:rsidR="00100E98" w:rsidRPr="00650962">
        <w:rPr>
          <w:rFonts w:ascii="Arial" w:hAnsi="Arial" w:cs="Arial"/>
          <w:sz w:val="24"/>
          <w:szCs w:val="24"/>
          <w:lang w:val="az-Latn-AZ"/>
        </w:rPr>
        <w:t>.</w:t>
      </w:r>
    </w:p>
    <w:p w:rsidR="00EB1A16" w:rsidRPr="00650962" w:rsidRDefault="00EB1A16" w:rsidP="00EB1A16">
      <w:pPr>
        <w:spacing w:after="0" w:line="240" w:lineRule="auto"/>
        <w:ind w:right="-1" w:firstLine="426"/>
        <w:jc w:val="both"/>
        <w:rPr>
          <w:rFonts w:ascii="Arial" w:hAnsi="Arial" w:cs="Arial"/>
          <w:sz w:val="24"/>
          <w:szCs w:val="24"/>
          <w:lang w:val="az-Latn-AZ"/>
        </w:rPr>
      </w:pPr>
      <w:r w:rsidRPr="00650962">
        <w:rPr>
          <w:rFonts w:ascii="Arial" w:hAnsi="Arial" w:cs="Arial"/>
          <w:sz w:val="24"/>
          <w:szCs w:val="24"/>
          <w:lang w:val="az-Latn-AZ"/>
        </w:rPr>
        <w:t xml:space="preserve">31. “Narkomanlığa və Narkotik Vasitələrin Qanunsuz Dövriyyəsinə qarşı Mübarizə üzrə Dövlət Komissiyasının yeni tərkibinin təsdiq edilməsi haqqında” Azərbaycan </w:t>
      </w:r>
      <w:r w:rsidRPr="00650962">
        <w:rPr>
          <w:rFonts w:ascii="Arial" w:hAnsi="Arial" w:cs="Arial"/>
          <w:sz w:val="24"/>
          <w:szCs w:val="24"/>
          <w:lang w:val="az-Latn-AZ"/>
        </w:rPr>
        <w:lastRenderedPageBreak/>
        <w:t>Respublikası Prezidentinin 2009-cu il 6 avqust tarixli 429 nömrəli Sərəncamında dəyişiklik edilməsi barədə  (12 dekabr 2011-ci il, № 1879).</w:t>
      </w:r>
    </w:p>
    <w:p w:rsidR="00EB1A16" w:rsidRPr="00650962" w:rsidRDefault="00EB1A16" w:rsidP="00EB1A16">
      <w:pPr>
        <w:spacing w:after="0" w:line="240" w:lineRule="auto"/>
        <w:ind w:right="-1" w:firstLine="426"/>
        <w:jc w:val="both"/>
        <w:rPr>
          <w:rFonts w:ascii="Arial" w:hAnsi="Arial" w:cs="Arial"/>
          <w:sz w:val="24"/>
          <w:szCs w:val="24"/>
          <w:lang w:val="az-Latn-AZ"/>
        </w:rPr>
      </w:pPr>
      <w:r w:rsidRPr="00650962">
        <w:rPr>
          <w:rFonts w:ascii="Arial" w:hAnsi="Arial" w:cs="Arial"/>
          <w:sz w:val="24"/>
          <w:szCs w:val="24"/>
          <w:lang w:val="az-Latn-AZ"/>
        </w:rPr>
        <w:t>32. “Azərbaycan Respublikasının Daxili İşlər Nazirliyi və Qırğız Respublikası Hökuməti yanında Narkotiklərə Nəzarət üzrə Dövlət Xidməti arasında narkotik vasitələr, psixotrop maddələr və onların prekursorlarının qeyri-qanuni dövriyyəsinə qarşı mübarizədə əməkdaşlıq haqqında Saziş”i imzalamaq səlahiyyətinin verilməsi barədə</w:t>
      </w:r>
      <w:r w:rsidR="00100E98" w:rsidRPr="00650962">
        <w:rPr>
          <w:rFonts w:ascii="Arial" w:hAnsi="Arial" w:cs="Arial"/>
          <w:sz w:val="24"/>
          <w:szCs w:val="24"/>
          <w:lang w:val="az-Latn-AZ"/>
        </w:rPr>
        <w:t xml:space="preserve"> (30 mart 2012-ci il, №2115).</w:t>
      </w:r>
    </w:p>
    <w:p w:rsidR="007B657E" w:rsidRPr="00650962" w:rsidRDefault="007B657E" w:rsidP="007B657E">
      <w:pPr>
        <w:spacing w:after="0" w:line="240" w:lineRule="auto"/>
        <w:ind w:right="-1" w:firstLine="426"/>
        <w:jc w:val="both"/>
        <w:rPr>
          <w:rFonts w:ascii="Arial" w:hAnsi="Arial" w:cs="Arial"/>
          <w:sz w:val="24"/>
          <w:szCs w:val="24"/>
          <w:lang w:val="az-Latn-AZ"/>
        </w:rPr>
      </w:pPr>
      <w:r>
        <w:rPr>
          <w:rFonts w:ascii="Arial" w:hAnsi="Arial" w:cs="Arial"/>
          <w:sz w:val="24"/>
          <w:szCs w:val="24"/>
          <w:lang w:val="az-Latn-AZ"/>
        </w:rPr>
        <w:t>33.</w:t>
      </w:r>
      <w:r w:rsidRPr="00650962">
        <w:rPr>
          <w:rFonts w:ascii="Arial" w:hAnsi="Arial" w:cs="Arial"/>
          <w:sz w:val="24"/>
          <w:szCs w:val="24"/>
          <w:lang w:val="az-Latn-AZ"/>
        </w:rPr>
        <w:t xml:space="preserve"> “Narkomanlığa və Narkotik Vasitələrin Qanunsuz Dövriyyəsinə qarşı Mübarizə üzrə Dövlət Komissiyasının yeni tərkibinin təsdiq edilməsi haqqında” Azərbaycan Respublikası Prezidentinin 2009-cu il 6 avqust tarixli 429 nömrəli Sərəncamında dəyişiklik edilməsi barədə (24 iyun 2013-cü il, № 2965).</w:t>
      </w:r>
    </w:p>
    <w:p w:rsidR="007B657E" w:rsidRPr="00650962" w:rsidRDefault="007B657E" w:rsidP="007B657E">
      <w:pPr>
        <w:spacing w:after="0" w:line="240" w:lineRule="auto"/>
        <w:ind w:right="-1"/>
        <w:jc w:val="both"/>
        <w:rPr>
          <w:rFonts w:ascii="Arial" w:hAnsi="Arial" w:cs="Arial"/>
          <w:sz w:val="24"/>
          <w:szCs w:val="24"/>
          <w:lang w:val="az-Latn-AZ"/>
        </w:rPr>
      </w:pPr>
      <w:r>
        <w:rPr>
          <w:rFonts w:ascii="Arial" w:hAnsi="Arial" w:cs="Arial"/>
          <w:sz w:val="24"/>
          <w:szCs w:val="24"/>
          <w:lang w:val="az-Latn-AZ"/>
        </w:rPr>
        <w:t xml:space="preserve">      34</w:t>
      </w:r>
      <w:r w:rsidRPr="00650962">
        <w:rPr>
          <w:rFonts w:ascii="Arial" w:hAnsi="Arial" w:cs="Arial"/>
          <w:sz w:val="24"/>
          <w:szCs w:val="24"/>
          <w:lang w:val="az-Latn-AZ"/>
        </w:rPr>
        <w:t>.</w:t>
      </w:r>
      <w:r>
        <w:rPr>
          <w:rFonts w:ascii="Arial" w:hAnsi="Arial" w:cs="Arial"/>
          <w:sz w:val="24"/>
          <w:szCs w:val="24"/>
          <w:lang w:val="az-Latn-AZ"/>
        </w:rPr>
        <w:t xml:space="preserve"> </w:t>
      </w:r>
      <w:r w:rsidRPr="00650962">
        <w:rPr>
          <w:rFonts w:ascii="Arial" w:hAnsi="Arial" w:cs="Arial"/>
          <w:sz w:val="24"/>
          <w:szCs w:val="24"/>
          <w:lang w:val="az-Latn-AZ"/>
        </w:rPr>
        <w:t>“Narkotik vasitələrin, psixotrop maddələrin və onların prekursorlarının  qanunsuz dövriyyəsinə  və narkomanlığa qarşı mübarizəyə dair 2013-2018-ci illər üçün Dövlət Proqramı”nıntəsdiq edilməsi barədə (2013-cü il  24 iyun №2966).</w:t>
      </w:r>
    </w:p>
    <w:p w:rsidR="007B657E" w:rsidRPr="00650962" w:rsidRDefault="007B657E" w:rsidP="007B657E">
      <w:pPr>
        <w:spacing w:after="0" w:line="240" w:lineRule="auto"/>
        <w:ind w:right="-1" w:firstLine="426"/>
        <w:jc w:val="both"/>
        <w:rPr>
          <w:rFonts w:ascii="Arial" w:hAnsi="Arial" w:cs="Arial"/>
          <w:sz w:val="24"/>
          <w:szCs w:val="24"/>
          <w:lang w:val="az-Latn-AZ"/>
        </w:rPr>
      </w:pPr>
      <w:r>
        <w:rPr>
          <w:rFonts w:ascii="Arial" w:hAnsi="Arial" w:cs="Arial"/>
          <w:sz w:val="24"/>
          <w:szCs w:val="24"/>
          <w:lang w:val="az-Latn-AZ"/>
        </w:rPr>
        <w:t>35</w:t>
      </w:r>
      <w:r w:rsidRPr="00650962">
        <w:rPr>
          <w:rFonts w:ascii="Arial" w:hAnsi="Arial" w:cs="Arial"/>
          <w:sz w:val="24"/>
          <w:szCs w:val="24"/>
          <w:lang w:val="az-Latn-AZ"/>
        </w:rPr>
        <w:t>. “Narkomanlığa və Narkotik Vasitələrin Qanunsuz Dövriyyəsinə qarşı Mübarizə üzrə Dövlət Komissiyasının yeni tərkibinin təsdiq edilməsi haqqında” Azərbaycan Respublikası Prezidentinin 2009-cu il 6 avqust tarixli 429 nömrəli Sərəncamında dəyişiklik edilməsi barədə (13 sentyabr 2013-cü il, № 3137).</w:t>
      </w:r>
    </w:p>
    <w:p w:rsidR="007B657E" w:rsidRPr="00650962" w:rsidRDefault="007B657E" w:rsidP="007B657E">
      <w:pPr>
        <w:spacing w:after="0" w:line="240" w:lineRule="auto"/>
        <w:ind w:right="-1" w:firstLine="426"/>
        <w:jc w:val="both"/>
        <w:rPr>
          <w:rFonts w:ascii="Arial" w:eastAsia="MS Mincho" w:hAnsi="Arial" w:cs="Arial"/>
          <w:sz w:val="24"/>
          <w:szCs w:val="24"/>
          <w:lang w:val="az-Latn-AZ" w:eastAsia="ja-JP"/>
        </w:rPr>
      </w:pPr>
      <w:r>
        <w:rPr>
          <w:rFonts w:ascii="Arial" w:hAnsi="Arial" w:cs="Arial"/>
          <w:sz w:val="24"/>
          <w:szCs w:val="24"/>
          <w:lang w:val="az-Latn-AZ"/>
        </w:rPr>
        <w:t>36</w:t>
      </w:r>
      <w:r w:rsidRPr="00650962">
        <w:rPr>
          <w:rFonts w:ascii="Arial" w:hAnsi="Arial" w:cs="Arial"/>
          <w:sz w:val="24"/>
          <w:szCs w:val="24"/>
          <w:lang w:val="az-Latn-AZ"/>
        </w:rPr>
        <w:t xml:space="preserve">. “Narkomanlığa və Narkotik Vasitələrin Qanunsuz Dövriyyəsinə qarşı Mübarizə üzrə Dövlət Komissiyasının yeni tərkibinin təsdiq edilməsi haqqında” Azərbaycan Respublikası Prezidentinin 2009-cü il 6 avqust tarixli 429 nömrəli Sərəncamında dəyişiklik edilməsi barədə (15 aprel 2014-cü il, </w:t>
      </w:r>
      <w:r w:rsidRPr="00650962">
        <w:rPr>
          <w:rFonts w:ascii="Arial" w:eastAsia="MS Mincho" w:hAnsi="Arial" w:cs="Arial"/>
          <w:sz w:val="24"/>
          <w:szCs w:val="24"/>
          <w:lang w:val="az-Latn-AZ" w:eastAsia="ja-JP"/>
        </w:rPr>
        <w:t>№ 389).</w:t>
      </w:r>
    </w:p>
    <w:p w:rsidR="007B657E" w:rsidRPr="00650962" w:rsidRDefault="007B657E" w:rsidP="007B657E">
      <w:pPr>
        <w:spacing w:after="0" w:line="240" w:lineRule="auto"/>
        <w:ind w:right="-1" w:firstLine="426"/>
        <w:jc w:val="both"/>
        <w:rPr>
          <w:rFonts w:ascii="Arial" w:eastAsia="MS Mincho" w:hAnsi="Arial" w:cs="Arial"/>
          <w:sz w:val="24"/>
          <w:szCs w:val="24"/>
          <w:lang w:val="az-Latn-AZ" w:eastAsia="ja-JP"/>
        </w:rPr>
      </w:pPr>
      <w:r>
        <w:rPr>
          <w:rFonts w:ascii="Arial" w:hAnsi="Arial" w:cs="Arial"/>
          <w:sz w:val="24"/>
          <w:szCs w:val="24"/>
          <w:lang w:val="az-Latn-AZ"/>
        </w:rPr>
        <w:t>37</w:t>
      </w:r>
      <w:r w:rsidRPr="00650962">
        <w:rPr>
          <w:rFonts w:ascii="Arial" w:hAnsi="Arial" w:cs="Arial"/>
          <w:sz w:val="24"/>
          <w:szCs w:val="24"/>
          <w:lang w:val="az-Latn-AZ"/>
        </w:rPr>
        <w:t>. “Narkomanlığa və Narkotik Vasitələrin Qanunsuz Dövriyyəsinə qarşı Mübarizə üzrə Dövlət Komissiyasının yeni tərkibinin təsdiq edilməsi haqqında” Azərbaycan Respublikası Prezidentinin 2009-cü il 6 avqust tarixli 429 nömrəli Sərəncamında dəyişiklik edilməsi barədə (11 iyul 2014-cü il,</w:t>
      </w:r>
      <w:r w:rsidRPr="00650962">
        <w:rPr>
          <w:rFonts w:ascii="Arial" w:eastAsia="MS Mincho" w:hAnsi="Arial" w:cs="Arial"/>
          <w:sz w:val="24"/>
          <w:szCs w:val="24"/>
          <w:lang w:val="az-Latn-AZ" w:eastAsia="ja-JP"/>
        </w:rPr>
        <w:t>№ 637).</w:t>
      </w:r>
    </w:p>
    <w:p w:rsidR="007B657E" w:rsidRPr="00650962" w:rsidRDefault="007B657E" w:rsidP="007B657E">
      <w:pPr>
        <w:spacing w:after="0" w:line="240" w:lineRule="auto"/>
        <w:ind w:right="-1" w:firstLine="426"/>
        <w:jc w:val="both"/>
        <w:rPr>
          <w:rFonts w:ascii="Arial" w:eastAsia="MS Mincho" w:hAnsi="Arial" w:cs="Arial"/>
          <w:sz w:val="24"/>
          <w:szCs w:val="24"/>
          <w:lang w:val="az-Latn-AZ" w:eastAsia="ja-JP"/>
        </w:rPr>
      </w:pPr>
      <w:r>
        <w:rPr>
          <w:rFonts w:ascii="Arial" w:eastAsia="MS Mincho" w:hAnsi="Arial" w:cs="Arial"/>
          <w:sz w:val="24"/>
          <w:szCs w:val="24"/>
          <w:lang w:val="az-Latn-AZ" w:eastAsia="ja-JP"/>
        </w:rPr>
        <w:t>38</w:t>
      </w:r>
      <w:r w:rsidRPr="00650962">
        <w:rPr>
          <w:rFonts w:ascii="Arial" w:eastAsia="MS Mincho" w:hAnsi="Arial" w:cs="Arial"/>
          <w:sz w:val="24"/>
          <w:szCs w:val="24"/>
          <w:lang w:val="az-Latn-AZ" w:eastAsia="ja-JP"/>
        </w:rPr>
        <w:t xml:space="preserve">. </w:t>
      </w:r>
      <w:r w:rsidRPr="00650962">
        <w:rPr>
          <w:rFonts w:ascii="Arial" w:hAnsi="Arial" w:cs="Arial"/>
          <w:sz w:val="24"/>
          <w:szCs w:val="24"/>
          <w:lang w:val="az-Latn-AZ"/>
        </w:rPr>
        <w:t>“Narkotik vasitələrin, psixotrop maddələrin və onların prekursorlarının dövriyyə</w:t>
      </w:r>
      <w:r>
        <w:rPr>
          <w:rFonts w:ascii="Arial" w:hAnsi="Arial" w:cs="Arial"/>
          <w:sz w:val="24"/>
          <w:szCs w:val="24"/>
          <w:lang w:val="az-Latn-AZ"/>
        </w:rPr>
        <w:t xml:space="preserve">si haqqında” </w:t>
      </w:r>
      <w:r w:rsidRPr="00650962">
        <w:rPr>
          <w:rFonts w:ascii="Arial" w:hAnsi="Arial" w:cs="Arial"/>
          <w:sz w:val="24"/>
          <w:szCs w:val="24"/>
          <w:lang w:val="az-Latn-AZ"/>
        </w:rPr>
        <w:t>Azərbaycan Respublikasının Qanununda dəyişikliklər edilməsi barədə” Azərbaycan Respublikasının 2014-cü il 28 oktyabr tarixli 1101-IVQD nömrəli Qanununun tətbiqi haqqında ( 28 noyabr 2014-cü il,</w:t>
      </w:r>
      <w:r w:rsidRPr="00650962">
        <w:rPr>
          <w:rFonts w:ascii="Arial" w:eastAsia="MS Mincho" w:hAnsi="Arial" w:cs="Arial"/>
          <w:sz w:val="24"/>
          <w:szCs w:val="24"/>
          <w:lang w:val="az-Latn-AZ" w:eastAsia="ja-JP"/>
        </w:rPr>
        <w:t xml:space="preserve"> №  901).</w:t>
      </w:r>
    </w:p>
    <w:p w:rsidR="007B657E" w:rsidRDefault="007B657E" w:rsidP="007B657E">
      <w:pPr>
        <w:spacing w:after="0" w:line="240" w:lineRule="auto"/>
        <w:ind w:right="-1" w:firstLine="426"/>
        <w:jc w:val="both"/>
        <w:rPr>
          <w:rFonts w:ascii="Arial" w:eastAsia="Times New Roman" w:hAnsi="Arial" w:cs="Arial"/>
          <w:sz w:val="24"/>
          <w:szCs w:val="24"/>
          <w:lang w:val="az-Latn-AZ"/>
        </w:rPr>
      </w:pPr>
      <w:r>
        <w:rPr>
          <w:rFonts w:ascii="Arial" w:eastAsia="MS Mincho" w:hAnsi="Arial" w:cs="Arial"/>
          <w:sz w:val="24"/>
          <w:szCs w:val="24"/>
          <w:lang w:val="az-Latn-AZ" w:eastAsia="ja-JP"/>
        </w:rPr>
        <w:t>39</w:t>
      </w:r>
      <w:r w:rsidRPr="00650962">
        <w:rPr>
          <w:rFonts w:ascii="Arial" w:eastAsia="MS Mincho" w:hAnsi="Arial" w:cs="Arial"/>
          <w:sz w:val="24"/>
          <w:szCs w:val="24"/>
          <w:lang w:val="az-Latn-AZ" w:eastAsia="ja-JP"/>
        </w:rPr>
        <w:t xml:space="preserve">. </w:t>
      </w:r>
      <w:r w:rsidRPr="00650962">
        <w:rPr>
          <w:rFonts w:ascii="Arial" w:hAnsi="Arial" w:cs="Arial"/>
          <w:sz w:val="24"/>
          <w:szCs w:val="24"/>
          <w:lang w:val="az-Latn-AZ"/>
        </w:rPr>
        <w:t xml:space="preserve">“Narkotik vasitələrin, psixotrop maddələrin və onların prekursorlarının dövriyyəsi haqqında” Azərbaycan Respublikasının Qanununda dəyişikliklər edilməsi barədə” </w:t>
      </w:r>
      <w:r w:rsidRPr="00650962">
        <w:rPr>
          <w:rFonts w:ascii="Arial" w:eastAsia="Times New Roman" w:hAnsi="Arial" w:cs="Arial"/>
          <w:sz w:val="24"/>
          <w:szCs w:val="24"/>
          <w:lang w:val="az-Latn-AZ"/>
        </w:rPr>
        <w:t>Azərbaycan Respublikasının 2015-ci il 6 oktyabr tarixli 1366-IVQD nömrəli Qanununun tətbiqi haqqında (12 noyabr, 2015-ci il, № 1530).</w:t>
      </w:r>
    </w:p>
    <w:p w:rsidR="007B657E" w:rsidRPr="00BB0420" w:rsidRDefault="007B657E" w:rsidP="007B657E">
      <w:pPr>
        <w:spacing w:after="0" w:line="240" w:lineRule="auto"/>
        <w:jc w:val="both"/>
        <w:rPr>
          <w:rFonts w:ascii="Arial" w:eastAsia="Times New Roman" w:hAnsi="Arial" w:cs="Arial"/>
          <w:color w:val="000000"/>
          <w:sz w:val="24"/>
          <w:szCs w:val="24"/>
          <w:lang w:val="az-Latn-AZ"/>
        </w:rPr>
      </w:pPr>
      <w:r>
        <w:rPr>
          <w:rFonts w:ascii="Arial" w:eastAsia="Times New Roman" w:hAnsi="Arial" w:cs="Arial"/>
          <w:bCs/>
          <w:color w:val="000000"/>
          <w:sz w:val="24"/>
          <w:szCs w:val="24"/>
          <w:lang w:val="az-Latn-AZ"/>
        </w:rPr>
        <w:t xml:space="preserve">      40. </w:t>
      </w:r>
      <w:r w:rsidRPr="00BB0420">
        <w:rPr>
          <w:rFonts w:ascii="Arial" w:eastAsia="Times New Roman" w:hAnsi="Arial" w:cs="Arial"/>
          <w:bCs/>
          <w:color w:val="000000"/>
          <w:sz w:val="24"/>
          <w:szCs w:val="24"/>
          <w:lang w:val="az-Latn-AZ"/>
        </w:rPr>
        <w:t>Azərbaycan Respublikası Prezidentinin 2013-cü il 24 iyun tarixli 2966 nömrəli Sərəncamı ilə təsdiq edilmiş “Narkotik vasitələrin, psixotrop maddələrin və onların prekursorlarının qanunsuz dövriyyəsinə və narkomanlığa qarşı mübarizəyə dair 2013-2018-ci illər üçün Dövlət Proqramı”nda dəyişiklik edilməsi haqqında</w:t>
      </w:r>
      <w:r>
        <w:rPr>
          <w:rFonts w:ascii="Arial" w:eastAsia="Times New Roman" w:hAnsi="Arial" w:cs="Arial"/>
          <w:bCs/>
          <w:color w:val="000000"/>
          <w:sz w:val="24"/>
          <w:szCs w:val="24"/>
          <w:lang w:val="az-Latn-AZ"/>
        </w:rPr>
        <w:t xml:space="preserve"> </w:t>
      </w:r>
      <w:r>
        <w:rPr>
          <w:rFonts w:ascii="Arial" w:hAnsi="Arial" w:cs="Arial"/>
          <w:sz w:val="24"/>
          <w:szCs w:val="24"/>
          <w:shd w:val="clear" w:color="auto" w:fill="FFFFFF"/>
          <w:lang w:val="az-Latn-AZ"/>
        </w:rPr>
        <w:t>(26</w:t>
      </w:r>
      <w:r w:rsidRPr="00650962">
        <w:rPr>
          <w:rFonts w:ascii="Arial" w:hAnsi="Arial" w:cs="Arial"/>
          <w:sz w:val="24"/>
          <w:szCs w:val="24"/>
          <w:shd w:val="clear" w:color="auto" w:fill="FFFFFF"/>
          <w:lang w:val="az-Latn-AZ"/>
        </w:rPr>
        <w:t xml:space="preserve"> </w:t>
      </w:r>
      <w:r>
        <w:rPr>
          <w:rFonts w:ascii="Arial" w:hAnsi="Arial" w:cs="Arial"/>
          <w:sz w:val="24"/>
          <w:szCs w:val="24"/>
          <w:shd w:val="clear" w:color="auto" w:fill="FFFFFF"/>
          <w:lang w:val="az-Latn-AZ"/>
        </w:rPr>
        <w:t xml:space="preserve">fevral </w:t>
      </w:r>
      <w:r w:rsidRPr="00650962">
        <w:rPr>
          <w:rFonts w:ascii="Arial" w:hAnsi="Arial" w:cs="Arial"/>
          <w:sz w:val="24"/>
          <w:szCs w:val="24"/>
          <w:shd w:val="clear" w:color="auto" w:fill="FFFFFF"/>
          <w:lang w:val="az-Latn-AZ"/>
        </w:rPr>
        <w:t>2016-cı il</w:t>
      </w:r>
      <w:r>
        <w:rPr>
          <w:rFonts w:ascii="Arial" w:hAnsi="Arial" w:cs="Arial"/>
          <w:sz w:val="24"/>
          <w:szCs w:val="24"/>
          <w:shd w:val="clear" w:color="auto" w:fill="FFFFFF"/>
          <w:lang w:val="az-Latn-AZ"/>
        </w:rPr>
        <w:t>, № 1814</w:t>
      </w:r>
      <w:r w:rsidRPr="00650962">
        <w:rPr>
          <w:rFonts w:ascii="Arial" w:hAnsi="Arial" w:cs="Arial"/>
          <w:sz w:val="24"/>
          <w:szCs w:val="24"/>
          <w:shd w:val="clear" w:color="auto" w:fill="FFFFFF"/>
          <w:lang w:val="az-Latn-AZ"/>
        </w:rPr>
        <w:t>).</w:t>
      </w:r>
    </w:p>
    <w:p w:rsidR="007B657E" w:rsidRPr="00650962" w:rsidRDefault="007B657E" w:rsidP="007B657E">
      <w:pPr>
        <w:spacing w:after="0" w:line="240" w:lineRule="auto"/>
        <w:ind w:right="-1" w:firstLine="426"/>
        <w:jc w:val="both"/>
        <w:rPr>
          <w:rFonts w:ascii="Arial" w:hAnsi="Arial" w:cs="Arial"/>
          <w:sz w:val="24"/>
          <w:szCs w:val="24"/>
          <w:shd w:val="clear" w:color="auto" w:fill="FFFFFF"/>
          <w:lang w:val="az-Latn-AZ"/>
        </w:rPr>
      </w:pPr>
      <w:r>
        <w:rPr>
          <w:rFonts w:ascii="Arial" w:eastAsia="Times New Roman" w:hAnsi="Arial" w:cs="Arial"/>
          <w:sz w:val="24"/>
          <w:szCs w:val="24"/>
          <w:lang w:val="az-Latn-AZ"/>
        </w:rPr>
        <w:t>41</w:t>
      </w:r>
      <w:r w:rsidRPr="00650962">
        <w:rPr>
          <w:rFonts w:ascii="Arial" w:eastAsia="Times New Roman" w:hAnsi="Arial" w:cs="Arial"/>
          <w:sz w:val="24"/>
          <w:szCs w:val="24"/>
          <w:lang w:val="az-Latn-AZ"/>
        </w:rPr>
        <w:t xml:space="preserve">. </w:t>
      </w:r>
      <w:r w:rsidRPr="00650962">
        <w:rPr>
          <w:rFonts w:ascii="Arial" w:hAnsi="Arial" w:cs="Arial"/>
          <w:sz w:val="24"/>
          <w:szCs w:val="24"/>
          <w:shd w:val="clear" w:color="auto" w:fill="FFFFFF"/>
          <w:lang w:val="az-Latn-AZ"/>
        </w:rPr>
        <w:t>“Narkomanlığa və Narkotik Vasitələrin Qanunsuz Dövriyyəsinə Qarşı Mübarizə üzrə Dövlət Komissiyasının yeni tərkibinin təsdiq edilməsi haqqında” Azərbaycan Respublikası Prezidentinin 2009-cu il 6 avqust tarixli 429 nömrəli Sərəncamında dəyişiklik edilməsi barədə (20 aprel 2016-cı il, № 1982).</w:t>
      </w:r>
    </w:p>
    <w:p w:rsidR="007B657E" w:rsidRPr="00650962" w:rsidRDefault="007B657E" w:rsidP="007B657E">
      <w:pPr>
        <w:spacing w:after="0" w:line="240" w:lineRule="auto"/>
        <w:ind w:right="-1" w:firstLine="426"/>
        <w:jc w:val="both"/>
        <w:rPr>
          <w:rFonts w:ascii="Arial" w:hAnsi="Arial" w:cs="Arial"/>
          <w:sz w:val="24"/>
          <w:szCs w:val="24"/>
          <w:shd w:val="clear" w:color="auto" w:fill="FFFFFF"/>
          <w:lang w:val="az-Latn-AZ"/>
        </w:rPr>
      </w:pPr>
      <w:r>
        <w:rPr>
          <w:rFonts w:ascii="Arial" w:hAnsi="Arial" w:cs="Arial"/>
          <w:sz w:val="24"/>
          <w:szCs w:val="24"/>
          <w:shd w:val="clear" w:color="auto" w:fill="FFFFFF"/>
          <w:lang w:val="az-Latn-AZ"/>
        </w:rPr>
        <w:t>42</w:t>
      </w:r>
      <w:r w:rsidRPr="00650962">
        <w:rPr>
          <w:rFonts w:ascii="Arial" w:hAnsi="Arial" w:cs="Arial"/>
          <w:sz w:val="24"/>
          <w:szCs w:val="24"/>
          <w:shd w:val="clear" w:color="auto" w:fill="FFFFFF"/>
          <w:lang w:val="az-Latn-AZ"/>
        </w:rPr>
        <w:t>. “Narkomanlığa və Narkotik Vasitələrin Qanunsuz Dövriyyəsinə Qarşı Mübarizə üzrə Dövlət Komissiyasının yeni tərkibinin təsdiq edilməsi haqqında” Azərbaycan Respublikası Prezidentinin 2009-cu il 6 avqust tarixli 429 nömrəli Sərəncamında dəyişiklik edilməsi barədə (27 aprel 2016-cı il, № 1994).</w:t>
      </w:r>
    </w:p>
    <w:p w:rsidR="007B657E" w:rsidRPr="00650962" w:rsidRDefault="007B657E" w:rsidP="007B657E">
      <w:pPr>
        <w:spacing w:after="0" w:line="240" w:lineRule="auto"/>
        <w:ind w:right="-1" w:firstLine="426"/>
        <w:jc w:val="both"/>
        <w:rPr>
          <w:rFonts w:ascii="Arial" w:hAnsi="Arial" w:cs="Arial"/>
          <w:sz w:val="24"/>
          <w:szCs w:val="24"/>
          <w:shd w:val="clear" w:color="auto" w:fill="FFFFFF"/>
          <w:lang w:val="az-Latn-AZ"/>
        </w:rPr>
      </w:pPr>
      <w:r>
        <w:rPr>
          <w:rFonts w:ascii="Arial" w:hAnsi="Arial" w:cs="Arial"/>
          <w:sz w:val="24"/>
          <w:szCs w:val="24"/>
          <w:shd w:val="clear" w:color="auto" w:fill="FFFFFF"/>
          <w:lang w:val="az-Latn-AZ"/>
        </w:rPr>
        <w:t>43.</w:t>
      </w:r>
      <w:r w:rsidRPr="00650962">
        <w:rPr>
          <w:rFonts w:ascii="Arial" w:hAnsi="Arial" w:cs="Arial"/>
          <w:sz w:val="24"/>
          <w:szCs w:val="24"/>
          <w:shd w:val="clear" w:color="auto" w:fill="FFFFFF"/>
          <w:lang w:val="az-Latn-AZ"/>
        </w:rPr>
        <w:t xml:space="preserve">“Azərbaycan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(xüsusi razılıq) tələb olunan prekursorların siyahılarının təsdiq </w:t>
      </w:r>
      <w:r w:rsidRPr="00650962">
        <w:rPr>
          <w:rFonts w:ascii="Arial" w:hAnsi="Arial" w:cs="Arial"/>
          <w:sz w:val="24"/>
          <w:szCs w:val="24"/>
          <w:shd w:val="clear" w:color="auto" w:fill="FFFFFF"/>
          <w:lang w:val="az-Latn-AZ"/>
        </w:rPr>
        <w:lastRenderedPageBreak/>
        <w:t>edilməsi haqqında” Azərbaycan Respublikasının Qanununda dəyişikliklər edilməsi barədə” Azərbaycan Respublikasının 2016-cı il 17 may tarixli 253-VQD nömrəli Qanununun tətbiqi haqqında (1 iyun 2016-cı il, № 2076).</w:t>
      </w:r>
    </w:p>
    <w:p w:rsidR="007B657E" w:rsidRPr="00650962" w:rsidRDefault="007B657E" w:rsidP="007B657E">
      <w:pPr>
        <w:spacing w:after="0" w:line="240" w:lineRule="auto"/>
        <w:ind w:right="-1" w:firstLine="426"/>
        <w:jc w:val="both"/>
        <w:rPr>
          <w:rFonts w:ascii="Arial" w:hAnsi="Arial" w:cs="Arial"/>
          <w:sz w:val="24"/>
          <w:szCs w:val="24"/>
          <w:shd w:val="clear" w:color="auto" w:fill="FFFFFF"/>
          <w:lang w:val="az-Latn-AZ"/>
        </w:rPr>
      </w:pPr>
      <w:r>
        <w:rPr>
          <w:rFonts w:ascii="Arial" w:hAnsi="Arial" w:cs="Arial"/>
          <w:sz w:val="24"/>
          <w:szCs w:val="24"/>
          <w:shd w:val="clear" w:color="auto" w:fill="FFFFFF"/>
          <w:lang w:val="az-Latn-AZ"/>
        </w:rPr>
        <w:t>44</w:t>
      </w:r>
      <w:r w:rsidRPr="00650962">
        <w:rPr>
          <w:rFonts w:ascii="Arial" w:hAnsi="Arial" w:cs="Arial"/>
          <w:sz w:val="24"/>
          <w:szCs w:val="24"/>
          <w:shd w:val="clear" w:color="auto" w:fill="FFFFFF"/>
          <w:lang w:val="az-Latn-AZ"/>
        </w:rPr>
        <w:t>. “Azərbaycan Respublikasının 2005-ci il 28 iyun tarixli 961-IIQ nömrəli Qanunu ilə təsdiq edilmiş “Şəxsin cinayət məsuliyyətinə cəlb edilməsi üçün kifayət edən narkotik vasitələrin və psixotrop maddələrin miqdarına, habelə onların külli miqdarına görə siyahıları”nda dəyişikliklər edilməsi haqqında” Azərbaycan Respublikasının 2016-cı il 17 may tarixli 254-VQD nömrəli Qanununun tətbiqi barədə (1 iyun 2016-cı il, № 2077).</w:t>
      </w:r>
    </w:p>
    <w:p w:rsidR="007B657E" w:rsidRPr="00650962" w:rsidRDefault="007B657E" w:rsidP="007B657E">
      <w:pPr>
        <w:tabs>
          <w:tab w:val="left" w:pos="426"/>
        </w:tabs>
        <w:spacing w:after="0" w:line="240" w:lineRule="auto"/>
        <w:ind w:right="-1" w:firstLine="426"/>
        <w:jc w:val="both"/>
        <w:rPr>
          <w:rFonts w:ascii="Arial" w:hAnsi="Arial" w:cs="Arial"/>
          <w:bCs/>
          <w:sz w:val="24"/>
          <w:szCs w:val="24"/>
          <w:lang w:val="az-Latn-AZ"/>
        </w:rPr>
      </w:pPr>
      <w:r>
        <w:rPr>
          <w:rFonts w:ascii="Arial" w:hAnsi="Arial" w:cs="Arial"/>
          <w:sz w:val="24"/>
          <w:szCs w:val="24"/>
          <w:shd w:val="clear" w:color="auto" w:fill="FFFFFF"/>
          <w:lang w:val="az-Latn-AZ"/>
        </w:rPr>
        <w:t>45</w:t>
      </w:r>
      <w:r w:rsidRPr="00650962">
        <w:rPr>
          <w:rFonts w:ascii="Arial" w:hAnsi="Arial" w:cs="Arial"/>
          <w:sz w:val="24"/>
          <w:szCs w:val="24"/>
          <w:shd w:val="clear" w:color="auto" w:fill="FFFFFF"/>
          <w:lang w:val="az-Latn-AZ"/>
        </w:rPr>
        <w:t xml:space="preserve">. </w:t>
      </w:r>
      <w:r w:rsidRPr="00650962">
        <w:rPr>
          <w:rFonts w:ascii="Arial" w:hAnsi="Arial" w:cs="Arial"/>
          <w:bCs/>
          <w:sz w:val="24"/>
          <w:szCs w:val="24"/>
          <w:lang w:val="az-Latn-AZ"/>
        </w:rPr>
        <w:t>“Narkotik vasitələrin, psixotrop maddələrin və onların prekursorlarının dövriyyəsi haqqında” Azərbaycan Respublikasının Qanununda dəyişiklik edilməsi barədə” Azərbaycan Respublikasının 2016-cı il 29 noyabr tarixli 420-VQD nömrəli Qanununun tətbiqi haqqında (</w:t>
      </w:r>
      <w:r w:rsidRPr="00650962">
        <w:rPr>
          <w:rFonts w:ascii="Arial" w:eastAsia="Times New Roman" w:hAnsi="Arial" w:cs="Arial"/>
          <w:sz w:val="24"/>
          <w:szCs w:val="24"/>
          <w:lang w:val="az-Latn-AZ"/>
        </w:rPr>
        <w:t>25 yanvar 2017-ci il,№ 2620</w:t>
      </w:r>
      <w:r w:rsidRPr="00650962">
        <w:rPr>
          <w:rFonts w:ascii="Arial" w:hAnsi="Arial" w:cs="Arial"/>
          <w:bCs/>
          <w:sz w:val="24"/>
          <w:szCs w:val="24"/>
          <w:lang w:val="az-Latn-AZ"/>
        </w:rPr>
        <w:t>).</w:t>
      </w:r>
    </w:p>
    <w:p w:rsidR="007B657E" w:rsidRPr="00650962" w:rsidRDefault="007B657E" w:rsidP="007B657E">
      <w:pPr>
        <w:spacing w:after="0" w:line="240" w:lineRule="auto"/>
        <w:ind w:right="-1" w:firstLine="426"/>
        <w:jc w:val="both"/>
        <w:rPr>
          <w:rFonts w:ascii="Arial" w:hAnsi="Arial" w:cs="Arial"/>
          <w:bCs/>
          <w:sz w:val="24"/>
          <w:szCs w:val="24"/>
          <w:lang w:val="az-Latn-AZ"/>
        </w:rPr>
      </w:pPr>
      <w:r>
        <w:rPr>
          <w:rFonts w:ascii="Arial" w:hAnsi="Arial" w:cs="Arial"/>
          <w:bCs/>
          <w:sz w:val="24"/>
          <w:szCs w:val="24"/>
          <w:lang w:val="az-Latn-AZ"/>
        </w:rPr>
        <w:t>46</w:t>
      </w:r>
      <w:r w:rsidRPr="00650962">
        <w:rPr>
          <w:rFonts w:ascii="Arial" w:hAnsi="Arial" w:cs="Arial"/>
          <w:bCs/>
          <w:sz w:val="24"/>
          <w:szCs w:val="24"/>
          <w:lang w:val="az-Latn-AZ"/>
        </w:rPr>
        <w:t>. “Azərbaycan Respublikasının 2005-ci il 28 iyun tarixli 961-IIQ nömrəli Qanunu ilə təsdiq edilmiş “Şəxsin cinayət məsuliyyətinə cəlb edilməsi üçün kifayət edən narkotik vasitələrin və psixotrop maddələrin miqdarına, habelə onların külli miqdarına görə siyahıları”nda dəyişiklik edilməsi haqqında” Azərbaycan Respublikasının 2017-ci il 1 fevral tarixli 525-VQD nömrəli Qanununun tətbiqi barədə (</w:t>
      </w:r>
      <w:r w:rsidRPr="00650962">
        <w:rPr>
          <w:rFonts w:ascii="Arial" w:hAnsi="Arial" w:cs="Arial"/>
          <w:sz w:val="24"/>
          <w:szCs w:val="24"/>
          <w:lang w:val="az-Latn-AZ"/>
        </w:rPr>
        <w:t>20 fevral 2017-ci il,№ 2680</w:t>
      </w:r>
      <w:r w:rsidRPr="00650962">
        <w:rPr>
          <w:rFonts w:ascii="Arial" w:hAnsi="Arial" w:cs="Arial"/>
          <w:bCs/>
          <w:sz w:val="24"/>
          <w:szCs w:val="24"/>
          <w:lang w:val="az-Latn-AZ"/>
        </w:rPr>
        <w:t>).</w:t>
      </w:r>
    </w:p>
    <w:p w:rsidR="007B657E" w:rsidRDefault="007B657E" w:rsidP="007B657E">
      <w:pPr>
        <w:spacing w:after="0" w:line="240" w:lineRule="auto"/>
        <w:ind w:right="-1" w:firstLine="426"/>
        <w:jc w:val="both"/>
        <w:rPr>
          <w:rFonts w:ascii="Arial" w:hAnsi="Arial" w:cs="Arial"/>
          <w:bCs/>
          <w:sz w:val="24"/>
          <w:szCs w:val="24"/>
          <w:lang w:val="az-Latn-AZ"/>
        </w:rPr>
      </w:pPr>
      <w:r>
        <w:rPr>
          <w:rFonts w:ascii="Arial" w:hAnsi="Arial" w:cs="Arial"/>
          <w:bCs/>
          <w:sz w:val="24"/>
          <w:szCs w:val="24"/>
          <w:lang w:val="az-Latn-AZ"/>
        </w:rPr>
        <w:t>47</w:t>
      </w:r>
      <w:r w:rsidRPr="00650962">
        <w:rPr>
          <w:rFonts w:ascii="Arial" w:hAnsi="Arial" w:cs="Arial"/>
          <w:bCs/>
          <w:sz w:val="24"/>
          <w:szCs w:val="24"/>
          <w:lang w:val="az-Latn-AZ"/>
        </w:rPr>
        <w:t>. “Narkotik vasitələr, psixotrop maddələr və onların prekursorlarının nümunələrinin ötürülməsi qaydası haqqında Saziş” üzrə səlahiyyətli orqanların müəyyən edilməsi barədə (</w:t>
      </w:r>
      <w:r w:rsidRPr="00650962">
        <w:rPr>
          <w:rFonts w:ascii="Arial" w:hAnsi="Arial" w:cs="Arial"/>
          <w:sz w:val="24"/>
          <w:szCs w:val="24"/>
          <w:lang w:val="az-Latn-AZ"/>
        </w:rPr>
        <w:t>5 aprel 2017-ci il,№ 2800</w:t>
      </w:r>
      <w:r w:rsidRPr="00650962">
        <w:rPr>
          <w:rFonts w:ascii="Arial" w:hAnsi="Arial" w:cs="Arial"/>
          <w:bCs/>
          <w:sz w:val="24"/>
          <w:szCs w:val="24"/>
          <w:lang w:val="az-Latn-AZ"/>
        </w:rPr>
        <w:t>).</w:t>
      </w:r>
    </w:p>
    <w:p w:rsidR="007B657E" w:rsidRPr="00E3458F" w:rsidRDefault="007B657E" w:rsidP="007B657E">
      <w:pPr>
        <w:tabs>
          <w:tab w:val="left" w:pos="426"/>
        </w:tabs>
        <w:spacing w:after="0" w:line="240" w:lineRule="auto"/>
        <w:ind w:right="-1"/>
        <w:jc w:val="both"/>
        <w:rPr>
          <w:rFonts w:ascii="Arial" w:hAnsi="Arial" w:cs="Arial"/>
          <w:bCs/>
          <w:sz w:val="24"/>
          <w:szCs w:val="24"/>
          <w:lang w:val="az-Latn-AZ"/>
        </w:rPr>
      </w:pPr>
      <w:r>
        <w:rPr>
          <w:rFonts w:ascii="Arial" w:hAnsi="Arial" w:cs="Arial"/>
          <w:bCs/>
          <w:sz w:val="24"/>
          <w:szCs w:val="24"/>
          <w:lang w:val="az-Latn-AZ"/>
        </w:rPr>
        <w:t xml:space="preserve">       48. </w:t>
      </w:r>
      <w:r w:rsidRPr="00650962">
        <w:rPr>
          <w:rFonts w:ascii="Arial" w:hAnsi="Arial" w:cs="Arial"/>
          <w:bCs/>
          <w:sz w:val="24"/>
          <w:szCs w:val="24"/>
          <w:lang w:val="az-Latn-AZ"/>
        </w:rPr>
        <w:t>“Azərbaycan Respublikasının 2005-ci il 28 iyun tarixli 961-IIQ nömrəli Qanunu ilə təsdiq edilmiş “Şəxsin cinayət məsuliyyətinə cəlb edilməsi üçün kifayət edən narkotik vasitələrin və psixotrop maddələrin miqdarına, habelə onların külli miqdarına görə siyahıları”nda dəyişikliklər edilməsi haqqında” Azərbaycan Respublikasının 2017-ci il 25 aprel tarixli 631-VQD nömrəli Qanununun tətbiqi barədə (</w:t>
      </w:r>
      <w:r w:rsidRPr="00650962">
        <w:rPr>
          <w:rFonts w:ascii="Arial" w:hAnsi="Arial" w:cs="Arial"/>
          <w:sz w:val="24"/>
          <w:szCs w:val="24"/>
          <w:lang w:val="az-Latn-AZ"/>
        </w:rPr>
        <w:t>17 may 2017-ci il,№ 2886</w:t>
      </w:r>
      <w:r w:rsidRPr="00650962">
        <w:rPr>
          <w:rFonts w:ascii="Arial" w:hAnsi="Arial" w:cs="Arial"/>
          <w:bCs/>
          <w:sz w:val="24"/>
          <w:szCs w:val="24"/>
          <w:lang w:val="az-Latn-AZ"/>
        </w:rPr>
        <w:t>).</w:t>
      </w:r>
    </w:p>
    <w:p w:rsidR="007B657E" w:rsidRPr="00E3458F" w:rsidRDefault="007B657E" w:rsidP="007B657E">
      <w:pPr>
        <w:spacing w:after="0" w:line="240" w:lineRule="auto"/>
        <w:ind w:right="-1" w:firstLine="426"/>
        <w:jc w:val="both"/>
        <w:rPr>
          <w:rFonts w:ascii="Arial" w:hAnsi="Arial" w:cs="Arial"/>
          <w:bCs/>
          <w:sz w:val="24"/>
          <w:szCs w:val="24"/>
          <w:lang w:val="az-Latn-AZ"/>
        </w:rPr>
      </w:pPr>
      <w:r>
        <w:rPr>
          <w:rFonts w:ascii="Arial" w:hAnsi="Arial" w:cs="Arial"/>
          <w:bCs/>
          <w:sz w:val="24"/>
          <w:szCs w:val="24"/>
          <w:lang w:val="az-Latn-AZ"/>
        </w:rPr>
        <w:t xml:space="preserve">49. </w:t>
      </w:r>
      <w:r w:rsidRPr="00BB4033">
        <w:rPr>
          <w:rFonts w:ascii="Arial" w:hAnsi="Arial" w:cs="Arial"/>
          <w:sz w:val="24"/>
          <w:szCs w:val="24"/>
          <w:shd w:val="clear" w:color="auto" w:fill="F5F5F5"/>
          <w:lang w:val="az-Latn-AZ"/>
        </w:rPr>
        <w:t>“Azərbaycan Respublikasının 2005-ci il 28 iyun tarixli 960-IIQ nömrəli Qanunu ilə təsdiq edilmiş “Azərbaycan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tələb olunan prekursorların siyahıları”nda dəyişikliklər edilməsi haqqında” Azərbaycan Respublikasının 2017-ci il 25 aprel tarixli 630-VQD nömrəli Qanununun tətbiqi barədə</w:t>
      </w:r>
      <w:r w:rsidRPr="00E3458F">
        <w:rPr>
          <w:rFonts w:ascii="Arial" w:hAnsi="Arial" w:cs="Arial"/>
          <w:sz w:val="24"/>
          <w:szCs w:val="24"/>
          <w:shd w:val="clear" w:color="auto" w:fill="F5F5F5"/>
          <w:lang w:val="az-Latn-AZ"/>
        </w:rPr>
        <w:t xml:space="preserve"> </w:t>
      </w:r>
      <w:r w:rsidRPr="00E3458F">
        <w:rPr>
          <w:rFonts w:ascii="Arial" w:hAnsi="Arial" w:cs="Arial"/>
          <w:bCs/>
          <w:sz w:val="24"/>
          <w:szCs w:val="24"/>
          <w:lang w:val="az-Latn-AZ"/>
        </w:rPr>
        <w:t>(</w:t>
      </w:r>
      <w:r w:rsidRPr="00E3458F">
        <w:rPr>
          <w:rFonts w:ascii="Arial" w:hAnsi="Arial" w:cs="Arial"/>
          <w:sz w:val="24"/>
          <w:szCs w:val="24"/>
          <w:lang w:val="az-Latn-AZ"/>
        </w:rPr>
        <w:t>17 may 2017-ci il,№ 2885</w:t>
      </w:r>
      <w:r w:rsidRPr="00E3458F">
        <w:rPr>
          <w:rFonts w:ascii="Arial" w:hAnsi="Arial" w:cs="Arial"/>
          <w:bCs/>
          <w:sz w:val="24"/>
          <w:szCs w:val="24"/>
          <w:lang w:val="az-Latn-AZ"/>
        </w:rPr>
        <w:t>).</w:t>
      </w:r>
    </w:p>
    <w:p w:rsidR="007B657E" w:rsidRPr="00650962" w:rsidRDefault="007B657E" w:rsidP="007B657E">
      <w:pPr>
        <w:spacing w:after="0" w:line="240" w:lineRule="auto"/>
        <w:ind w:right="-1" w:firstLine="426"/>
        <w:jc w:val="both"/>
        <w:rPr>
          <w:rFonts w:ascii="Arial" w:hAnsi="Arial" w:cs="Arial"/>
          <w:sz w:val="24"/>
          <w:szCs w:val="24"/>
          <w:lang w:val="az-Latn-AZ"/>
        </w:rPr>
      </w:pPr>
      <w:r>
        <w:rPr>
          <w:rFonts w:ascii="Arial" w:hAnsi="Arial" w:cs="Arial"/>
          <w:bCs/>
          <w:sz w:val="24"/>
          <w:szCs w:val="24"/>
          <w:lang w:val="az-Latn-AZ"/>
        </w:rPr>
        <w:t>50</w:t>
      </w:r>
      <w:r w:rsidRPr="00650962">
        <w:rPr>
          <w:rFonts w:ascii="Arial" w:hAnsi="Arial" w:cs="Arial"/>
          <w:bCs/>
          <w:sz w:val="24"/>
          <w:szCs w:val="24"/>
          <w:lang w:val="az-Latn-AZ"/>
        </w:rPr>
        <w:t>. 51. “Narkotik vasitələrin, psixotrop maddələrin və onların prekursorlarının dövriyyəsi haqqında” Azərbaycan Respublikasının Qanununda dəyişikliklər edilməsi barədə” Azərbaycan Respublikasının 2017-ci il 17 noyabr tarixli 879-VQD nömrəli Qanununun tətbiqi haqqında (</w:t>
      </w:r>
      <w:r w:rsidRPr="00650962">
        <w:rPr>
          <w:rFonts w:ascii="Arial" w:hAnsi="Arial" w:cs="Arial"/>
          <w:sz w:val="24"/>
          <w:szCs w:val="24"/>
          <w:lang w:val="az-Latn-AZ"/>
        </w:rPr>
        <w:t>29 noyabr 2017-ci il,№ 3426).</w:t>
      </w:r>
    </w:p>
    <w:p w:rsidR="007B657E" w:rsidRPr="00650962" w:rsidRDefault="007B657E" w:rsidP="007B657E">
      <w:pPr>
        <w:spacing w:after="0" w:line="240" w:lineRule="auto"/>
        <w:ind w:right="-1" w:firstLine="426"/>
        <w:jc w:val="both"/>
        <w:rPr>
          <w:rFonts w:ascii="Arial" w:hAnsi="Arial" w:cs="Arial"/>
          <w:bCs/>
          <w:sz w:val="24"/>
          <w:szCs w:val="24"/>
          <w:lang w:val="az-Latn-AZ"/>
        </w:rPr>
      </w:pPr>
      <w:r>
        <w:rPr>
          <w:rFonts w:ascii="Arial" w:hAnsi="Arial" w:cs="Arial"/>
          <w:sz w:val="24"/>
          <w:szCs w:val="24"/>
          <w:lang w:val="az-Latn-AZ"/>
        </w:rPr>
        <w:t>51</w:t>
      </w:r>
      <w:r w:rsidRPr="00650962">
        <w:rPr>
          <w:rFonts w:ascii="Arial" w:hAnsi="Arial" w:cs="Arial"/>
          <w:sz w:val="24"/>
          <w:szCs w:val="24"/>
          <w:lang w:val="az-Latn-AZ"/>
        </w:rPr>
        <w:t xml:space="preserve">. </w:t>
      </w:r>
      <w:r w:rsidRPr="00650962">
        <w:rPr>
          <w:rFonts w:ascii="Arial" w:hAnsi="Arial" w:cs="Arial"/>
          <w:bCs/>
          <w:sz w:val="24"/>
          <w:szCs w:val="24"/>
          <w:lang w:val="az-Latn-AZ"/>
        </w:rPr>
        <w:t>“Azərbaycan Respublikasının 2005-ci il 28 iyun tarixli 961-IIQ nömrəli Qanunu ilə təsdiq edilmiş “Şəxsin cinayət məsuliyyətinə cəlb edilməsi üçün kifayət edən narkotik vasitələrin və psixotrop maddələrin miqdarına, habelə onların külli miqdarına görə siyahıları”nda dəyişiklik edilməsi haqqında” Azərbaycan Respublikasının 2017-ci il 17 noyabr tarixli 878-VQD nömrəli Qanununun tətbiqi barədə (</w:t>
      </w:r>
      <w:r w:rsidRPr="00650962">
        <w:rPr>
          <w:rFonts w:ascii="Arial" w:hAnsi="Arial" w:cs="Arial"/>
          <w:sz w:val="24"/>
          <w:szCs w:val="24"/>
          <w:lang w:val="az-Latn-AZ"/>
        </w:rPr>
        <w:t>29 noyabr 2017-ci il,</w:t>
      </w:r>
      <w:r>
        <w:rPr>
          <w:rFonts w:ascii="Arial" w:hAnsi="Arial" w:cs="Arial"/>
          <w:sz w:val="24"/>
          <w:szCs w:val="24"/>
          <w:lang w:val="az-Latn-AZ"/>
        </w:rPr>
        <w:t xml:space="preserve"> </w:t>
      </w:r>
      <w:r w:rsidRPr="00650962">
        <w:rPr>
          <w:rFonts w:ascii="Arial" w:hAnsi="Arial" w:cs="Arial"/>
          <w:sz w:val="24"/>
          <w:szCs w:val="24"/>
          <w:lang w:val="az-Latn-AZ"/>
        </w:rPr>
        <w:t>№ 3425</w:t>
      </w:r>
      <w:r w:rsidRPr="00650962">
        <w:rPr>
          <w:rFonts w:ascii="Arial" w:hAnsi="Arial" w:cs="Arial"/>
          <w:bCs/>
          <w:sz w:val="24"/>
          <w:szCs w:val="24"/>
          <w:lang w:val="az-Latn-AZ"/>
        </w:rPr>
        <w:t>).</w:t>
      </w:r>
    </w:p>
    <w:p w:rsidR="007B657E" w:rsidRDefault="007B657E" w:rsidP="007B657E">
      <w:pPr>
        <w:spacing w:after="0" w:line="240" w:lineRule="auto"/>
        <w:ind w:right="-1" w:firstLine="426"/>
        <w:jc w:val="both"/>
        <w:rPr>
          <w:rFonts w:ascii="Arial" w:hAnsi="Arial" w:cs="Arial"/>
          <w:bCs/>
          <w:sz w:val="24"/>
          <w:szCs w:val="24"/>
          <w:lang w:val="az-Latn-AZ"/>
        </w:rPr>
      </w:pPr>
      <w:r>
        <w:rPr>
          <w:rFonts w:ascii="Arial" w:hAnsi="Arial" w:cs="Arial"/>
          <w:bCs/>
          <w:sz w:val="24"/>
          <w:szCs w:val="24"/>
          <w:lang w:val="az-Latn-AZ"/>
        </w:rPr>
        <w:t>52</w:t>
      </w:r>
      <w:r w:rsidRPr="00650962">
        <w:rPr>
          <w:rFonts w:ascii="Arial" w:hAnsi="Arial" w:cs="Arial"/>
          <w:bCs/>
          <w:sz w:val="24"/>
          <w:szCs w:val="24"/>
          <w:lang w:val="az-Latn-AZ"/>
        </w:rPr>
        <w:t>. “Narkotik vasitələrin və ya psixotrop maddələrin qanunsuz hazırlanmasında və emalında prekursorlardan istifadə məqsədi ilə törədilən əməllərlə əlaqədar həmin prekursorların xeyli və külli miqdarının Siyahısı”nın təsdiq edilməsi haqqında” Azərbaycan Respublikasının 2017-ci il 17 noyabr tarixli 877-VQ nömrəli Qanununun tətbiqi barədə (</w:t>
      </w:r>
      <w:r w:rsidRPr="00650962">
        <w:rPr>
          <w:rFonts w:ascii="Arial" w:hAnsi="Arial" w:cs="Arial"/>
          <w:sz w:val="24"/>
          <w:szCs w:val="24"/>
          <w:lang w:val="az-Latn-AZ"/>
        </w:rPr>
        <w:t>29 noyabr 2017-ci il,</w:t>
      </w:r>
      <w:r>
        <w:rPr>
          <w:rFonts w:ascii="Arial" w:hAnsi="Arial" w:cs="Arial"/>
          <w:sz w:val="24"/>
          <w:szCs w:val="24"/>
          <w:lang w:val="az-Latn-AZ"/>
        </w:rPr>
        <w:t xml:space="preserve"> </w:t>
      </w:r>
      <w:r w:rsidRPr="00650962">
        <w:rPr>
          <w:rFonts w:ascii="Arial" w:hAnsi="Arial" w:cs="Arial"/>
          <w:sz w:val="24"/>
          <w:szCs w:val="24"/>
          <w:lang w:val="az-Latn-AZ"/>
        </w:rPr>
        <w:t>№ 3424</w:t>
      </w:r>
      <w:r w:rsidRPr="00650962">
        <w:rPr>
          <w:rFonts w:ascii="Arial" w:hAnsi="Arial" w:cs="Arial"/>
          <w:bCs/>
          <w:sz w:val="24"/>
          <w:szCs w:val="24"/>
          <w:lang w:val="az-Latn-AZ"/>
        </w:rPr>
        <w:t>).</w:t>
      </w:r>
    </w:p>
    <w:p w:rsidR="007B657E" w:rsidRDefault="007B657E" w:rsidP="007B657E">
      <w:pPr>
        <w:spacing w:after="0" w:line="240" w:lineRule="auto"/>
        <w:ind w:right="-1" w:firstLine="426"/>
        <w:jc w:val="both"/>
        <w:rPr>
          <w:rFonts w:ascii="Arial" w:hAnsi="Arial" w:cs="Arial"/>
          <w:bCs/>
          <w:sz w:val="24"/>
          <w:szCs w:val="24"/>
          <w:lang w:val="az-Latn-AZ"/>
        </w:rPr>
      </w:pPr>
      <w:r>
        <w:rPr>
          <w:rFonts w:ascii="Arial" w:hAnsi="Arial" w:cs="Arial"/>
          <w:bCs/>
          <w:sz w:val="24"/>
          <w:szCs w:val="24"/>
          <w:lang w:val="az-Latn-AZ"/>
        </w:rPr>
        <w:t xml:space="preserve">53. </w:t>
      </w:r>
      <w:r w:rsidRPr="00E3458F">
        <w:rPr>
          <w:rFonts w:ascii="Arial" w:hAnsi="Arial" w:cs="Arial"/>
          <w:sz w:val="24"/>
          <w:szCs w:val="24"/>
          <w:shd w:val="clear" w:color="auto" w:fill="F9F9F9"/>
          <w:lang w:val="az-Latn-AZ"/>
        </w:rPr>
        <w:t xml:space="preserve">“Narkotik vasitələrin, psixotrop maddələrin və onların prekursorlarının dövriyyəsi haqqında” Azərbaycan Respublikasının Qanununda dəyişikliklər edilməsi barədə” Azərbaycan Respublikasının 2017-ci il 17 noyabr tarixli 879-VQD nömrəli Qanununun tətbiqi haqqında” Azərbaycan Respublikası Prezidentinin 2017-ci il 29 noyabr tarixli 3426 nömrəli Sərəncamının icrasını təmin etmək barədə </w:t>
      </w:r>
      <w:r w:rsidRPr="00E3458F">
        <w:rPr>
          <w:rFonts w:ascii="Arial" w:hAnsi="Arial" w:cs="Arial"/>
          <w:bCs/>
          <w:sz w:val="24"/>
          <w:szCs w:val="24"/>
          <w:lang w:val="az-Latn-AZ"/>
        </w:rPr>
        <w:t>(</w:t>
      </w:r>
      <w:r w:rsidRPr="00E3458F">
        <w:rPr>
          <w:rFonts w:ascii="Arial" w:hAnsi="Arial" w:cs="Arial"/>
          <w:sz w:val="24"/>
          <w:szCs w:val="24"/>
          <w:lang w:val="az-Latn-AZ"/>
        </w:rPr>
        <w:t>29 yanvar 2018-ci il, № 3598</w:t>
      </w:r>
      <w:r w:rsidRPr="00E3458F">
        <w:rPr>
          <w:rFonts w:ascii="Arial" w:hAnsi="Arial" w:cs="Arial"/>
          <w:bCs/>
          <w:sz w:val="24"/>
          <w:szCs w:val="24"/>
          <w:lang w:val="az-Latn-AZ"/>
        </w:rPr>
        <w:t>).</w:t>
      </w:r>
    </w:p>
    <w:p w:rsidR="007B657E" w:rsidRDefault="007B657E" w:rsidP="007B657E">
      <w:pPr>
        <w:spacing w:after="0" w:line="240" w:lineRule="auto"/>
        <w:ind w:right="-1" w:firstLine="426"/>
        <w:jc w:val="both"/>
        <w:rPr>
          <w:rFonts w:ascii="Arial" w:hAnsi="Arial" w:cs="Arial"/>
          <w:bCs/>
          <w:sz w:val="24"/>
          <w:szCs w:val="24"/>
          <w:lang w:val="az-Latn-AZ"/>
        </w:rPr>
      </w:pPr>
      <w:r>
        <w:rPr>
          <w:rFonts w:ascii="Arial" w:hAnsi="Arial" w:cs="Arial"/>
          <w:bCs/>
          <w:sz w:val="24"/>
          <w:szCs w:val="24"/>
          <w:lang w:val="az-Latn-AZ"/>
        </w:rPr>
        <w:lastRenderedPageBreak/>
        <w:t xml:space="preserve">54. </w:t>
      </w:r>
      <w:r w:rsidRPr="00E3458F">
        <w:rPr>
          <w:rFonts w:ascii="Arial" w:hAnsi="Arial" w:cs="Arial"/>
          <w:sz w:val="24"/>
          <w:szCs w:val="24"/>
          <w:shd w:val="clear" w:color="auto" w:fill="FFFFFF"/>
          <w:lang w:val="az-Latn-AZ"/>
        </w:rPr>
        <w:t xml:space="preserve">“Narkotik vasitələrin, psixotrop maddələrin və onların prekursorlarının dövriyyəsi haqqında” Azərbaycan Respublikasının Qanununda dəyişikliklər edilməsi barədə” Azərbaycan Respublikasının 2018-ci il 1 may tarixli 1118-VQD nömrəli Qanununun tətbiqi haqqında </w:t>
      </w:r>
      <w:r w:rsidRPr="00E3458F">
        <w:rPr>
          <w:rFonts w:ascii="Arial" w:hAnsi="Arial" w:cs="Arial"/>
          <w:bCs/>
          <w:sz w:val="24"/>
          <w:szCs w:val="24"/>
          <w:lang w:val="az-Latn-AZ"/>
        </w:rPr>
        <w:t>(</w:t>
      </w:r>
      <w:r w:rsidRPr="00E3458F">
        <w:rPr>
          <w:rFonts w:ascii="Arial" w:hAnsi="Arial" w:cs="Arial"/>
          <w:sz w:val="24"/>
          <w:szCs w:val="24"/>
          <w:lang w:val="az-Latn-AZ"/>
        </w:rPr>
        <w:t>29 yanvar 2018-ci il, № 3598</w:t>
      </w:r>
      <w:r w:rsidRPr="00E3458F">
        <w:rPr>
          <w:rFonts w:ascii="Arial" w:hAnsi="Arial" w:cs="Arial"/>
          <w:bCs/>
          <w:sz w:val="24"/>
          <w:szCs w:val="24"/>
          <w:lang w:val="az-Latn-AZ"/>
        </w:rPr>
        <w:t>).</w:t>
      </w:r>
    </w:p>
    <w:p w:rsidR="007B657E" w:rsidRPr="006150A1" w:rsidRDefault="007B657E" w:rsidP="007B657E">
      <w:pPr>
        <w:spacing w:line="240" w:lineRule="auto"/>
        <w:ind w:right="-1"/>
        <w:rPr>
          <w:rStyle w:val="apple-converted-space"/>
          <w:rFonts w:ascii="Arial" w:hAnsi="Arial" w:cs="Arial"/>
          <w:b/>
          <w:sz w:val="24"/>
          <w:szCs w:val="24"/>
          <w:lang w:val="az-Latn-AZ"/>
        </w:rPr>
      </w:pPr>
      <w:r>
        <w:rPr>
          <w:rFonts w:ascii="Arial" w:hAnsi="Arial" w:cs="Arial"/>
          <w:bCs/>
          <w:sz w:val="24"/>
          <w:szCs w:val="24"/>
          <w:lang w:val="az-Latn-AZ"/>
        </w:rPr>
        <w:t xml:space="preserve">       55</w:t>
      </w:r>
      <w:r w:rsidRPr="006150A1">
        <w:rPr>
          <w:rFonts w:ascii="Arial" w:hAnsi="Arial" w:cs="Arial"/>
          <w:bCs/>
          <w:sz w:val="24"/>
          <w:szCs w:val="24"/>
          <w:lang w:val="az-Latn-AZ"/>
        </w:rPr>
        <w:t xml:space="preserve">. </w:t>
      </w:r>
      <w:r w:rsidRPr="006150A1">
        <w:rPr>
          <w:rFonts w:ascii="Arial" w:hAnsi="Arial" w:cs="Arial"/>
          <w:sz w:val="24"/>
          <w:szCs w:val="24"/>
          <w:shd w:val="clear" w:color="auto" w:fill="F5F5F5"/>
          <w:lang w:val="az-Latn-AZ"/>
        </w:rPr>
        <w:t xml:space="preserve">Narkotiklərlə Mübarizə üzrə 36-cı Beynəlxalq Konfransın 2019-cu ildə Bakı şəhərində keçirilməsi ilə əlaqədar Təşkilat Komitəsinin yaradılması haqqında </w:t>
      </w:r>
      <w:r w:rsidRPr="006150A1">
        <w:rPr>
          <w:rFonts w:ascii="Arial" w:hAnsi="Arial" w:cs="Arial"/>
          <w:bCs/>
          <w:sz w:val="24"/>
          <w:szCs w:val="24"/>
          <w:lang w:val="az-Latn-AZ"/>
        </w:rPr>
        <w:t>(</w:t>
      </w:r>
      <w:r w:rsidRPr="006150A1">
        <w:rPr>
          <w:rFonts w:ascii="Arial" w:hAnsi="Arial" w:cs="Arial"/>
          <w:sz w:val="24"/>
          <w:szCs w:val="24"/>
          <w:lang w:val="az-Latn-AZ"/>
        </w:rPr>
        <w:t>15 noyabr 2018-ci il, № 694</w:t>
      </w:r>
      <w:r w:rsidRPr="006150A1">
        <w:rPr>
          <w:rFonts w:ascii="Arial" w:hAnsi="Arial" w:cs="Arial"/>
          <w:bCs/>
          <w:sz w:val="24"/>
          <w:szCs w:val="24"/>
          <w:lang w:val="az-Latn-AZ"/>
        </w:rPr>
        <w:t>).</w:t>
      </w:r>
    </w:p>
    <w:p w:rsidR="00E3458F" w:rsidRPr="00E3458F" w:rsidRDefault="00E3458F" w:rsidP="007B657E">
      <w:pPr>
        <w:spacing w:after="0" w:line="240" w:lineRule="auto"/>
        <w:ind w:right="-1" w:firstLine="426"/>
        <w:jc w:val="both"/>
        <w:rPr>
          <w:rFonts w:ascii="Arial" w:hAnsi="Arial" w:cs="Arial"/>
          <w:bCs/>
          <w:sz w:val="24"/>
          <w:szCs w:val="24"/>
          <w:lang w:val="az-Latn-AZ"/>
        </w:rPr>
      </w:pPr>
    </w:p>
    <w:p w:rsidR="005449BE" w:rsidRPr="00DF14DD" w:rsidRDefault="005449BE" w:rsidP="00E3458F">
      <w:pPr>
        <w:spacing w:after="0" w:line="240" w:lineRule="auto"/>
        <w:ind w:right="-1"/>
        <w:jc w:val="both"/>
        <w:rPr>
          <w:rFonts w:ascii="Arial" w:eastAsia="Times New Roman" w:hAnsi="Arial" w:cs="Arial"/>
          <w:color w:val="FF0000"/>
          <w:sz w:val="24"/>
          <w:szCs w:val="24"/>
          <w:lang w:val="az-Latn-AZ"/>
        </w:rPr>
      </w:pPr>
    </w:p>
    <w:p w:rsidR="00EB1A16" w:rsidRPr="00DF14DD" w:rsidRDefault="00EB1A16" w:rsidP="00EB1A16">
      <w:pPr>
        <w:spacing w:after="0" w:line="240" w:lineRule="auto"/>
        <w:ind w:right="-1" w:firstLine="284"/>
        <w:jc w:val="both"/>
        <w:rPr>
          <w:rFonts w:ascii="Arial" w:eastAsia="Times New Roman" w:hAnsi="Arial" w:cs="Arial"/>
          <w:color w:val="FF0000"/>
          <w:sz w:val="24"/>
          <w:szCs w:val="24"/>
          <w:lang w:val="az-Latn-AZ"/>
        </w:rPr>
      </w:pPr>
    </w:p>
    <w:p w:rsidR="00EB1A16" w:rsidRPr="000F5B22" w:rsidRDefault="00EB1A16" w:rsidP="00EB1A16">
      <w:pPr>
        <w:spacing w:after="0" w:line="240" w:lineRule="auto"/>
        <w:ind w:right="-1" w:firstLine="284"/>
        <w:jc w:val="center"/>
        <w:rPr>
          <w:rFonts w:ascii="Arial" w:eastAsia="Times New Roman" w:hAnsi="Arial" w:cs="Arial"/>
          <w:b/>
          <w:sz w:val="24"/>
          <w:szCs w:val="24"/>
          <w:lang w:val="az-Latn-AZ"/>
        </w:rPr>
      </w:pPr>
      <w:r w:rsidRPr="000F5B22">
        <w:rPr>
          <w:rFonts w:ascii="Arial" w:eastAsia="Times New Roman" w:hAnsi="Arial" w:cs="Arial"/>
          <w:b/>
          <w:sz w:val="24"/>
          <w:szCs w:val="24"/>
          <w:lang w:val="az-Latn-AZ"/>
        </w:rPr>
        <w:t>Azərbaycan Respublikası Prezidentinin Fərmanları</w:t>
      </w:r>
    </w:p>
    <w:p w:rsidR="00EB1A16" w:rsidRPr="000F5B22" w:rsidRDefault="00EB1A16" w:rsidP="00EB1A16">
      <w:pPr>
        <w:spacing w:after="0" w:line="240" w:lineRule="auto"/>
        <w:ind w:right="-1" w:firstLine="284"/>
        <w:jc w:val="both"/>
        <w:rPr>
          <w:rFonts w:eastAsia="Times New Roman"/>
          <w:lang w:val="az-Latn-AZ"/>
        </w:rPr>
      </w:pPr>
    </w:p>
    <w:tbl>
      <w:tblPr>
        <w:tblW w:w="5074" w:type="pct"/>
        <w:tblCellSpacing w:w="15" w:type="dxa"/>
        <w:shd w:val="clear" w:color="auto" w:fill="FFFFFF"/>
        <w:tblCellMar>
          <w:top w:w="30" w:type="dxa"/>
          <w:left w:w="30" w:type="dxa"/>
          <w:bottom w:w="30" w:type="dxa"/>
          <w:right w:w="30" w:type="dxa"/>
        </w:tblCellMar>
        <w:tblLook w:val="04A0" w:firstRow="1" w:lastRow="0" w:firstColumn="1" w:lastColumn="0" w:noHBand="0" w:noVBand="1"/>
      </w:tblPr>
      <w:tblGrid>
        <w:gridCol w:w="9619"/>
        <w:gridCol w:w="284"/>
      </w:tblGrid>
      <w:tr w:rsidR="00196696" w:rsidRPr="0050759F" w:rsidTr="00EB1A16">
        <w:trPr>
          <w:tblCellSpacing w:w="15" w:type="dxa"/>
        </w:trPr>
        <w:tc>
          <w:tcPr>
            <w:tcW w:w="4834" w:type="pct"/>
            <w:shd w:val="clear" w:color="auto" w:fill="FFFFFF"/>
            <w:vAlign w:val="center"/>
            <w:hideMark/>
          </w:tcPr>
          <w:p w:rsidR="00EB1A16" w:rsidRPr="000F5B22" w:rsidRDefault="00EB1A16" w:rsidP="00EB1A16">
            <w:pPr>
              <w:pStyle w:val="ae"/>
              <w:numPr>
                <w:ilvl w:val="0"/>
                <w:numId w:val="23"/>
              </w:numPr>
              <w:spacing w:after="0" w:line="240" w:lineRule="auto"/>
              <w:ind w:left="0"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Narkomanlığa və narkotik vasitələrin qanunsuz dövriyyəsinə qarşı tədbirlər haqqında (26 avqust 1996-cı il, № 485).</w:t>
            </w:r>
          </w:p>
        </w:tc>
        <w:tc>
          <w:tcPr>
            <w:tcW w:w="121" w:type="pct"/>
            <w:shd w:val="clear" w:color="auto" w:fill="FFFFFF"/>
            <w:vAlign w:val="center"/>
            <w:hideMark/>
          </w:tcPr>
          <w:p w:rsidR="00EB1A16" w:rsidRPr="000F5B22" w:rsidRDefault="00EB1A16" w:rsidP="00EB1A16">
            <w:pPr>
              <w:spacing w:after="0" w:line="240" w:lineRule="auto"/>
              <w:ind w:right="-1" w:firstLine="284"/>
              <w:jc w:val="both"/>
              <w:rPr>
                <w:rFonts w:ascii="Arial" w:eastAsia="Times New Roman" w:hAnsi="Arial" w:cs="Arial"/>
                <w:sz w:val="24"/>
                <w:szCs w:val="24"/>
                <w:lang w:val="az-Latn-AZ"/>
              </w:rPr>
            </w:pPr>
          </w:p>
        </w:tc>
      </w:tr>
      <w:tr w:rsidR="00196696" w:rsidRPr="0050759F" w:rsidTr="00EB1A16">
        <w:trPr>
          <w:tblCellSpacing w:w="15" w:type="dxa"/>
        </w:trPr>
        <w:tc>
          <w:tcPr>
            <w:tcW w:w="4834" w:type="pct"/>
            <w:shd w:val="clear" w:color="auto" w:fill="FFFFFF"/>
            <w:vAlign w:val="center"/>
            <w:hideMark/>
          </w:tcPr>
          <w:p w:rsidR="00EB1A16" w:rsidRPr="000F5B22" w:rsidRDefault="0065272A"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 xml:space="preserve">2. Azərbaycan Respublikasının </w:t>
            </w:r>
            <w:r w:rsidR="00EB1A16" w:rsidRPr="000F5B22">
              <w:rPr>
                <w:rFonts w:ascii="Arial" w:eastAsia="Times New Roman" w:hAnsi="Arial" w:cs="Arial"/>
                <w:sz w:val="24"/>
                <w:szCs w:val="24"/>
                <w:lang w:val="az-Latn-AZ"/>
              </w:rPr>
              <w:t>arkomanlığa və narkotik vasitələrin qanunsuz dövriyyəsinə qarşı mübarizə üzrə dövlət komissiyası haqqında əsasnamənin təsdiq edilməsi barədə (27 yanvar 1997-ci il, № 546).</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50759F" w:rsidTr="00EB1A16">
        <w:trPr>
          <w:tblCellSpacing w:w="15" w:type="dxa"/>
        </w:trPr>
        <w:tc>
          <w:tcPr>
            <w:tcW w:w="4834" w:type="pct"/>
            <w:shd w:val="clear" w:color="auto" w:fill="FFFFFF"/>
            <w:vAlign w:val="center"/>
            <w:hideMark/>
          </w:tcPr>
          <w:p w:rsidR="00EB1A16" w:rsidRPr="000F5B22" w:rsidRDefault="00EB1A16"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3. Narkomanlığa və Narkotik Vasitələrin Qanunsuz Dövriyyəsinə Qarşı Mübarizə üzrə Dövlət Komissiyasının bəzi məsələləri haqqında (17 iyun 1999-cu il, № 139).</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50759F" w:rsidTr="00EB1A16">
        <w:trPr>
          <w:tblCellSpacing w:w="15" w:type="dxa"/>
        </w:trPr>
        <w:tc>
          <w:tcPr>
            <w:tcW w:w="4834" w:type="pct"/>
            <w:shd w:val="clear" w:color="auto" w:fill="FFFFFF"/>
            <w:vAlign w:val="center"/>
            <w:hideMark/>
          </w:tcPr>
          <w:p w:rsidR="00EB1A16" w:rsidRPr="000F5B22" w:rsidRDefault="00EB1A16"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4. Narkotik vasitələrin, psixotrop maddələrin və prekursorların qanunsuz dövriyyəsi və narkomanlığın yayılması ilə mübarizə üzrə Proqramın təsdiq edilməsi barədə (15 iyul 2000-ci il, № 371).</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50759F" w:rsidTr="00EB1A16">
        <w:trPr>
          <w:tblCellSpacing w:w="15" w:type="dxa"/>
        </w:trPr>
        <w:tc>
          <w:tcPr>
            <w:tcW w:w="4834" w:type="pct"/>
            <w:shd w:val="clear" w:color="auto" w:fill="FFFFFF"/>
            <w:vAlign w:val="center"/>
            <w:hideMark/>
          </w:tcPr>
          <w:p w:rsidR="00EB1A16" w:rsidRPr="000F5B22" w:rsidRDefault="00EB1A16"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5. Narkomanlığa və Narkotik Vasitələrin Qanunsuz Dövriyyəsinə qarşı Mübarizə üzrə Dövlət Komissiyasının tərkibində dəyişikliklər edilməsi barədə (1 may 2002-ci il, № 692).</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50759F" w:rsidTr="00EB1A16">
        <w:trPr>
          <w:tblCellSpacing w:w="15" w:type="dxa"/>
        </w:trPr>
        <w:tc>
          <w:tcPr>
            <w:tcW w:w="4834" w:type="pct"/>
            <w:shd w:val="clear" w:color="auto" w:fill="FFFFFF"/>
            <w:vAlign w:val="center"/>
            <w:hideMark/>
          </w:tcPr>
          <w:p w:rsidR="00EB1A16" w:rsidRPr="000F5B22" w:rsidRDefault="00EB1A16"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6. Narkomanlığa və Narkotik Vasitələrin Qanunsuz Dövriyyəsinə qarşı Mübarizə üzrə Dövlət Komissiyasının tərkibində dəyişiklik edilməsi barədə (28 iyul 2004-cü il, № 94).</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50759F" w:rsidTr="00EB1A16">
        <w:trPr>
          <w:tblCellSpacing w:w="15" w:type="dxa"/>
        </w:trPr>
        <w:tc>
          <w:tcPr>
            <w:tcW w:w="4834" w:type="pct"/>
            <w:shd w:val="clear" w:color="auto" w:fill="FFFFFF"/>
            <w:vAlign w:val="center"/>
            <w:hideMark/>
          </w:tcPr>
          <w:p w:rsidR="00EB1A16" w:rsidRPr="000F5B22" w:rsidRDefault="00EB1A16"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7. “Narkotik vasitələrin, psixotrop maddələrin və onların prekursorlarının dövriyyəsi haqqında” Azərbaycan Respublikası Qanununun tətbiq edilməsi barədə (9 avqust 2005-ci il, № 280).</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50759F" w:rsidTr="00EB1A16">
        <w:trPr>
          <w:tblCellSpacing w:w="15" w:type="dxa"/>
        </w:trPr>
        <w:tc>
          <w:tcPr>
            <w:tcW w:w="4834" w:type="pct"/>
            <w:shd w:val="clear" w:color="auto" w:fill="FFFFFF"/>
            <w:vAlign w:val="center"/>
            <w:hideMark/>
          </w:tcPr>
          <w:p w:rsidR="00EB1A16" w:rsidRPr="000F5B22" w:rsidRDefault="00EB1A16"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8. «Azərbaycan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(xüsusi razılıq) tələb olunan prekursorların siyahılarının təsdiq edilməsi haqqında» Azərbaycan Respublikası Qanununun icrasının təmin edilməsi barədə (16 dekabr 2005-ci il, № 335).</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50759F" w:rsidTr="00EB1A16">
        <w:trPr>
          <w:tblCellSpacing w:w="15" w:type="dxa"/>
        </w:trPr>
        <w:tc>
          <w:tcPr>
            <w:tcW w:w="4834" w:type="pct"/>
            <w:shd w:val="clear" w:color="auto" w:fill="FFFFFF"/>
            <w:vAlign w:val="center"/>
            <w:hideMark/>
          </w:tcPr>
          <w:p w:rsidR="00EB1A16" w:rsidRPr="000F5B22" w:rsidRDefault="00EB1A16"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9. “Azərbaycan Respublikasının ərazisində dövriyyəsi qadağan edilmiş, məhdudlaşdırılmış və nəzarət edilən narkotik vasitələrin, psixotrop maddələrin, habelə Azərbaycan Respublikasının ərazisində idxalına, ixracına, tranzit nəql edilməsinə və istehsalına lisenziya (xüsusi razılıq) tələb olunan prekursorların siyahılarının təsdiq edilməsi haqqında” Azərbaycan Respublikası Qanununun tətbiqi ilə əlaqədar Azərbaycan Respublikasının bəzi qanunvericilik aktlarına dəyişikliklər edilməsi barədə” Azərbaycan Respublikasının 2005-ci il 30 dekabr tarixli 48-IIIQD nömrəli Qanununun icrasının təmin edilməsi barədə (25 may 2006-cı il, № 410).</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50759F" w:rsidTr="00EB1A16">
        <w:trPr>
          <w:tblCellSpacing w:w="15" w:type="dxa"/>
        </w:trPr>
        <w:tc>
          <w:tcPr>
            <w:tcW w:w="4834" w:type="pct"/>
            <w:shd w:val="clear" w:color="auto" w:fill="FFFFFF"/>
            <w:vAlign w:val="center"/>
            <w:hideMark/>
          </w:tcPr>
          <w:p w:rsidR="00EB1A16" w:rsidRPr="000F5B22" w:rsidRDefault="00EB1A16" w:rsidP="008D3131">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10. «Narkotik vasitələrin, psixotrop maddələrin və onların prekursorlarının dövriyyəsi haqqında» Azərbaycan Respublikası Qanununun icrasının təmin edilməsi barədə (22 may 2007-ci il, № 578).</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50759F" w:rsidTr="00EB1A16">
        <w:trPr>
          <w:tblCellSpacing w:w="15" w:type="dxa"/>
        </w:trPr>
        <w:tc>
          <w:tcPr>
            <w:tcW w:w="4834" w:type="pct"/>
            <w:shd w:val="clear" w:color="auto" w:fill="FFFFFF"/>
            <w:vAlign w:val="center"/>
            <w:hideMark/>
          </w:tcPr>
          <w:p w:rsidR="00EB1A16" w:rsidRPr="000F5B22" w:rsidRDefault="00EB1A16"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t xml:space="preserve">11. «Narkotik vasitələrin, psixotrop maddələrin və onların prekursorlarının dövriyyəsi </w:t>
            </w:r>
            <w:r w:rsidRPr="000F5B22">
              <w:rPr>
                <w:rFonts w:ascii="Arial" w:eastAsia="Times New Roman" w:hAnsi="Arial" w:cs="Arial"/>
                <w:sz w:val="24"/>
                <w:szCs w:val="24"/>
                <w:lang w:val="az-Latn-AZ"/>
              </w:rPr>
              <w:lastRenderedPageBreak/>
              <w:t>haqqında» Azərbaycan Respublikası qanununun tətbiqi ilə əlaqədar Azərbaycan Respublikasının bəzi qanunvericilik aktlarına dəyişikliklər və əlavələr edilməsi və bəzi qanunvericilik aktlarının qüvvədən düşmüş hesab edilməsi barədə» Azərbaycan Respublikası qanununun tətbiq edilməsi haqqında (21 iyun 2007-ci il, № 597).</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r w:rsidR="00196696" w:rsidRPr="0050759F" w:rsidTr="00EB1A16">
        <w:trPr>
          <w:tblCellSpacing w:w="15" w:type="dxa"/>
        </w:trPr>
        <w:tc>
          <w:tcPr>
            <w:tcW w:w="4834" w:type="pct"/>
            <w:shd w:val="clear" w:color="auto" w:fill="FFFFFF"/>
            <w:vAlign w:val="center"/>
            <w:hideMark/>
          </w:tcPr>
          <w:p w:rsidR="00EB1A16" w:rsidRPr="000F5B22" w:rsidRDefault="00EB1A16" w:rsidP="00EB1A16">
            <w:pPr>
              <w:spacing w:after="0" w:line="240" w:lineRule="auto"/>
              <w:ind w:right="-1" w:firstLine="426"/>
              <w:jc w:val="both"/>
              <w:rPr>
                <w:rFonts w:ascii="Arial" w:eastAsia="Times New Roman" w:hAnsi="Arial" w:cs="Arial"/>
                <w:sz w:val="24"/>
                <w:szCs w:val="24"/>
                <w:lang w:val="az-Latn-AZ"/>
              </w:rPr>
            </w:pPr>
            <w:r w:rsidRPr="000F5B22">
              <w:rPr>
                <w:rFonts w:ascii="Arial" w:eastAsia="Times New Roman" w:hAnsi="Arial" w:cs="Arial"/>
                <w:sz w:val="24"/>
                <w:szCs w:val="24"/>
                <w:lang w:val="az-Latn-AZ"/>
              </w:rPr>
              <w:lastRenderedPageBreak/>
              <w:t xml:space="preserve">12. </w:t>
            </w:r>
            <w:r w:rsidRPr="00C90BCB">
              <w:rPr>
                <w:rFonts w:ascii="Arial" w:eastAsia="Times New Roman" w:hAnsi="Arial" w:cs="Arial"/>
                <w:sz w:val="24"/>
                <w:szCs w:val="24"/>
                <w:lang w:val="az-Latn-AZ"/>
              </w:rPr>
              <w:t>“</w:t>
            </w:r>
            <w:r w:rsidRPr="000F5B22">
              <w:rPr>
                <w:rFonts w:ascii="Arial" w:eastAsia="Times New Roman" w:hAnsi="Arial" w:cs="Arial"/>
                <w:sz w:val="24"/>
                <w:szCs w:val="24"/>
                <w:lang w:val="az-Latn-AZ"/>
              </w:rPr>
              <w:t>Narkotik vasitələrin, psixotrop maddələrin və onların prekursorlarının dövriyyəsi haqqında” Azərbaycan Respublikasının Qanununa əlavələr və dəyişikliklər edilməsi barədə” Azərbaycan Respublikası Qanununun tətbiq edilməsi haqqında (13 yanvar 2009-cu il, № 43).</w:t>
            </w:r>
          </w:p>
          <w:p w:rsidR="00EB1A16" w:rsidRPr="000F5B22" w:rsidRDefault="00EB1A16" w:rsidP="00EB1A16">
            <w:pPr>
              <w:spacing w:after="0" w:line="240" w:lineRule="auto"/>
              <w:ind w:right="-1" w:firstLine="426"/>
              <w:jc w:val="both"/>
              <w:rPr>
                <w:rFonts w:ascii="Arial" w:eastAsia="MS Gothic" w:hAnsi="Arial" w:cs="Arial"/>
                <w:sz w:val="24"/>
                <w:szCs w:val="24"/>
                <w:lang w:val="az-Latn-AZ" w:eastAsia="ja-JP"/>
              </w:rPr>
            </w:pPr>
            <w:r w:rsidRPr="000F5B22">
              <w:rPr>
                <w:rFonts w:ascii="Arial" w:eastAsia="Times New Roman" w:hAnsi="Arial" w:cs="Arial"/>
                <w:sz w:val="24"/>
                <w:szCs w:val="24"/>
                <w:lang w:val="az-Latn-AZ"/>
              </w:rPr>
              <w:t xml:space="preserve">13. </w:t>
            </w:r>
            <w:r w:rsidRPr="000F5B22">
              <w:rPr>
                <w:rFonts w:ascii="Arial" w:hAnsi="Arial" w:cs="Arial"/>
                <w:sz w:val="24"/>
                <w:szCs w:val="24"/>
                <w:lang w:val="az-Latn-AZ"/>
              </w:rPr>
              <w:t xml:space="preserve">“Narkotik vasitələr, psixotrop maddələr və onların prekursorlarının nümunələrinin ötürülməsi qaydası haqqında Saziş”in təsdiq edilməsi barədə (06 iyul 2012-ci il, </w:t>
            </w:r>
            <w:r w:rsidRPr="000F5B22">
              <w:rPr>
                <w:rFonts w:ascii="Arial" w:eastAsia="MS Gothic" w:hAnsi="Arial" w:cs="Arial"/>
                <w:sz w:val="24"/>
                <w:szCs w:val="24"/>
                <w:lang w:val="az-Latn-AZ" w:eastAsia="ja-JP"/>
              </w:rPr>
              <w:t>№677).</w:t>
            </w:r>
          </w:p>
          <w:p w:rsidR="00EB1A16" w:rsidRPr="000F5B22" w:rsidRDefault="00EB1A16" w:rsidP="00EB1A16">
            <w:pPr>
              <w:spacing w:after="0" w:line="240" w:lineRule="auto"/>
              <w:ind w:right="-1" w:firstLine="426"/>
              <w:jc w:val="both"/>
              <w:rPr>
                <w:rFonts w:ascii="Arial" w:eastAsia="MS Gothic" w:hAnsi="Arial" w:cs="Arial"/>
                <w:sz w:val="24"/>
                <w:szCs w:val="24"/>
                <w:lang w:val="az-Latn-AZ" w:eastAsia="ja-JP"/>
              </w:rPr>
            </w:pPr>
          </w:p>
          <w:p w:rsidR="00EB1A16" w:rsidRPr="000F5B22" w:rsidRDefault="00EB1A16" w:rsidP="008D3131">
            <w:pPr>
              <w:spacing w:after="0" w:line="240" w:lineRule="auto"/>
              <w:ind w:right="-1" w:firstLine="426"/>
              <w:jc w:val="center"/>
              <w:rPr>
                <w:rFonts w:ascii="Arial" w:eastAsia="MS Gothic" w:hAnsi="Arial" w:cs="Arial"/>
                <w:b/>
                <w:sz w:val="24"/>
                <w:szCs w:val="24"/>
                <w:lang w:val="az-Latn-AZ" w:eastAsia="ja-JP"/>
              </w:rPr>
            </w:pPr>
            <w:r w:rsidRPr="000F5B22">
              <w:rPr>
                <w:rFonts w:ascii="Arial" w:eastAsia="MS Gothic" w:hAnsi="Arial" w:cs="Arial"/>
                <w:b/>
                <w:sz w:val="24"/>
                <w:szCs w:val="24"/>
                <w:lang w:val="az-Latn-AZ" w:eastAsia="ja-JP"/>
              </w:rPr>
              <w:t>Azərbaycan Respublikası Nazirlər Kabinetinin Qərarları</w:t>
            </w:r>
          </w:p>
          <w:p w:rsidR="00EB1A16" w:rsidRPr="000F5B22" w:rsidRDefault="00EB1A16" w:rsidP="008D3131">
            <w:pPr>
              <w:spacing w:after="0" w:line="240" w:lineRule="auto"/>
              <w:ind w:right="-1" w:firstLine="426"/>
              <w:jc w:val="center"/>
              <w:rPr>
                <w:rFonts w:ascii="Arial" w:eastAsia="MS Gothic" w:hAnsi="Arial" w:cs="Arial"/>
                <w:b/>
                <w:sz w:val="24"/>
                <w:szCs w:val="24"/>
                <w:lang w:val="az-Latn-AZ" w:eastAsia="ja-JP"/>
              </w:rPr>
            </w:pPr>
          </w:p>
          <w:p w:rsidR="00EB1A16" w:rsidRPr="000F5B22" w:rsidRDefault="00EB1A16" w:rsidP="008D3131">
            <w:pPr>
              <w:pStyle w:val="ae"/>
              <w:numPr>
                <w:ilvl w:val="0"/>
                <w:numId w:val="20"/>
              </w:numPr>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Narkotik vasitələrin, psixotrop maddələrin və prekursorların dövriyyəsinə, habelə narkotik vasitələrin, psixotrop maddələrin və prekursorların qanunsuz dövriyyəsində iştirak edən, o cümlədən narkomanlıq xəstəliyinə düçar olan şəxslərə dair ümummilli məlumat bankının təşkili, həmin məlumat bankına məlumatların göndərilməsi və oradan məlumatların alınması Qaydasının təsdiq edilmə</w:t>
            </w:r>
            <w:r w:rsidR="00034821">
              <w:rPr>
                <w:rFonts w:ascii="Arial" w:hAnsi="Arial" w:cs="Arial"/>
                <w:sz w:val="24"/>
                <w:szCs w:val="24"/>
                <w:lang w:val="az-Latn-AZ"/>
              </w:rPr>
              <w:t>si haqqında (</w:t>
            </w:r>
            <w:r w:rsidRPr="000F5B22">
              <w:rPr>
                <w:rFonts w:ascii="Arial" w:hAnsi="Arial" w:cs="Arial"/>
                <w:sz w:val="24"/>
                <w:szCs w:val="24"/>
                <w:lang w:val="az-Latn-AZ"/>
              </w:rPr>
              <w:t>17 aprel 2000-ci il, № 71).</w:t>
            </w:r>
          </w:p>
          <w:p w:rsidR="00EB1A16" w:rsidRPr="000F5B22" w:rsidRDefault="00EB1A16" w:rsidP="008D3131">
            <w:pPr>
              <w:pStyle w:val="ae"/>
              <w:numPr>
                <w:ilvl w:val="0"/>
                <w:numId w:val="20"/>
              </w:numPr>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ASSR Mərkəzi İcraiyyə Komitəsinin və Xalq Komissarları Sovetinin 1929-cu il 2 mart tarixli "ASSR ərazisində narkotik vasitələrin istehsalının və ticarətinin tənzimlənməsi tədbirləri haqqında təlimat" qərarının və Azərbaycan SSR Nazirlər Sovetinin 1987-ci il 1 iyul tarixli, 233 nömrəli qərarının qüvvədən düşmüş hesab edilməsi barədə</w:t>
            </w:r>
            <w:r w:rsidR="00034821">
              <w:rPr>
                <w:rFonts w:ascii="Arial" w:hAnsi="Arial" w:cs="Arial"/>
                <w:sz w:val="24"/>
                <w:szCs w:val="24"/>
                <w:lang w:val="az-Latn-AZ"/>
              </w:rPr>
              <w:t xml:space="preserve"> (</w:t>
            </w:r>
            <w:r w:rsidRPr="000F5B22">
              <w:rPr>
                <w:rFonts w:ascii="Arial" w:hAnsi="Arial" w:cs="Arial"/>
                <w:sz w:val="24"/>
                <w:szCs w:val="24"/>
                <w:lang w:val="az-Latn-AZ"/>
              </w:rPr>
              <w:t>13 iyul 2000-ci il, № 123).</w:t>
            </w:r>
          </w:p>
          <w:p w:rsidR="00EB1A16" w:rsidRPr="000F5B22" w:rsidRDefault="00EB1A16" w:rsidP="008D3131">
            <w:pPr>
              <w:pStyle w:val="ae"/>
              <w:numPr>
                <w:ilvl w:val="0"/>
                <w:numId w:val="20"/>
              </w:numPr>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Narkotik sərxoşluq vəziyyətinin, narkotik vasitələrin və psixotrop maddələrin istehlakı və insan bədəni daxilində narkotik vasitələrin və psixotrop maddələrin gizlədilməsi hallarının müəyyən edilməsi məqsədi ilə tibbi müayinənin keçirilməsi Qaydasının təsdiq edilmə</w:t>
            </w:r>
            <w:r w:rsidR="00034821">
              <w:rPr>
                <w:rFonts w:ascii="Arial" w:hAnsi="Arial" w:cs="Arial"/>
                <w:sz w:val="24"/>
                <w:szCs w:val="24"/>
                <w:lang w:val="az-Latn-AZ"/>
              </w:rPr>
              <w:t>si (</w:t>
            </w:r>
            <w:r w:rsidRPr="000F5B22">
              <w:rPr>
                <w:rFonts w:ascii="Arial" w:hAnsi="Arial" w:cs="Arial"/>
                <w:sz w:val="24"/>
                <w:szCs w:val="24"/>
                <w:lang w:val="az-Latn-AZ"/>
              </w:rPr>
              <w:t>07 avqust 2000-ci il, № 135).</w:t>
            </w:r>
          </w:p>
          <w:p w:rsidR="00EB1A16" w:rsidRPr="000F5B22" w:rsidRDefault="00EB1A16" w:rsidP="008D3131">
            <w:pPr>
              <w:pStyle w:val="ae"/>
              <w:numPr>
                <w:ilvl w:val="0"/>
                <w:numId w:val="20"/>
              </w:numPr>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 xml:space="preserve"> Narkotik vasitələrin, psixotrop maddələrin istehsalında istifadə edilən və dövriyyəsinə nəzarət edilən avadanlığın siyahısının təsdiq edilməsi haqqında (21 aprel 2001-ci il, № 83).</w:t>
            </w:r>
          </w:p>
          <w:p w:rsidR="00EB1A16" w:rsidRPr="000F5B22" w:rsidRDefault="00EB1A16" w:rsidP="008D3131">
            <w:pPr>
              <w:pStyle w:val="ae"/>
              <w:numPr>
                <w:ilvl w:val="0"/>
                <w:numId w:val="20"/>
              </w:numPr>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"Narkotik vasitələrin, psixotrop maddələrin saxlanılması, alınması, satılması, əldə edilməsi, bölüşdürülməsi, buraxılması, daşınması, göndərilməsi, onlardan istifadə edilməsi, habelə narkotik vasitələrin, psixotrop maddələrin dövriyyəsinə dair sənədlərin tərtib edilməsi, saxlanılması və onların dövriyyəsi ilə əlaqədar qanunvericiliklə nəzərdə tutulmuş digər əməliyyatların həyata keçirilməsi Qaydasının təsdiq edilməsi haqqında (13 may 2003-cü il, № 57).</w:t>
            </w:r>
          </w:p>
          <w:p w:rsidR="00EB1A16" w:rsidRPr="000F5B22" w:rsidRDefault="00EB1A16" w:rsidP="008D3131">
            <w:pPr>
              <w:pStyle w:val="ae"/>
              <w:numPr>
                <w:ilvl w:val="0"/>
                <w:numId w:val="20"/>
              </w:numPr>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"Azərbaycan Respublikasının qanunvericiliyinə uyğun olaraq müsadirə edilmiş narkotik vasitələrin, psixotrop maddələrin və onların prekursorlarının məhv edilməsi Qaydası"nın, "Narkotik vasitələrin, psixotrop maddələrin dövriyyəsinə və onların prekursorlarının idxalına, ixracına, tranzit nəql edilməsinə və istehsalına, habelə narkotik vasitələrin və psixotrop maddələrin qanunsuz dövriyyəsində iştirak edən, o cümlədən narkomanlıq xəstəliyinə dücar okan şəxslərə dair ümummili məlumat bankına məlumatların göndərilməsi və oradan məlumatların alınması Qaydası"nın və "Qanunsuz dövriyyədən Azərbaycan Respublikasının qanunvericiliyinə uyğun olaraq müsadirə edilmiş, lakin dərman preparatları şəklində olduğuna və tibbi məqsədlərlə istifadə oluna biləcəyinə görə məhv edilməsi məqsədəuyğun olmayan narkotik vasitələrin və psixotrop maddələrin tibbi məqsədlərlə istifadə edilməsi üçün təhvil verilməsi Qaydasının təsdiq edilmə</w:t>
            </w:r>
            <w:r w:rsidR="00034821">
              <w:rPr>
                <w:rFonts w:ascii="Arial" w:hAnsi="Arial" w:cs="Arial"/>
                <w:sz w:val="24"/>
                <w:szCs w:val="24"/>
                <w:lang w:val="az-Latn-AZ"/>
              </w:rPr>
              <w:t>si haqqında" (</w:t>
            </w:r>
            <w:r w:rsidRPr="000F5B22">
              <w:rPr>
                <w:rFonts w:ascii="Arial" w:hAnsi="Arial" w:cs="Arial"/>
                <w:sz w:val="24"/>
                <w:szCs w:val="24"/>
                <w:lang w:val="az-Latn-AZ"/>
              </w:rPr>
              <w:t>06 oktyabr 2005-ci il, № 181).</w:t>
            </w:r>
          </w:p>
          <w:p w:rsidR="00EB1A16" w:rsidRPr="000F5B22" w:rsidRDefault="00EB1A16" w:rsidP="008D3131">
            <w:pPr>
              <w:pStyle w:val="ae"/>
              <w:numPr>
                <w:ilvl w:val="0"/>
                <w:numId w:val="20"/>
              </w:numPr>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“Narkotik vasitələrin və psixotrop maddələrin tibbi məqsədlərlə istifadə edilməsi qaydasının və şərtlərinin, habelə narkomanlıq xəstəliyinə düçar olan şəxslər barəsində tibbi tədbirlərin tətbiq edilməsi Qaydası”nın təsdiq edilməsi barədə</w:t>
            </w:r>
            <w:r w:rsidR="00034821">
              <w:rPr>
                <w:rFonts w:ascii="Arial" w:hAnsi="Arial" w:cs="Arial"/>
                <w:sz w:val="24"/>
                <w:szCs w:val="24"/>
                <w:lang w:val="az-Latn-AZ"/>
              </w:rPr>
              <w:t xml:space="preserve"> (</w:t>
            </w:r>
            <w:r w:rsidRPr="000F5B22">
              <w:rPr>
                <w:rFonts w:ascii="Arial" w:hAnsi="Arial" w:cs="Arial"/>
                <w:sz w:val="24"/>
                <w:szCs w:val="24"/>
                <w:lang w:val="az-Latn-AZ"/>
              </w:rPr>
              <w:t xml:space="preserve">09 fevral 2006-cı il, № </w:t>
            </w:r>
            <w:r w:rsidRPr="000F5B22">
              <w:rPr>
                <w:rFonts w:ascii="Arial" w:hAnsi="Arial" w:cs="Arial"/>
                <w:sz w:val="24"/>
                <w:szCs w:val="24"/>
                <w:lang w:val="az-Latn-AZ"/>
              </w:rPr>
              <w:lastRenderedPageBreak/>
              <w:t>39).</w:t>
            </w:r>
          </w:p>
          <w:p w:rsidR="00EB1A16" w:rsidRPr="000F5B22" w:rsidRDefault="00EB1A16" w:rsidP="008D3131">
            <w:pPr>
              <w:pStyle w:val="ae"/>
              <w:numPr>
                <w:ilvl w:val="0"/>
                <w:numId w:val="20"/>
              </w:numPr>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“Narkotik vasitələrin və psixotrop maddələrin sayı və vəziyyəti haqqında jurnalların aparılması və saxlanılması Qaydası”nın təsdiq edilməsi barədə (16 fevral 2006-ci il, № 49).</w:t>
            </w:r>
          </w:p>
          <w:p w:rsidR="00EB1A16" w:rsidRPr="000F5B22" w:rsidRDefault="00EB1A16" w:rsidP="008D3131">
            <w:pPr>
              <w:pStyle w:val="ae"/>
              <w:numPr>
                <w:ilvl w:val="0"/>
                <w:numId w:val="20"/>
              </w:numPr>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Azərbaycan Respublikası Nazirlər Kabinetinin 2003-cü il 13 may tarixli 57 nömrəli qərarı ilə təsdiq edilmiş “Narkotik vasitələrin, psixotrop maddələrin saxlanılması, alınması, satılması, əldə edilməsi, bölüşdürülməsi, buraxılması, daşınması, göndərilməsi, onlardan istifadə edilməsi, habelə narkotik vasitələrin, psixotrop maddələrin dövriyyəsinə dair sənədlərin tərtib edilməsi, saxlanılması və onların dövriyyəsi ilə əlaqədar qanunvericiliklə nəzərdə tutulmuş digər əməliyyatların həyata keçirilməsi Qaydası”na əlavə və dəyişikliklər edilməsi barədə</w:t>
            </w:r>
            <w:r w:rsidR="00034821">
              <w:rPr>
                <w:rFonts w:ascii="Arial" w:hAnsi="Arial" w:cs="Arial"/>
                <w:sz w:val="24"/>
                <w:szCs w:val="24"/>
                <w:lang w:val="az-Latn-AZ"/>
              </w:rPr>
              <w:t xml:space="preserve"> (</w:t>
            </w:r>
            <w:r w:rsidRPr="000F5B22">
              <w:rPr>
                <w:rFonts w:ascii="Arial" w:hAnsi="Arial" w:cs="Arial"/>
                <w:sz w:val="24"/>
                <w:szCs w:val="24"/>
                <w:lang w:val="az-Latn-AZ"/>
              </w:rPr>
              <w:t>09 mart 2006-cı il, № 67).</w:t>
            </w:r>
          </w:p>
          <w:p w:rsidR="00EB1A16" w:rsidRPr="000F5B22" w:rsidRDefault="00EB1A16"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“Baytarlıq məqsədləri üçün lazım olan narkotik vasitələrin, psixotrop maddələrin və onların prekursorlarının siyahısı və onlardan istifadə Qaydaları”nın təsdiq edilməsi barədə (05 iyun 2006-cı il, № 136).</w:t>
            </w:r>
          </w:p>
          <w:p w:rsidR="00EB1A16" w:rsidRPr="000F5B22" w:rsidRDefault="00EB1A16"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“Azərbaycan Respublikasının ərazisindən tranzit keçən xəstənin müalicəni davam etdirmək üçün narkotik vasitələrə və psixotrop maddələrə yaranmış əlavə tələbatının ödənilməsi Qaydası”nın təsdiq edilməsi barədə</w:t>
            </w:r>
            <w:r w:rsidR="00034821">
              <w:rPr>
                <w:rFonts w:ascii="Arial" w:hAnsi="Arial" w:cs="Arial"/>
                <w:sz w:val="24"/>
                <w:szCs w:val="24"/>
                <w:lang w:val="az-Latn-AZ"/>
              </w:rPr>
              <w:t xml:space="preserve"> (</w:t>
            </w:r>
            <w:r w:rsidRPr="000F5B22">
              <w:rPr>
                <w:rFonts w:ascii="Arial" w:hAnsi="Arial" w:cs="Arial"/>
                <w:sz w:val="24"/>
                <w:szCs w:val="24"/>
                <w:lang w:val="az-Latn-AZ"/>
              </w:rPr>
              <w:t>01 iyul 2006-cı il, № 162).</w:t>
            </w:r>
          </w:p>
          <w:p w:rsidR="00EB1A16" w:rsidRPr="000F5B22" w:rsidRDefault="00EB1A16"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“Azərbaycan Respublikasının ərazisindən tranzit keçən xəstənin müalicə məqsədilə narkotik vasitələr və psixotrop maddələr aparması Qaydası və onlardan istifadə miqdarı həddi”nin təsdiq edilməsi barədə</w:t>
            </w:r>
            <w:r w:rsidR="00034821">
              <w:rPr>
                <w:rFonts w:ascii="Arial" w:hAnsi="Arial" w:cs="Arial"/>
                <w:sz w:val="24"/>
                <w:szCs w:val="24"/>
                <w:lang w:val="az-Latn-AZ"/>
              </w:rPr>
              <w:t xml:space="preserve"> (</w:t>
            </w:r>
            <w:r w:rsidRPr="000F5B22">
              <w:rPr>
                <w:rFonts w:ascii="Arial" w:hAnsi="Arial" w:cs="Arial"/>
                <w:sz w:val="24"/>
                <w:szCs w:val="24"/>
                <w:lang w:val="az-Latn-AZ"/>
              </w:rPr>
              <w:t>01 iyul 2006-cı il, № 163).</w:t>
            </w:r>
          </w:p>
          <w:p w:rsidR="00EB1A16" w:rsidRPr="000F5B22" w:rsidRDefault="008D3131"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w:t>
            </w:r>
            <w:r w:rsidR="00EB1A16" w:rsidRPr="000F5B22">
              <w:rPr>
                <w:rFonts w:ascii="Arial" w:hAnsi="Arial" w:cs="Arial"/>
                <w:sz w:val="24"/>
                <w:szCs w:val="24"/>
                <w:lang w:val="az-Latn-AZ"/>
              </w:rPr>
              <w:t>Onkoloji xəstələrin müalicəsi üçün illik ayrılan dərman vasitələrinin, o cümlədən narkotik və qeyri-narkotik ağrıkəsici preparatların siyahısı və miqdarı"nın təsdiq edilməsi haqqında (29 yanvar 2007-ci il, № 17).</w:t>
            </w:r>
          </w:p>
          <w:p w:rsidR="00EB1A16" w:rsidRPr="000F5B22" w:rsidRDefault="00EB1A16"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“Azərbaycan Respublikasının qanunvericiliyinə uyğun olaraq məhv edilməsi nəzərdə tutulan narkotik vasitələrdən müvafiq icra hakimiyyəti orqanlarının kinoloji xidmətləri tərəfindən narkotik vasitələrin axtarışı üzrə aparılan təlimlərdə istifadə olunması Qaydası”nın təsdiq edilməsi haqqında (19 mart 2009-cu il, № 39).</w:t>
            </w:r>
          </w:p>
          <w:p w:rsidR="00EB1A16" w:rsidRPr="000F5B22" w:rsidRDefault="00EB1A16"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Azərbaycan Respublikası Nazirlər Kabinetinin 2005-ci il 6 oktyabr tarixli 181 nömrəli qərarı ilə təsdiq edilmiş "Azərbaycan Respublikasının qanunvericiliyinə uyğun olaraq müsadirə edilmiş narkotik vasitələrin, psixotrop maddələrin və onların prekursorlarının məhv edilməsi Qaydası"na əlavə edilməsi barədə (30 mart 2009-cu il, № 47).</w:t>
            </w:r>
          </w:p>
          <w:p w:rsidR="00EB1A16" w:rsidRPr="000F5B22" w:rsidRDefault="00EB1A16"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“Cinayət yolu ilə əldə edilmiş pul vəsaitlərinin və ya digər əmlakın leqallaşdırılmasında, terrorçuluğun maliyyələşdirilməsində, transmilli mütəşəkkil cinayətkarlığı, habelə silahlı separatizmi, ekstremizmi və muzdluluğu dəstəkləməsində, narkotik vasitələrin və ya psixotrop maddələrin qanunsuz dövriyyəsində iştirakı ehtimal olunan, maliyyə əməliyyatlarının aparılması zamanı eyniləşdirmə məlumatlarının açıqlanması tələb olunmayan dövlətlərin (ərazilərin) siyahısının müəyyən edilməsi Qaydası”nın təsdiq edilmə</w:t>
            </w:r>
            <w:r w:rsidR="00034821">
              <w:rPr>
                <w:rFonts w:ascii="Arial" w:hAnsi="Arial" w:cs="Arial"/>
                <w:sz w:val="24"/>
                <w:szCs w:val="24"/>
                <w:lang w:val="az-Latn-AZ"/>
              </w:rPr>
              <w:t>si haqqında (</w:t>
            </w:r>
            <w:r w:rsidRPr="000F5B22">
              <w:rPr>
                <w:rFonts w:ascii="Arial" w:hAnsi="Arial" w:cs="Arial"/>
                <w:sz w:val="24"/>
                <w:szCs w:val="24"/>
                <w:lang w:val="az-Latn-AZ"/>
              </w:rPr>
              <w:t>25 iyun 2010-cu il, № 123).</w:t>
            </w:r>
          </w:p>
          <w:p w:rsidR="00EB1A16" w:rsidRPr="000F5B22" w:rsidRDefault="00EB1A16"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Azərbaycan Respublikası Nazirlər Kabinetinin 2006-cı il 9 fevral tarixli 39 nömrəli qərarı ilə təsdiq edilmiş “Narkotik vasitələrin və psixotrop maddələrin tibbi məqsədlərlə istifadə edilməsi qaydası və şərtləri, habelə narkomanlıq xəstəliyinə düçar olan şəxslər barəsində tibbi tədbirlərin tətbiq edilməsi Qaydası”nda dəyişikliklər edilməsi barədə (26 fevral 2015-ci il, № 53).</w:t>
            </w:r>
          </w:p>
          <w:p w:rsidR="00EB1A16" w:rsidRPr="000F5B22" w:rsidRDefault="00EB1A16"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“Narkotik vasitələrin, psixotrop maddələrin və onların prekursorlarının qanunsuz dövriyyəsinə görə məsuliyyətə cəlb olunmuş şəxslərə qarşı preventiv tədbirlərin həyata keçirilməsi Qaydası”nın təsdiq edilməsi barədə</w:t>
            </w:r>
            <w:r w:rsidR="00881CFB" w:rsidRPr="000F5B22">
              <w:rPr>
                <w:rFonts w:ascii="Arial" w:hAnsi="Arial" w:cs="Arial"/>
                <w:sz w:val="24"/>
                <w:szCs w:val="24"/>
                <w:lang w:val="az-Latn-AZ"/>
              </w:rPr>
              <w:t xml:space="preserve"> (</w:t>
            </w:r>
            <w:r w:rsidRPr="000F5B22">
              <w:rPr>
                <w:rFonts w:ascii="Arial" w:hAnsi="Arial" w:cs="Arial"/>
                <w:sz w:val="24"/>
                <w:szCs w:val="24"/>
                <w:lang w:val="az-Latn-AZ"/>
              </w:rPr>
              <w:t>03 mart 2015-ci il, № 54).</w:t>
            </w:r>
          </w:p>
          <w:p w:rsidR="00EB1A16" w:rsidRPr="000F5B22" w:rsidRDefault="00EB1A16"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lang w:val="az-Latn-AZ"/>
              </w:rPr>
              <w:t xml:space="preserve">“Azərbaycan Respublikasının qanunvericiliyinə uyğun olaraq müsadirə edilmiş narkotik vasitələrin, psixotrop maddələrin və onların prekursorlarının məhv edilməsi Qaydası”nın, “Narkotik vasitələrin, psixotrop maddələrin dövriyyəsinə və onların prekursorlarının idxalına, ixracına, tranzit nəql edilməsinə və istehsalına, habelə narkotik </w:t>
            </w:r>
            <w:r w:rsidRPr="000F5B22">
              <w:rPr>
                <w:rFonts w:ascii="Arial" w:hAnsi="Arial" w:cs="Arial"/>
                <w:sz w:val="24"/>
                <w:szCs w:val="24"/>
                <w:lang w:val="az-Latn-AZ"/>
              </w:rPr>
              <w:lastRenderedPageBreak/>
              <w:t>vasitələrin və psixotrop maddələrin qanunsuz dövriyyəsində iştirak edən, o cümlədən narkomanlıq xəstəliyinə düçar olan şəxslərə dair ümummilli məlumat bankına məlumatların göndərilməsi və oradan məlumatların alınması Qaydası”nın və “Qanunsuz dövriyyədən Azərbaycan Respublikasının qanunvericiliyinə uyğun olaraq müsadirə edilmiş, lakin dərman preparatları şəklində olduğuna və tibbi məqsədlərlə istifadə oluna biləcəyinə görə məhv edilməsi məqsədəuyğun olmayan narkotik vasitələrin və psixotrop maddələrin tibbi məqsədlərlə istifadə edilməsi üçün təhvil verilməsi Qaydası”nın təsdiq edilməsi haqqında” Azərbaycan Respublikası Nazirlər Kabinetinin 2005-ci il 6 oktyabr tarixli 181 nömrəli qərarında dəyişiklik edilməsi barədə (06 mart 2015-ci il, № 60).</w:t>
            </w:r>
          </w:p>
          <w:p w:rsidR="00AF718E" w:rsidRPr="000F5B22" w:rsidRDefault="00AF718E"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shd w:val="clear" w:color="auto" w:fill="FFFFFF"/>
                <w:lang w:val="az-Latn-AZ"/>
              </w:rPr>
              <w:t>Azərbaycan Respublikası Nazirlər Kabinetinin 2006-cı il 9 fevral tarixli 39 nömrəli qərarı ilə təsdiq edilmiş “Narkotik vasitələrin və psixotrop maddələrin tibbi məqsədlərlə istifadə edilməsi qaydası və şərtləri, habelə narkomanlıq xəstəliyinə düçar olan şəxslər barəsində tibbi tədbirlərin tətbiq edilməsi Qaydası”nda dəyişikliklər edilməsi barədə (16 fevral 2016-cı il, № 61)</w:t>
            </w:r>
            <w:r w:rsidR="0033403E" w:rsidRPr="000F5B22">
              <w:rPr>
                <w:rFonts w:ascii="Arial" w:hAnsi="Arial" w:cs="Arial"/>
                <w:sz w:val="24"/>
                <w:szCs w:val="24"/>
                <w:shd w:val="clear" w:color="auto" w:fill="FFFFFF"/>
                <w:lang w:val="az-Latn-AZ"/>
              </w:rPr>
              <w:t>.</w:t>
            </w:r>
          </w:p>
          <w:p w:rsidR="00AF718E" w:rsidRPr="000F5B22" w:rsidRDefault="00AF718E"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shd w:val="clear" w:color="auto" w:fill="FFFFFF"/>
                <w:lang w:val="az-Latn-AZ"/>
              </w:rPr>
              <w:t>Azərbaycan Respublikası Nazirlər Kabinetinin 2006-cı il 9 fevral tarixli 39 nömrəli qərarı ilə təsdiq edilmiş “Narkotik vasitələrin və psixotrop maddələrin tibbi məqsədlərlə istifadə edilməsi qaydası və şərtləri, habelə narkomanlıq xəstəliyinə düçar olan şəxslər barəsində tibbi tədbirlərin tətbiq edilməsi Qaydası”nda dəyişiklik edilməsi haqqında (22 fevral 2016-cı il, № 75)</w:t>
            </w:r>
            <w:r w:rsidR="0033403E" w:rsidRPr="000F5B22">
              <w:rPr>
                <w:rFonts w:ascii="Arial" w:hAnsi="Arial" w:cs="Arial"/>
                <w:sz w:val="24"/>
                <w:szCs w:val="24"/>
                <w:shd w:val="clear" w:color="auto" w:fill="FFFFFF"/>
                <w:lang w:val="az-Latn-AZ"/>
              </w:rPr>
              <w:t>.</w:t>
            </w:r>
          </w:p>
          <w:p w:rsidR="00AF718E" w:rsidRPr="00034821" w:rsidRDefault="00AF718E"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sz w:val="24"/>
                <w:szCs w:val="24"/>
                <w:shd w:val="clear" w:color="auto" w:fill="FFFFFF"/>
                <w:lang w:val="az-Latn-AZ"/>
              </w:rPr>
              <w:t>Azərbaycan Respublikası Nazirlər Kabinetinin 2006-cı il 9 fevral tarixli 39 nömrəli qərarı ilə təsdiq edilmiş “Narkotik vasitələrin və psixotrop maddələrin tibbi məqsədlərlə istifadə edilməsi qaydası və şərtləri, habelə narkomanlıq xəstəliyinə düçar olan şəxslər barəsində tibbi tədbirlərin tətbiq edilməsi Qaydası”nda dəyişiklik edilməsi haqqında (23 fevral 2016-cı il, № 82)</w:t>
            </w:r>
            <w:r w:rsidR="0033403E" w:rsidRPr="000F5B22">
              <w:rPr>
                <w:rFonts w:ascii="Arial" w:hAnsi="Arial" w:cs="Arial"/>
                <w:sz w:val="24"/>
                <w:szCs w:val="24"/>
                <w:shd w:val="clear" w:color="auto" w:fill="FFFFFF"/>
                <w:lang w:val="az-Latn-AZ"/>
              </w:rPr>
              <w:t>.</w:t>
            </w:r>
          </w:p>
          <w:p w:rsidR="00034821" w:rsidRPr="00DB79FE" w:rsidRDefault="00034821" w:rsidP="0003482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34821">
              <w:rPr>
                <w:rFonts w:ascii="Arial" w:hAnsi="Arial" w:cs="Arial"/>
                <w:sz w:val="24"/>
                <w:szCs w:val="24"/>
                <w:shd w:val="clear" w:color="auto" w:fill="FFFFFF"/>
                <w:lang w:val="az-Latn-AZ"/>
              </w:rPr>
              <w:t>Azərbaycan Respublikası Nazirlər Kabinetinin 2003-cü il 13 may tarixli 57 nömrəli qərarı ilə təsdiq edilmiş “Narkotik vasitələrin, psixotrop maddələrin saxlanılması, alınması, satılması, əldə edilməsi, bölüşdürülməsi, buraxılması, daşınması, göndərilməsi, onlardan istifadə edilməsi, habelə narkotik vasitələrin, psixotrop maddələrin dövriyyəsinə dair sənədlərin tərtib edilməsi, saxlanılması və onların dövriyyəsi ilə əlaqədar qanunvericiliklə nəzərdə tutulmuş digər əməliyyatların həyata keçirilməsi Qaydası”nda dəyişiklik edilməsi haqqında</w:t>
            </w:r>
            <w:r>
              <w:rPr>
                <w:rFonts w:ascii="Arial" w:hAnsi="Arial" w:cs="Arial"/>
                <w:sz w:val="24"/>
                <w:szCs w:val="24"/>
                <w:shd w:val="clear" w:color="auto" w:fill="FFFFFF"/>
                <w:lang w:val="az-Latn-AZ"/>
              </w:rPr>
              <w:t xml:space="preserve"> (06 oktyabr 2016-cı il, № 387</w:t>
            </w:r>
            <w:r w:rsidRPr="000F5B22">
              <w:rPr>
                <w:rFonts w:ascii="Arial" w:hAnsi="Arial" w:cs="Arial"/>
                <w:sz w:val="24"/>
                <w:szCs w:val="24"/>
                <w:shd w:val="clear" w:color="auto" w:fill="FFFFFF"/>
                <w:lang w:val="az-Latn-AZ"/>
              </w:rPr>
              <w:t>).</w:t>
            </w:r>
          </w:p>
          <w:p w:rsidR="00DB79FE" w:rsidRPr="00DB79FE" w:rsidRDefault="00DB79FE" w:rsidP="0003482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DB79FE">
              <w:rPr>
                <w:rFonts w:ascii="Arial" w:hAnsi="Arial" w:cs="Arial"/>
                <w:bCs/>
                <w:color w:val="000000"/>
                <w:sz w:val="24"/>
                <w:szCs w:val="24"/>
                <w:lang w:val="az-Latn-AZ"/>
              </w:rPr>
              <w:t>“Azərbaycan Respublikasının qanunvericiliyinə uyğun olaraq müsadirə edilmiş narkotik vasitələrin, psixotrop maddələrin və onların prekursorlarının məhv edilməsi Qaydası”nın, “Narkotik vasitələrin, psixotrop maddələrin dövriyyəsinə və onların prekursorlarının idxalına, ixracına, tranzit nəql edilməsinə və istehsalına, habelə narkotik vasitələrin və psixotrop maddələrin qanunsuz dövriyyəsində iştirak edən, o cümlədən narkomanlıq xəstəliyinə düçar olan şəxslərə dair ümummilli məlumat bankına məlumatların göndərilməsi və oradan məlumatların alınması Qaydası”nın və “Qanunsuz dövriyyədən Azərbaycan Respublikasının qanunvericiliyinə uyğun olaraq müsadirə edilmiş, lakin dərman preparatları şəklində olduğuna və tibbi məqsədlərlə istifadə oluna biləcəyinə görə məhv edilməsi məqsədəuyğun olmayan narkotik vasitələrin və psixotrop maddələrin tibbi məqsədlərlə istifadə edilməsi üçün təhvil verilməsi Qaydası”nın təsdiq edilməsi haqqında” Azərbaycan Respublikası Nazirlər Kabinetinin 2005-ci il 6 oktyabr tarixli 181 nömrəli qərarında dəyişikliklər edilməsi barədə</w:t>
            </w:r>
            <w:r>
              <w:rPr>
                <w:rFonts w:ascii="Arial" w:hAnsi="Arial" w:cs="Arial"/>
                <w:bCs/>
                <w:color w:val="000000"/>
                <w:sz w:val="24"/>
                <w:szCs w:val="24"/>
                <w:lang w:val="az-Latn-AZ"/>
              </w:rPr>
              <w:t xml:space="preserve"> (</w:t>
            </w:r>
            <w:r>
              <w:rPr>
                <w:rFonts w:ascii="Arial" w:hAnsi="Arial" w:cs="Arial"/>
                <w:sz w:val="24"/>
                <w:szCs w:val="24"/>
                <w:shd w:val="clear" w:color="auto" w:fill="FFFFFF"/>
                <w:lang w:val="az-Latn-AZ"/>
              </w:rPr>
              <w:t>13 oktyabr 2016-cı il, № 411)</w:t>
            </w:r>
          </w:p>
          <w:p w:rsidR="00514790" w:rsidRPr="0060350B" w:rsidRDefault="00514790"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0F5B22">
              <w:rPr>
                <w:rFonts w:ascii="Arial" w:hAnsi="Arial" w:cs="Arial"/>
                <w:bCs/>
                <w:sz w:val="24"/>
                <w:szCs w:val="24"/>
                <w:lang w:val="az-Latn-AZ"/>
              </w:rPr>
              <w:t>“İnzibati xəta haqqında iş üzrə icraat zamanı götürülmüş tez xarab olan mallar barəsində sərəncam verilməsi Qaydası”nın və “İnzibati xəta haqqında iş üzrə icraat zamanı götürülmüş narkotik vasitələr və psixotrop maddələr, həmçinin müvafiq standartlara, sanitariya normalarına və qaydalarına, gigiyena normativlərinə cavab verməyən etil spirti, alkoqollu və tərkibində spirt olan məhsulların yenidən istehsala göndərilməsi və ya məhv edilməsi Qaydası”nın təsdiq edilməsi barədə</w:t>
            </w:r>
            <w:r w:rsidR="00F90D3E" w:rsidRPr="000F5B22">
              <w:rPr>
                <w:rFonts w:ascii="Arial" w:hAnsi="Arial" w:cs="Arial"/>
                <w:bCs/>
                <w:sz w:val="24"/>
                <w:szCs w:val="24"/>
                <w:lang w:val="az-Latn-AZ"/>
              </w:rPr>
              <w:t xml:space="preserve"> </w:t>
            </w:r>
            <w:r w:rsidR="00100859" w:rsidRPr="000F5B22">
              <w:rPr>
                <w:rFonts w:ascii="Arial" w:hAnsi="Arial" w:cs="Arial"/>
                <w:bCs/>
                <w:sz w:val="24"/>
                <w:szCs w:val="24"/>
                <w:lang w:val="az-Latn-AZ"/>
              </w:rPr>
              <w:t>(</w:t>
            </w:r>
            <w:r w:rsidR="00100859" w:rsidRPr="000F5B22">
              <w:rPr>
                <w:rFonts w:ascii="Arial" w:hAnsi="Arial" w:cs="Arial"/>
                <w:sz w:val="24"/>
                <w:szCs w:val="24"/>
                <w:lang w:val="az-Latn-AZ"/>
              </w:rPr>
              <w:t>18 dekabr 2017-ci il,</w:t>
            </w:r>
            <w:r w:rsidR="00F90D3E" w:rsidRPr="000F5B22">
              <w:rPr>
                <w:rFonts w:ascii="Arial" w:hAnsi="Arial" w:cs="Arial"/>
                <w:sz w:val="24"/>
                <w:szCs w:val="24"/>
                <w:lang w:val="az-Latn-AZ"/>
              </w:rPr>
              <w:t xml:space="preserve"> </w:t>
            </w:r>
            <w:r w:rsidR="00100859" w:rsidRPr="000F5B22">
              <w:rPr>
                <w:rFonts w:ascii="Arial" w:hAnsi="Arial" w:cs="Arial"/>
                <w:sz w:val="24"/>
                <w:szCs w:val="24"/>
                <w:shd w:val="clear" w:color="auto" w:fill="FFFFFF"/>
                <w:lang w:val="az-Latn-AZ"/>
              </w:rPr>
              <w:t>№</w:t>
            </w:r>
            <w:r w:rsidR="00F90D3E" w:rsidRPr="000F5B22">
              <w:rPr>
                <w:rFonts w:ascii="Arial" w:hAnsi="Arial" w:cs="Arial"/>
                <w:sz w:val="24"/>
                <w:szCs w:val="24"/>
                <w:shd w:val="clear" w:color="auto" w:fill="FFFFFF"/>
                <w:lang w:val="az-Latn-AZ"/>
              </w:rPr>
              <w:t xml:space="preserve"> </w:t>
            </w:r>
            <w:r w:rsidR="00100859" w:rsidRPr="000F5B22">
              <w:rPr>
                <w:rFonts w:ascii="Arial" w:hAnsi="Arial" w:cs="Arial"/>
                <w:sz w:val="24"/>
                <w:szCs w:val="24"/>
                <w:lang w:val="az-Latn-AZ"/>
              </w:rPr>
              <w:t>564</w:t>
            </w:r>
            <w:r w:rsidR="00100859" w:rsidRPr="000F5B22">
              <w:rPr>
                <w:rFonts w:ascii="Arial" w:hAnsi="Arial" w:cs="Arial"/>
                <w:bCs/>
                <w:sz w:val="24"/>
                <w:szCs w:val="24"/>
                <w:lang w:val="az-Latn-AZ"/>
              </w:rPr>
              <w:t>)</w:t>
            </w:r>
            <w:r w:rsidR="0033403E" w:rsidRPr="000F5B22">
              <w:rPr>
                <w:rFonts w:ascii="Arial" w:hAnsi="Arial" w:cs="Arial"/>
                <w:bCs/>
                <w:sz w:val="24"/>
                <w:szCs w:val="24"/>
                <w:lang w:val="az-Latn-AZ"/>
              </w:rPr>
              <w:t>.</w:t>
            </w:r>
          </w:p>
          <w:p w:rsidR="0060350B" w:rsidRPr="0060350B" w:rsidRDefault="0060350B" w:rsidP="0060350B">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60350B">
              <w:rPr>
                <w:rFonts w:ascii="Arial" w:hAnsi="Arial" w:cs="Arial"/>
                <w:sz w:val="24"/>
                <w:szCs w:val="24"/>
                <w:shd w:val="clear" w:color="auto" w:fill="F9F9F9"/>
                <w:lang w:val="az-Latn-AZ"/>
              </w:rPr>
              <w:lastRenderedPageBreak/>
              <w:t xml:space="preserve">“Narkotik vasitələrin və psixotrop maddələrin tibbi məqsədlərlə istifadə edilməsi qaydasının və şərtlərinin, habelə narkomanlıq xəstəliyinə düçar olan şəxslər barəsində tibbi tədbirlərin tətbiq edilməsi Qaydası”nın təsdiq edilməsi barədə” Azərbaycan Respublikası Nazirlər Kabinetinin 2006-cı il 9 fevral tarixli 39 nömrəli qərarında dəyişiklik edilməsi haqqında </w:t>
            </w:r>
            <w:r w:rsidRPr="0060350B">
              <w:rPr>
                <w:rFonts w:ascii="Arial" w:hAnsi="Arial" w:cs="Arial"/>
                <w:bCs/>
                <w:sz w:val="24"/>
                <w:szCs w:val="24"/>
                <w:lang w:val="az-Latn-AZ"/>
              </w:rPr>
              <w:t>(</w:t>
            </w:r>
            <w:r w:rsidRPr="0060350B">
              <w:rPr>
                <w:rFonts w:ascii="Arial" w:hAnsi="Arial" w:cs="Arial"/>
                <w:sz w:val="24"/>
                <w:szCs w:val="24"/>
                <w:lang w:val="az-Latn-AZ"/>
              </w:rPr>
              <w:t>1</w:t>
            </w:r>
            <w:r>
              <w:rPr>
                <w:rFonts w:ascii="Arial" w:hAnsi="Arial" w:cs="Arial"/>
                <w:sz w:val="24"/>
                <w:szCs w:val="24"/>
                <w:lang w:val="az-Latn-AZ"/>
              </w:rPr>
              <w:t>9 yanvar</w:t>
            </w:r>
            <w:r w:rsidRPr="0060350B">
              <w:rPr>
                <w:rFonts w:ascii="Arial" w:hAnsi="Arial" w:cs="Arial"/>
                <w:sz w:val="24"/>
                <w:szCs w:val="24"/>
                <w:lang w:val="az-Latn-AZ"/>
              </w:rPr>
              <w:t xml:space="preserve"> 2018-ci il, </w:t>
            </w:r>
            <w:r w:rsidRPr="0060350B">
              <w:rPr>
                <w:rFonts w:ascii="Arial" w:hAnsi="Arial" w:cs="Arial"/>
                <w:sz w:val="24"/>
                <w:szCs w:val="24"/>
                <w:shd w:val="clear" w:color="auto" w:fill="FFFFFF"/>
                <w:lang w:val="az-Latn-AZ"/>
              </w:rPr>
              <w:t xml:space="preserve">№ </w:t>
            </w:r>
            <w:r>
              <w:rPr>
                <w:rFonts w:ascii="Arial" w:hAnsi="Arial" w:cs="Arial"/>
                <w:sz w:val="24"/>
                <w:szCs w:val="24"/>
                <w:lang w:val="az-Latn-AZ"/>
              </w:rPr>
              <w:t>18</w:t>
            </w:r>
            <w:r w:rsidRPr="0060350B">
              <w:rPr>
                <w:rFonts w:ascii="Arial" w:hAnsi="Arial" w:cs="Arial"/>
                <w:bCs/>
                <w:sz w:val="24"/>
                <w:szCs w:val="24"/>
                <w:lang w:val="az-Latn-AZ"/>
              </w:rPr>
              <w:t>).</w:t>
            </w:r>
          </w:p>
          <w:p w:rsidR="0060350B" w:rsidRPr="0060350B" w:rsidRDefault="0060350B"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60350B">
              <w:rPr>
                <w:rFonts w:ascii="Arial" w:hAnsi="Arial" w:cs="Arial"/>
                <w:sz w:val="24"/>
                <w:szCs w:val="24"/>
                <w:shd w:val="clear" w:color="auto" w:fill="F5F5F5"/>
                <w:lang w:val="az-Latn-AZ"/>
              </w:rPr>
              <w:t xml:space="preserve">“Azərbaycan Respublikasının qanunvericiliyinə uyğun olaraq müsadirə edilmiş narkotik vasitələrin, psixotrop maddələrin və onların prekursorlarının məhv edilməsi Qaydası”nın, “Narkotik vasitələrin, psixotrop maddələrin dövriyyəsinə və onların prekursorlarının idxalına, ixracına, tranzit nəql edilməsinə və istehsalına, habelə narkotik vasitələrin və psixotrop maddələrin qanunsuz dövriyyəsində iştirak edən, o cümlədən narkomanlıq xəstəliyinə düçar olan şəxslərə dair ümummilli məlumat bankına məlumatların göndərilməsi və oradan məlumatların alınması Qaydası”nın və “Qanunsuz dövriyyədən Azərbaycan Respublikasının qanunvericiliyinə uyğun olaraq müsadirə edilmiş, lakin dərman preparatları şəklində olduğuna və tibbi məqsədlərlə istifadə oluna biləcəyinə görə məhv edilməsi məqsədəuyğun olmayan narkotik vasitələrin və psixotrop maddələrin tibbi məqsədlərlə istifadə edilməsi üçün təhvil verilməsi Qaydası”nın təsdiq edilməsi haqqında” Azərbaycan Respublikası Nazirlər Kabinetinin 2005-ci il 6 oktyabr tarixli 181 nömrəli qərarında dəyişikliklər edilməsi barədə </w:t>
            </w:r>
            <w:r w:rsidRPr="0060350B">
              <w:rPr>
                <w:rFonts w:ascii="Arial" w:hAnsi="Arial" w:cs="Arial"/>
                <w:bCs/>
                <w:sz w:val="24"/>
                <w:szCs w:val="24"/>
                <w:lang w:val="az-Latn-AZ"/>
              </w:rPr>
              <w:t>(</w:t>
            </w:r>
            <w:r w:rsidRPr="0060350B">
              <w:rPr>
                <w:rFonts w:ascii="Arial" w:hAnsi="Arial" w:cs="Arial"/>
                <w:sz w:val="24"/>
                <w:szCs w:val="24"/>
                <w:lang w:val="az-Latn-AZ"/>
              </w:rPr>
              <w:t xml:space="preserve">06 fevral 2018-ci il, </w:t>
            </w:r>
            <w:r w:rsidRPr="0060350B">
              <w:rPr>
                <w:rFonts w:ascii="Arial" w:hAnsi="Arial" w:cs="Arial"/>
                <w:sz w:val="24"/>
                <w:szCs w:val="24"/>
                <w:shd w:val="clear" w:color="auto" w:fill="FFFFFF"/>
                <w:lang w:val="az-Latn-AZ"/>
              </w:rPr>
              <w:t xml:space="preserve">№ </w:t>
            </w:r>
            <w:r w:rsidRPr="0060350B">
              <w:rPr>
                <w:rFonts w:ascii="Arial" w:hAnsi="Arial" w:cs="Arial"/>
                <w:sz w:val="24"/>
                <w:szCs w:val="24"/>
                <w:lang w:val="az-Latn-AZ"/>
              </w:rPr>
              <w:t>35</w:t>
            </w:r>
            <w:r w:rsidRPr="0060350B">
              <w:rPr>
                <w:rFonts w:ascii="Arial" w:hAnsi="Arial" w:cs="Arial"/>
                <w:bCs/>
                <w:sz w:val="24"/>
                <w:szCs w:val="24"/>
                <w:lang w:val="az-Latn-AZ"/>
              </w:rPr>
              <w:t>).</w:t>
            </w:r>
          </w:p>
          <w:p w:rsidR="0060350B" w:rsidRPr="0060350B" w:rsidRDefault="0060350B" w:rsidP="008D3131">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60350B">
              <w:rPr>
                <w:rFonts w:ascii="Arial" w:hAnsi="Arial" w:cs="Arial"/>
                <w:sz w:val="24"/>
                <w:szCs w:val="24"/>
                <w:shd w:val="clear" w:color="auto" w:fill="F9F9F9"/>
                <w:lang w:val="az-Latn-AZ"/>
              </w:rPr>
              <w:t xml:space="preserve">Azərbaycan Respublikası Nazirlər Kabinetinin 2015-ci il 3 mart tarixli 54 nömrəli qərarı ilə təsdiq edilmiş “Narkotik vasitələrin, psixotrop maddələrin və onların prekursorlarının qanunsuz dövriyyəsinə görə məsuliyyətə cəlb olunmuş şəxslərə qarşı preventiv tədbirlərin həyata keçirilməsi Qaydası”nda dəyişikliklər edilməsi haqqında </w:t>
            </w:r>
            <w:r w:rsidRPr="0060350B">
              <w:rPr>
                <w:rFonts w:ascii="Arial" w:hAnsi="Arial" w:cs="Arial"/>
                <w:bCs/>
                <w:sz w:val="24"/>
                <w:szCs w:val="24"/>
                <w:lang w:val="az-Latn-AZ"/>
              </w:rPr>
              <w:t>(</w:t>
            </w:r>
            <w:r w:rsidRPr="0060350B">
              <w:rPr>
                <w:rFonts w:ascii="Arial" w:hAnsi="Arial" w:cs="Arial"/>
                <w:sz w:val="24"/>
                <w:szCs w:val="24"/>
                <w:lang w:val="az-Latn-AZ"/>
              </w:rPr>
              <w:t xml:space="preserve">07 fevral 2018-ci il, </w:t>
            </w:r>
            <w:r w:rsidRPr="0060350B">
              <w:rPr>
                <w:rFonts w:ascii="Arial" w:hAnsi="Arial" w:cs="Arial"/>
                <w:sz w:val="24"/>
                <w:szCs w:val="24"/>
                <w:shd w:val="clear" w:color="auto" w:fill="FFFFFF"/>
                <w:lang w:val="az-Latn-AZ"/>
              </w:rPr>
              <w:t xml:space="preserve">№ </w:t>
            </w:r>
            <w:r w:rsidRPr="0060350B">
              <w:rPr>
                <w:rFonts w:ascii="Arial" w:hAnsi="Arial" w:cs="Arial"/>
                <w:sz w:val="24"/>
                <w:szCs w:val="24"/>
                <w:lang w:val="az-Latn-AZ"/>
              </w:rPr>
              <w:t>38</w:t>
            </w:r>
            <w:r w:rsidRPr="0060350B">
              <w:rPr>
                <w:rFonts w:ascii="Arial" w:hAnsi="Arial" w:cs="Arial"/>
                <w:bCs/>
                <w:sz w:val="24"/>
                <w:szCs w:val="24"/>
                <w:lang w:val="az-Latn-AZ"/>
              </w:rPr>
              <w:t>).</w:t>
            </w:r>
          </w:p>
          <w:p w:rsidR="0060350B" w:rsidRPr="0060350B" w:rsidRDefault="0060350B" w:rsidP="0060350B">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60350B">
              <w:rPr>
                <w:rFonts w:ascii="Arial" w:hAnsi="Arial" w:cs="Arial"/>
                <w:sz w:val="24"/>
                <w:szCs w:val="24"/>
                <w:shd w:val="clear" w:color="auto" w:fill="F5F5F5"/>
                <w:lang w:val="az-Latn-AZ"/>
              </w:rPr>
              <w:t xml:space="preserve">“Cinayət yolu ilə əldə edilmiş pul vəsaitlərinin və ya digər əmlakın leqallaşdırılmasında, terrorçuluğun maliyyələşdirilməsində, transmilli mütəşəkkil cinayətkarlığı, habelə silahlı separatizmi, ekstremizmi və muzdluluğu dəstəkləməsində, narkotik vasitələrin və ya psixotrop maddələrin qanunsuz dövriyyəsində iştirakı ehtimal olunan, maliyyə əməliyyatlarının aparılması zamanı eyniləşdirmə məlumatlarının açıqlanması tələb olunmayan dövlətlərin (ərazilərin) siyahısının müəyyən edilməsi Qaydası”nın təsdiq edilməsi haqqında” Azərbaycan Respublikası Nazirlər Kabinetinin 2010-cu il 25 iyun tarixli 123 nömrəli qərarında dəyişiklik edilməsi barədə </w:t>
            </w:r>
            <w:r w:rsidRPr="0060350B">
              <w:rPr>
                <w:rFonts w:ascii="Arial" w:hAnsi="Arial" w:cs="Arial"/>
                <w:bCs/>
                <w:sz w:val="24"/>
                <w:szCs w:val="24"/>
                <w:lang w:val="az-Latn-AZ"/>
              </w:rPr>
              <w:t>(</w:t>
            </w:r>
            <w:r>
              <w:rPr>
                <w:rFonts w:ascii="Arial" w:hAnsi="Arial" w:cs="Arial"/>
                <w:sz w:val="24"/>
                <w:szCs w:val="24"/>
                <w:lang w:val="az-Latn-AZ"/>
              </w:rPr>
              <w:t>13</w:t>
            </w:r>
            <w:r w:rsidRPr="0060350B">
              <w:rPr>
                <w:rFonts w:ascii="Arial" w:hAnsi="Arial" w:cs="Arial"/>
                <w:sz w:val="24"/>
                <w:szCs w:val="24"/>
                <w:lang w:val="az-Latn-AZ"/>
              </w:rPr>
              <w:t xml:space="preserve"> </w:t>
            </w:r>
            <w:r w:rsidR="00913B76">
              <w:rPr>
                <w:rFonts w:ascii="Arial" w:hAnsi="Arial" w:cs="Arial"/>
                <w:sz w:val="24"/>
                <w:szCs w:val="24"/>
                <w:lang w:val="az-Latn-AZ"/>
              </w:rPr>
              <w:t>iyun</w:t>
            </w:r>
            <w:r w:rsidRPr="0060350B">
              <w:rPr>
                <w:rFonts w:ascii="Arial" w:hAnsi="Arial" w:cs="Arial"/>
                <w:sz w:val="24"/>
                <w:szCs w:val="24"/>
                <w:lang w:val="az-Latn-AZ"/>
              </w:rPr>
              <w:t xml:space="preserve"> 2018-ci il, </w:t>
            </w:r>
            <w:r w:rsidRPr="0060350B">
              <w:rPr>
                <w:rFonts w:ascii="Arial" w:hAnsi="Arial" w:cs="Arial"/>
                <w:sz w:val="24"/>
                <w:szCs w:val="24"/>
                <w:shd w:val="clear" w:color="auto" w:fill="FFFFFF"/>
                <w:lang w:val="az-Latn-AZ"/>
              </w:rPr>
              <w:t xml:space="preserve">№ </w:t>
            </w:r>
            <w:r w:rsidR="00913B76">
              <w:rPr>
                <w:rFonts w:ascii="Arial" w:hAnsi="Arial" w:cs="Arial"/>
                <w:sz w:val="24"/>
                <w:szCs w:val="24"/>
                <w:lang w:val="az-Latn-AZ"/>
              </w:rPr>
              <w:t>265</w:t>
            </w:r>
            <w:r w:rsidRPr="0060350B">
              <w:rPr>
                <w:rFonts w:ascii="Arial" w:hAnsi="Arial" w:cs="Arial"/>
                <w:bCs/>
                <w:sz w:val="24"/>
                <w:szCs w:val="24"/>
                <w:lang w:val="az-Latn-AZ"/>
              </w:rPr>
              <w:t>).</w:t>
            </w:r>
          </w:p>
          <w:p w:rsidR="00913B76" w:rsidRPr="00913B76" w:rsidRDefault="00913B76" w:rsidP="00913B76">
            <w:pPr>
              <w:pStyle w:val="ae"/>
              <w:numPr>
                <w:ilvl w:val="0"/>
                <w:numId w:val="20"/>
              </w:numPr>
              <w:tabs>
                <w:tab w:val="left" w:pos="851"/>
              </w:tabs>
              <w:spacing w:after="0" w:line="240" w:lineRule="auto"/>
              <w:ind w:left="0" w:right="-1" w:firstLine="426"/>
              <w:jc w:val="both"/>
              <w:rPr>
                <w:rFonts w:ascii="Arial" w:eastAsia="MS Gothic" w:hAnsi="Arial" w:cs="Arial"/>
                <w:sz w:val="24"/>
                <w:szCs w:val="24"/>
                <w:lang w:val="az-Latn-AZ" w:eastAsia="ja-JP"/>
              </w:rPr>
            </w:pPr>
            <w:r w:rsidRPr="00913B76">
              <w:rPr>
                <w:rFonts w:ascii="Arial" w:hAnsi="Arial" w:cs="Arial"/>
                <w:sz w:val="24"/>
                <w:szCs w:val="24"/>
                <w:shd w:val="clear" w:color="auto" w:fill="F5F5F5"/>
                <w:lang w:val="az-Latn-AZ"/>
              </w:rPr>
              <w:t xml:space="preserve">Azərbaycan Respublikası Nazirlər Kabinetinin “Suların vəziyyətinə təsir edən müəssisələrin, qurğuların və digər obyektlərin tikiləcəyi yerlərin müəyyənləşdirilməsi və onların tikinti layihələrinin razılaşdırılması, onların dövlət ekspertizası və istismara verilmə Qaydalarının təsdiq edilməsi haqqında” 1998-ci il 28 sentyabr tarixli 197 nömrəli, “Azərbaycan Respublikasının su qanunvericiliyi ilə bağlı bəzi qaydaların təsdiq edilməsi haqqında” 1998-ci il 15 oktyabr tarixli 206 nömrəli, “Azərbaycan Respublikasında baytarlıqla bağlı bəzi normativ hüquqi aktların təsdiq edilməsi haqqında” 2006-cı il 7 mart tarixli 65 nömrəli, “Baytarlıq məqsədləri üçün lazım olan narkotik vasitələrin, psixotrop maddələrin və onların prekursorlarının siyahısı və onlardan istifadə Qaydaları”nın təsdiq edilməsi barədə” 2006-cı il 5 iyun tarixli 136 nömrəli, “Azərbaycan Respublikasında baytarlıqla bağlı bəzi normativ hüquqi aktların təsdiq edilməsi haqqında” 2006-cı il 13 sentyabr tarixli 209 nömrəli, “Azərbaycan Respublikasında baytarlıqla bağlı bəzi normativ hüquqi aktların təsdiq edilməsi haqqında” 2006-cı il 4 dekabr tarixli 255 nömrəli, “Azərbaycan Respublikasında baytarlıqla bağlı bəzi normativ hüquqi aktların təsdiq edilməsi haqqında” 2007-ci il 23 yanvar tarixli 11 nömrəli, “Azərbaycan Respublikasında baytarlıqla bağlı bəzi normativ hüquqi aktların təsdiq edilməsi haqqında” 2007-ci il 30 yanvar tarixli 19 nömrəli, “Azərbaycan Respublikasında baytarlıqla bağlı bəzi normativ hüquqi aktların təsdiq edilməsi haqqında” 2007-ci il 16 aprel tarixli 66 nömrəli və “Azərbaycan Respublikasında baytarlıqla bağlı bəzi normativ hüquqi aktların təsdiq </w:t>
            </w:r>
            <w:r w:rsidRPr="00913B76">
              <w:rPr>
                <w:rFonts w:ascii="Arial" w:hAnsi="Arial" w:cs="Arial"/>
                <w:sz w:val="24"/>
                <w:szCs w:val="24"/>
                <w:shd w:val="clear" w:color="auto" w:fill="F5F5F5"/>
                <w:lang w:val="az-Latn-AZ"/>
              </w:rPr>
              <w:lastRenderedPageBreak/>
              <w:t xml:space="preserve">edilməsi haqqında” 2007-ci il 22 may tarixli 80 nömrəli qərarlarında dəyişikliklər edilməsi barədə </w:t>
            </w:r>
            <w:r w:rsidRPr="00913B76">
              <w:rPr>
                <w:rFonts w:ascii="Arial" w:hAnsi="Arial" w:cs="Arial"/>
                <w:bCs/>
                <w:sz w:val="24"/>
                <w:szCs w:val="24"/>
                <w:lang w:val="az-Latn-AZ"/>
              </w:rPr>
              <w:t>(</w:t>
            </w:r>
            <w:r>
              <w:rPr>
                <w:rFonts w:ascii="Arial" w:hAnsi="Arial" w:cs="Arial"/>
                <w:sz w:val="24"/>
                <w:szCs w:val="24"/>
                <w:lang w:val="az-Latn-AZ"/>
              </w:rPr>
              <w:t>01 dekabr</w:t>
            </w:r>
            <w:r w:rsidRPr="00913B76">
              <w:rPr>
                <w:rFonts w:ascii="Arial" w:hAnsi="Arial" w:cs="Arial"/>
                <w:sz w:val="24"/>
                <w:szCs w:val="24"/>
                <w:lang w:val="az-Latn-AZ"/>
              </w:rPr>
              <w:t xml:space="preserve"> 2018-ci il, </w:t>
            </w:r>
            <w:r w:rsidRPr="00913B76">
              <w:rPr>
                <w:rFonts w:ascii="Arial" w:hAnsi="Arial" w:cs="Arial"/>
                <w:sz w:val="24"/>
                <w:szCs w:val="24"/>
                <w:shd w:val="clear" w:color="auto" w:fill="FFFFFF"/>
                <w:lang w:val="az-Latn-AZ"/>
              </w:rPr>
              <w:t xml:space="preserve">№ </w:t>
            </w:r>
            <w:r>
              <w:rPr>
                <w:rFonts w:ascii="Arial" w:hAnsi="Arial" w:cs="Arial"/>
                <w:sz w:val="24"/>
                <w:szCs w:val="24"/>
                <w:lang w:val="az-Latn-AZ"/>
              </w:rPr>
              <w:t>518</w:t>
            </w:r>
            <w:r w:rsidRPr="00913B76">
              <w:rPr>
                <w:rFonts w:ascii="Arial" w:hAnsi="Arial" w:cs="Arial"/>
                <w:bCs/>
                <w:sz w:val="24"/>
                <w:szCs w:val="24"/>
                <w:lang w:val="az-Latn-AZ"/>
              </w:rPr>
              <w:t>).</w:t>
            </w:r>
          </w:p>
          <w:p w:rsidR="0060350B" w:rsidRPr="0060350B" w:rsidRDefault="0060350B" w:rsidP="00913B76">
            <w:pPr>
              <w:pStyle w:val="ae"/>
              <w:tabs>
                <w:tab w:val="left" w:pos="851"/>
              </w:tabs>
              <w:spacing w:after="0" w:line="240" w:lineRule="auto"/>
              <w:ind w:left="426" w:right="-1"/>
              <w:jc w:val="both"/>
              <w:rPr>
                <w:rFonts w:ascii="Arial" w:eastAsia="MS Gothic" w:hAnsi="Arial" w:cs="Arial"/>
                <w:sz w:val="24"/>
                <w:szCs w:val="24"/>
                <w:lang w:val="az-Latn-AZ" w:eastAsia="ja-JP"/>
              </w:rPr>
            </w:pPr>
          </w:p>
          <w:p w:rsidR="00EB1A16" w:rsidRPr="0060350B" w:rsidRDefault="00EB1A16" w:rsidP="00EB1A16">
            <w:pPr>
              <w:spacing w:after="0" w:line="240" w:lineRule="auto"/>
              <w:ind w:right="-1" w:firstLine="426"/>
              <w:jc w:val="both"/>
              <w:rPr>
                <w:rFonts w:ascii="Arial" w:eastAsia="MS Gothic" w:hAnsi="Arial" w:cs="Arial"/>
                <w:b/>
                <w:sz w:val="24"/>
                <w:szCs w:val="24"/>
                <w:lang w:val="az-Latn-AZ" w:eastAsia="ja-JP"/>
              </w:rPr>
            </w:pPr>
          </w:p>
          <w:p w:rsidR="00EB1A16" w:rsidRPr="000F5B22" w:rsidRDefault="00EB1A16" w:rsidP="008D3131">
            <w:pPr>
              <w:spacing w:after="0" w:line="240" w:lineRule="auto"/>
              <w:ind w:right="-1" w:firstLine="426"/>
              <w:jc w:val="center"/>
              <w:rPr>
                <w:rFonts w:ascii="Arial" w:eastAsia="MS Gothic" w:hAnsi="Arial" w:cs="Arial"/>
                <w:b/>
                <w:sz w:val="24"/>
                <w:szCs w:val="24"/>
                <w:lang w:val="az-Latn-AZ" w:eastAsia="ja-JP"/>
              </w:rPr>
            </w:pPr>
            <w:r w:rsidRPr="000F5B22">
              <w:rPr>
                <w:rFonts w:ascii="Arial" w:eastAsia="MS Gothic" w:hAnsi="Arial" w:cs="Arial"/>
                <w:b/>
                <w:sz w:val="24"/>
                <w:szCs w:val="24"/>
                <w:lang w:val="az-Latn-AZ" w:eastAsia="ja-JP"/>
              </w:rPr>
              <w:t>Azərbaycan Respublikası Nazirlər Kabinetinin Sərəncamları</w:t>
            </w:r>
          </w:p>
          <w:p w:rsidR="00EB1A16" w:rsidRPr="000F5B22" w:rsidRDefault="00EB1A16" w:rsidP="008D3131">
            <w:pPr>
              <w:spacing w:after="0" w:line="240" w:lineRule="auto"/>
              <w:ind w:right="-1" w:firstLine="426"/>
              <w:jc w:val="center"/>
              <w:rPr>
                <w:rFonts w:ascii="Arial" w:eastAsia="MS Gothic" w:hAnsi="Arial" w:cs="Arial"/>
                <w:b/>
                <w:sz w:val="24"/>
                <w:szCs w:val="24"/>
                <w:lang w:val="az-Latn-AZ" w:eastAsia="ja-JP"/>
              </w:rPr>
            </w:pPr>
          </w:p>
          <w:p w:rsidR="00EB1A16" w:rsidRPr="000F5B22" w:rsidRDefault="00EB1A16" w:rsidP="008D3131">
            <w:pPr>
              <w:pStyle w:val="ae"/>
              <w:numPr>
                <w:ilvl w:val="0"/>
                <w:numId w:val="18"/>
              </w:numPr>
              <w:spacing w:after="0" w:line="240" w:lineRule="auto"/>
              <w:ind w:left="0" w:right="-1" w:firstLine="426"/>
              <w:jc w:val="both"/>
              <w:rPr>
                <w:rFonts w:ascii="Arial" w:eastAsia="MS Gothic" w:hAnsi="Arial" w:cs="Arial"/>
                <w:sz w:val="24"/>
                <w:szCs w:val="24"/>
                <w:u w:val="single"/>
                <w:lang w:val="az-Latn-AZ" w:eastAsia="ja-JP"/>
              </w:rPr>
            </w:pPr>
            <w:r w:rsidRPr="000F5B22">
              <w:rPr>
                <w:rFonts w:ascii="Arial" w:hAnsi="Arial" w:cs="Arial"/>
                <w:sz w:val="24"/>
                <w:szCs w:val="24"/>
                <w:lang w:val="az-Latn-AZ"/>
              </w:rPr>
              <w:t>"Azərbaycan Milli Elmlər Akademiyasının A.İ.Qarayev adına Fiziologiya İnstitutu və Amerika Birləşmiş Ştatlarının Mülki Tədqiqatlar və İnkişaf Fondu arasında "Narkotik asılılığın korreksiya üsulunun işlənməsi" layihəsinə dair Qrant Müqaviləsi"ni imzalamaq səlahiyyətinin verilməsi barədə</w:t>
            </w:r>
            <w:r w:rsidR="00881CFB" w:rsidRPr="000F5B22">
              <w:rPr>
                <w:rFonts w:ascii="Arial" w:hAnsi="Arial" w:cs="Arial"/>
                <w:sz w:val="24"/>
                <w:szCs w:val="24"/>
                <w:lang w:val="az-Latn-AZ"/>
              </w:rPr>
              <w:t xml:space="preserve"> (</w:t>
            </w:r>
            <w:r w:rsidRPr="000F5B22">
              <w:rPr>
                <w:rFonts w:ascii="Arial" w:hAnsi="Arial" w:cs="Arial"/>
                <w:sz w:val="24"/>
                <w:szCs w:val="24"/>
                <w:lang w:val="az-Latn-AZ"/>
              </w:rPr>
              <w:t>18 sentyabr 2009-cu il, № 249s).</w:t>
            </w:r>
          </w:p>
          <w:p w:rsidR="00EB1A16" w:rsidRPr="000F5B22" w:rsidRDefault="00EB1A16" w:rsidP="008D3131">
            <w:pPr>
              <w:pStyle w:val="ae"/>
              <w:numPr>
                <w:ilvl w:val="0"/>
                <w:numId w:val="18"/>
              </w:numPr>
              <w:spacing w:after="0" w:line="240" w:lineRule="auto"/>
              <w:ind w:left="0" w:right="-1" w:firstLine="426"/>
              <w:jc w:val="both"/>
              <w:rPr>
                <w:rFonts w:ascii="Arial" w:eastAsia="MS Gothic" w:hAnsi="Arial" w:cs="Arial"/>
                <w:sz w:val="24"/>
                <w:szCs w:val="24"/>
                <w:u w:val="single"/>
                <w:lang w:val="az-Latn-AZ" w:eastAsia="ja-JP"/>
              </w:rPr>
            </w:pPr>
            <w:r w:rsidRPr="000F5B22">
              <w:rPr>
                <w:rFonts w:ascii="Arial" w:hAnsi="Arial" w:cs="Arial"/>
                <w:sz w:val="24"/>
                <w:szCs w:val="24"/>
                <w:lang w:val="az-Latn-AZ"/>
              </w:rPr>
              <w:t>"Narkotik asılılığın korreksiya üsulunun işlənməsi" layihəsinə dair Qrant Müqaviləsi" təsdiq edilməsi barədə</w:t>
            </w:r>
            <w:r w:rsidR="00881CFB" w:rsidRPr="000F5B22">
              <w:rPr>
                <w:rFonts w:ascii="Arial" w:hAnsi="Arial" w:cs="Arial"/>
                <w:sz w:val="24"/>
                <w:szCs w:val="24"/>
                <w:lang w:val="az-Latn-AZ"/>
              </w:rPr>
              <w:t xml:space="preserve"> (</w:t>
            </w:r>
            <w:r w:rsidRPr="000F5B22">
              <w:rPr>
                <w:rFonts w:ascii="Arial" w:hAnsi="Arial" w:cs="Arial"/>
                <w:sz w:val="24"/>
                <w:szCs w:val="24"/>
                <w:lang w:val="az-Latn-AZ"/>
              </w:rPr>
              <w:t>14 oktyabr 2009-cu il, № 273s).</w:t>
            </w:r>
          </w:p>
          <w:p w:rsidR="00EB1A16" w:rsidRPr="000F5B22" w:rsidRDefault="00EB1A16" w:rsidP="008D3131">
            <w:pPr>
              <w:pStyle w:val="ae"/>
              <w:numPr>
                <w:ilvl w:val="0"/>
                <w:numId w:val="18"/>
              </w:numPr>
              <w:spacing w:after="0" w:line="240" w:lineRule="auto"/>
              <w:ind w:left="0" w:right="-1" w:firstLine="426"/>
              <w:jc w:val="both"/>
              <w:rPr>
                <w:rFonts w:ascii="Arial" w:eastAsia="MS Gothic" w:hAnsi="Arial" w:cs="Arial"/>
                <w:sz w:val="24"/>
                <w:szCs w:val="24"/>
                <w:u w:val="single"/>
                <w:lang w:val="az-Latn-AZ" w:eastAsia="ja-JP"/>
              </w:rPr>
            </w:pPr>
            <w:r w:rsidRPr="000F5B22">
              <w:rPr>
                <w:rFonts w:ascii="Arial" w:hAnsi="Arial" w:cs="Arial"/>
                <w:sz w:val="24"/>
                <w:szCs w:val="24"/>
                <w:lang w:val="az-Latn-AZ"/>
              </w:rPr>
              <w:t>Azərbaycan Respublikası Səhiyyə Nazirliyinin İnnovasiya və Təchizat Mərkəzinin “Azərtibbtəchizat” Məhdud Məsuliyyətli Cəmiyyəti (Bakı şəhəri, C.Cabbarlı küçəsi, 34, AZ 1065) ilə Ukrayna Respublikasının Xarkov Əczaçılıq Müəssisəsi “Zdorovye Narodu” Məhdud Məsuliyyətli Cəmiyyəti (Xarkov şəhə</w:t>
            </w:r>
            <w:r w:rsidR="000F5B22">
              <w:rPr>
                <w:rFonts w:ascii="Arial" w:hAnsi="Arial" w:cs="Arial"/>
                <w:sz w:val="24"/>
                <w:szCs w:val="24"/>
                <w:lang w:val="az-Latn-AZ"/>
              </w:rPr>
              <w:t>ri), (</w:t>
            </w:r>
            <w:r w:rsidRPr="000F5B22">
              <w:rPr>
                <w:rFonts w:ascii="Arial" w:hAnsi="Arial" w:cs="Arial"/>
                <w:sz w:val="24"/>
                <w:szCs w:val="24"/>
                <w:lang w:val="az-Latn-AZ"/>
              </w:rPr>
              <w:t>20 oktyabr 2011-ci il, № 330s).</w:t>
            </w:r>
          </w:p>
          <w:p w:rsidR="00EB1A16" w:rsidRPr="000F5B22" w:rsidRDefault="00EB1A16" w:rsidP="008D3131">
            <w:pPr>
              <w:pStyle w:val="ae"/>
              <w:numPr>
                <w:ilvl w:val="0"/>
                <w:numId w:val="18"/>
              </w:numPr>
              <w:spacing w:after="0" w:line="240" w:lineRule="auto"/>
              <w:ind w:left="0" w:right="-1" w:firstLine="426"/>
              <w:jc w:val="both"/>
              <w:rPr>
                <w:rFonts w:ascii="Arial" w:eastAsia="MS Gothic" w:hAnsi="Arial" w:cs="Arial"/>
                <w:sz w:val="24"/>
                <w:szCs w:val="24"/>
                <w:u w:val="single"/>
                <w:lang w:val="az-Latn-AZ" w:eastAsia="ja-JP"/>
              </w:rPr>
            </w:pPr>
            <w:r w:rsidRPr="000F5B22">
              <w:rPr>
                <w:rFonts w:ascii="Arial" w:hAnsi="Arial" w:cs="Arial"/>
                <w:sz w:val="24"/>
                <w:szCs w:val="24"/>
                <w:lang w:val="az-Latn-AZ"/>
              </w:rPr>
              <w:t>Azərbaycan Respublikası Səhiyyə Nazirliyinin İnnovasiya və Təchizat Mərkəzinin “Azərtibbtəchizat” Məhdud Məsuliyyətli Cəmiyyəti (Bakı şəhəri, C.Cabbarlı küçəsi, 34, AZ 1065) ilə Kanadanın “Pharmascience İnc” (6111 Royalmount Avenue, Montreal, Quebec, H4PP, Canada) müəssisəsi arasında imzalanmış 2012-ci il 5 yanvar tarixli 1612-12 nömrəli Müqaviləyə və ona əlavə olunan spesifikasiyaya əsasən, 100 qr-lıq flakonlarda Metadon hidroxlorid - 6 (altı) kq toz narkotik dərman preparatının Azərbaycan Respublikasına idxalı 90 (doxsan) gün müddətində həyata keçirilməsi barədə (30 aprel 2012-ci il, № 109s).</w:t>
            </w:r>
          </w:p>
          <w:p w:rsidR="00EB1A16" w:rsidRPr="000F5B22" w:rsidRDefault="00EB1A16" w:rsidP="008D3131">
            <w:pPr>
              <w:pStyle w:val="ae"/>
              <w:numPr>
                <w:ilvl w:val="0"/>
                <w:numId w:val="18"/>
              </w:numPr>
              <w:spacing w:after="0" w:line="240" w:lineRule="auto"/>
              <w:ind w:left="0" w:right="-1" w:firstLine="426"/>
              <w:jc w:val="both"/>
              <w:rPr>
                <w:rFonts w:ascii="Arial" w:eastAsia="MS Gothic" w:hAnsi="Arial" w:cs="Arial"/>
                <w:sz w:val="24"/>
                <w:szCs w:val="24"/>
                <w:u w:val="single"/>
                <w:lang w:val="az-Latn-AZ" w:eastAsia="ja-JP"/>
              </w:rPr>
            </w:pPr>
            <w:r w:rsidRPr="000F5B22">
              <w:rPr>
                <w:rFonts w:ascii="Arial" w:hAnsi="Arial" w:cs="Arial"/>
                <w:sz w:val="24"/>
                <w:szCs w:val="24"/>
                <w:lang w:val="az-Latn-AZ"/>
              </w:rPr>
              <w:t>Azərbaycan Respublikası Səhiyyə Nazirliyinin İnnovasiya və Təchizat Mərkəzinin “Azərtibbtəchizat” Məhdud Məsuliyyətli Cəmiyyəti ilə Ukrayna Respublikasının Xarkov Əczaçılıq Müəssisəsi “Zdorovye Narodu” Məhdud Məsuliyyətli Cəmiyyəti arasında imzalanmış 2012-ci il 5 sentyabr tarixli 9/12 nömrəli Müqaviləyə və ona əlavə olunan spesifikasiyaya əsasən 20000 (iyirmi min) ampula Fentanil 0,005%-2 ml, 30000 (otuz min) ampula Morfin 1%-l ml, 40000 (qırx min) ampula Promedol 2%-l ml, 30000 (otuz min) ampula Omnopon 2%-l ml narkotik dərman preparatlarının Azərbaycan Respublikasına idxalı 90 (doxsan) gün müddətində həyata keçirilməsi barədə (22 noyabr 2012-ci il, № 311s).</w:t>
            </w:r>
          </w:p>
          <w:p w:rsidR="000F5B22" w:rsidRPr="000F5B22" w:rsidRDefault="000F5B22" w:rsidP="000F5B22">
            <w:pPr>
              <w:pStyle w:val="ae"/>
              <w:numPr>
                <w:ilvl w:val="0"/>
                <w:numId w:val="18"/>
              </w:numPr>
              <w:spacing w:after="0" w:line="240" w:lineRule="auto"/>
              <w:ind w:left="0" w:right="-1" w:firstLine="426"/>
              <w:jc w:val="both"/>
              <w:rPr>
                <w:rFonts w:ascii="Arial" w:eastAsia="MS Gothic" w:hAnsi="Arial" w:cs="Arial"/>
                <w:sz w:val="24"/>
                <w:szCs w:val="24"/>
                <w:u w:val="single"/>
                <w:lang w:val="az-Latn-AZ" w:eastAsia="ja-JP"/>
              </w:rPr>
            </w:pPr>
            <w:r w:rsidRPr="000F5B22">
              <w:rPr>
                <w:rFonts w:ascii="Arial" w:hAnsi="Arial" w:cs="Arial"/>
                <w:sz w:val="24"/>
                <w:szCs w:val="24"/>
                <w:shd w:val="clear" w:color="auto" w:fill="F9F9F9"/>
                <w:lang w:val="az-Latn-AZ"/>
              </w:rPr>
              <w:t>“Narkotik vasitələrin, psixotrop maddələrin və onların prekursorlarının dövriyyəsi haqqında” Azərbaycan Respublikasının Qanununda dəyişiklik edilməsi barədə" Azərbaycan Respublikasının 2016-cı il 29 noyabr tarixli 420-VQD nömrəli Qanununun tətbiqi haqqında” Azərbaycan Respublikası Prezidentinin 2017-ci il 25 yanvar tarixli 2620 nömrəli Sərəncamının icrası barədə</w:t>
            </w:r>
            <w:r>
              <w:rPr>
                <w:rFonts w:ascii="Arial" w:hAnsi="Arial" w:cs="Arial"/>
                <w:sz w:val="24"/>
                <w:szCs w:val="24"/>
                <w:shd w:val="clear" w:color="auto" w:fill="F9F9F9"/>
                <w:lang w:val="az-Latn-AZ"/>
              </w:rPr>
              <w:t xml:space="preserve"> </w:t>
            </w:r>
            <w:r w:rsidRPr="000F5B22">
              <w:rPr>
                <w:rFonts w:ascii="Arial" w:hAnsi="Arial" w:cs="Arial"/>
                <w:sz w:val="24"/>
                <w:szCs w:val="24"/>
                <w:lang w:val="az-Latn-AZ"/>
              </w:rPr>
              <w:t>(</w:t>
            </w:r>
            <w:r>
              <w:rPr>
                <w:rFonts w:ascii="Arial" w:hAnsi="Arial" w:cs="Arial"/>
                <w:sz w:val="24"/>
                <w:szCs w:val="24"/>
                <w:lang w:val="az-Latn-AZ"/>
              </w:rPr>
              <w:t>31</w:t>
            </w:r>
            <w:r w:rsidRPr="000F5B22">
              <w:rPr>
                <w:rFonts w:ascii="Arial" w:hAnsi="Arial" w:cs="Arial"/>
                <w:sz w:val="24"/>
                <w:szCs w:val="24"/>
                <w:lang w:val="az-Latn-AZ"/>
              </w:rPr>
              <w:t xml:space="preserve"> </w:t>
            </w:r>
            <w:r>
              <w:rPr>
                <w:rFonts w:ascii="Arial" w:hAnsi="Arial" w:cs="Arial"/>
                <w:sz w:val="24"/>
                <w:szCs w:val="24"/>
                <w:lang w:val="az-Latn-AZ"/>
              </w:rPr>
              <w:t>yanvar 2017</w:t>
            </w:r>
            <w:r w:rsidRPr="000F5B22">
              <w:rPr>
                <w:rFonts w:ascii="Arial" w:hAnsi="Arial" w:cs="Arial"/>
                <w:sz w:val="24"/>
                <w:szCs w:val="24"/>
                <w:lang w:val="az-Latn-AZ"/>
              </w:rPr>
              <w:t xml:space="preserve">-ci il, № </w:t>
            </w:r>
            <w:r>
              <w:rPr>
                <w:rFonts w:ascii="Arial" w:hAnsi="Arial" w:cs="Arial"/>
                <w:sz w:val="24"/>
                <w:szCs w:val="24"/>
                <w:lang w:val="az-Latn-AZ"/>
              </w:rPr>
              <w:t>58</w:t>
            </w:r>
            <w:r w:rsidRPr="000F5B22">
              <w:rPr>
                <w:rFonts w:ascii="Arial" w:hAnsi="Arial" w:cs="Arial"/>
                <w:sz w:val="24"/>
                <w:szCs w:val="24"/>
                <w:lang w:val="az-Latn-AZ"/>
              </w:rPr>
              <w:t>s).</w:t>
            </w:r>
          </w:p>
          <w:p w:rsidR="000F5B22" w:rsidRPr="00692EB1" w:rsidRDefault="00463ED1" w:rsidP="008D3131">
            <w:pPr>
              <w:pStyle w:val="ae"/>
              <w:numPr>
                <w:ilvl w:val="0"/>
                <w:numId w:val="18"/>
              </w:numPr>
              <w:spacing w:after="0" w:line="240" w:lineRule="auto"/>
              <w:ind w:left="0" w:right="-1" w:firstLine="426"/>
              <w:jc w:val="both"/>
              <w:rPr>
                <w:rFonts w:ascii="Arial" w:eastAsia="MS Gothic" w:hAnsi="Arial" w:cs="Arial"/>
                <w:sz w:val="24"/>
                <w:szCs w:val="24"/>
                <w:u w:val="single"/>
                <w:lang w:val="az-Latn-AZ" w:eastAsia="ja-JP"/>
              </w:rPr>
            </w:pPr>
            <w:r w:rsidRPr="00463ED1">
              <w:rPr>
                <w:rFonts w:ascii="Arial" w:hAnsi="Arial" w:cs="Arial"/>
                <w:sz w:val="24"/>
                <w:szCs w:val="24"/>
                <w:shd w:val="clear" w:color="auto" w:fill="F5F5F5"/>
                <w:lang w:val="az-Latn-AZ"/>
              </w:rPr>
              <w:t>“Narkotik vasitələrin, psixotrop maddələrin və onların prekursorlarının dövriyyəsi haqqında” Azərbaycan Respublikasının Qanununda dəyişikliklər edilməsi barədə” Azərbaycan Respublikasının 2017-ci il 17 noyabr tarixli 879-VQD nömrəli Qanununun tətbiqi haqqında” Azərbaycan Respublikası Prezidentinin 2017-ci il 29 noyabr tarixli 3426 nömrəli Sərəncamının icrasını təmin etmək barədə</w:t>
            </w:r>
            <w:r>
              <w:rPr>
                <w:rFonts w:ascii="Arial" w:hAnsi="Arial" w:cs="Arial"/>
                <w:sz w:val="24"/>
                <w:szCs w:val="24"/>
                <w:shd w:val="clear" w:color="auto" w:fill="F5F5F5"/>
                <w:lang w:val="az-Latn-AZ"/>
              </w:rPr>
              <w:t xml:space="preserve"> </w:t>
            </w:r>
            <w:r w:rsidRPr="000F5B22">
              <w:rPr>
                <w:rFonts w:ascii="Arial" w:hAnsi="Arial" w:cs="Arial"/>
                <w:sz w:val="24"/>
                <w:szCs w:val="24"/>
                <w:lang w:val="az-Latn-AZ"/>
              </w:rPr>
              <w:t>(</w:t>
            </w:r>
            <w:r w:rsidR="002E05B6">
              <w:rPr>
                <w:rFonts w:ascii="Arial" w:hAnsi="Arial" w:cs="Arial"/>
                <w:sz w:val="24"/>
                <w:szCs w:val="24"/>
                <w:lang w:val="az-Latn-AZ"/>
              </w:rPr>
              <w:t>04 dekabr</w:t>
            </w:r>
            <w:r>
              <w:rPr>
                <w:rFonts w:ascii="Arial" w:hAnsi="Arial" w:cs="Arial"/>
                <w:sz w:val="24"/>
                <w:szCs w:val="24"/>
                <w:lang w:val="az-Latn-AZ"/>
              </w:rPr>
              <w:t xml:space="preserve"> 2017</w:t>
            </w:r>
            <w:r w:rsidRPr="000F5B22">
              <w:rPr>
                <w:rFonts w:ascii="Arial" w:hAnsi="Arial" w:cs="Arial"/>
                <w:sz w:val="24"/>
                <w:szCs w:val="24"/>
                <w:lang w:val="az-Latn-AZ"/>
              </w:rPr>
              <w:t xml:space="preserve">-ci il, № </w:t>
            </w:r>
            <w:r w:rsidR="002E05B6">
              <w:rPr>
                <w:rFonts w:ascii="Arial" w:hAnsi="Arial" w:cs="Arial"/>
                <w:sz w:val="24"/>
                <w:szCs w:val="24"/>
                <w:lang w:val="az-Latn-AZ"/>
              </w:rPr>
              <w:t>78</w:t>
            </w:r>
            <w:r w:rsidR="00DC09E4">
              <w:rPr>
                <w:rFonts w:ascii="Arial" w:hAnsi="Arial" w:cs="Arial"/>
                <w:sz w:val="24"/>
                <w:szCs w:val="24"/>
                <w:lang w:val="az-Latn-AZ"/>
              </w:rPr>
              <w:t>3</w:t>
            </w:r>
            <w:r w:rsidRPr="000F5B22">
              <w:rPr>
                <w:rFonts w:ascii="Arial" w:hAnsi="Arial" w:cs="Arial"/>
                <w:sz w:val="24"/>
                <w:szCs w:val="24"/>
                <w:lang w:val="az-Latn-AZ"/>
              </w:rPr>
              <w:t>s).</w:t>
            </w:r>
          </w:p>
          <w:p w:rsidR="00692EB1" w:rsidRPr="00DC09E4" w:rsidRDefault="00692EB1" w:rsidP="008D3131">
            <w:pPr>
              <w:pStyle w:val="ae"/>
              <w:numPr>
                <w:ilvl w:val="0"/>
                <w:numId w:val="18"/>
              </w:numPr>
              <w:spacing w:after="0" w:line="240" w:lineRule="auto"/>
              <w:ind w:left="0" w:right="-1" w:firstLine="426"/>
              <w:jc w:val="both"/>
              <w:rPr>
                <w:rFonts w:ascii="Arial" w:eastAsia="MS Gothic" w:hAnsi="Arial" w:cs="Arial"/>
                <w:sz w:val="24"/>
                <w:szCs w:val="24"/>
                <w:u w:val="single"/>
                <w:lang w:val="az-Latn-AZ" w:eastAsia="ja-JP"/>
              </w:rPr>
            </w:pPr>
            <w:r w:rsidRPr="00DC09E4">
              <w:rPr>
                <w:rFonts w:ascii="Arial" w:hAnsi="Arial" w:cs="Arial"/>
                <w:sz w:val="24"/>
                <w:szCs w:val="24"/>
                <w:shd w:val="clear" w:color="auto" w:fill="F5F5F5"/>
                <w:lang w:val="az-Latn-AZ"/>
              </w:rPr>
              <w:t>“Narkotik vasitələrin və ya psixotrop maddələrin qanunsuz hazırlanmasında və emalında prekursorlardan istifadə məqsədi ilə törədilən əməllərlə əlaqədar həmin prekursorların xeyli və külli miqdarının Siyahısı”nın təsdiq edilməsi haqqında” Azərbaycan Respublikasının 2017-ci il 17 noyabr tarixli 877-VQ nömrəli Qanununun tətbiqi barədə” Azərbaycan Respublikası Prezidentinin 2017-ci il 29 noyabr tarixli 3424 nömrəli Sərəncamının icrasını təmin etmək barədə</w:t>
            </w:r>
            <w:r w:rsidR="00DC09E4" w:rsidRPr="00DC09E4">
              <w:rPr>
                <w:rFonts w:ascii="Arial" w:hAnsi="Arial" w:cs="Arial"/>
                <w:sz w:val="24"/>
                <w:szCs w:val="24"/>
                <w:shd w:val="clear" w:color="auto" w:fill="F5F5F5"/>
                <w:lang w:val="az-Latn-AZ"/>
              </w:rPr>
              <w:t xml:space="preserve"> </w:t>
            </w:r>
            <w:r w:rsidR="00DC09E4" w:rsidRPr="00DC09E4">
              <w:rPr>
                <w:rFonts w:ascii="Arial" w:hAnsi="Arial" w:cs="Arial"/>
                <w:sz w:val="24"/>
                <w:szCs w:val="24"/>
                <w:lang w:val="az-Latn-AZ"/>
              </w:rPr>
              <w:t>(04 dekabr 2017-ci il, № 785s).</w:t>
            </w:r>
          </w:p>
          <w:p w:rsidR="00DC09E4" w:rsidRPr="002736DB" w:rsidRDefault="002736DB" w:rsidP="008D3131">
            <w:pPr>
              <w:pStyle w:val="ae"/>
              <w:numPr>
                <w:ilvl w:val="0"/>
                <w:numId w:val="18"/>
              </w:numPr>
              <w:spacing w:after="0" w:line="240" w:lineRule="auto"/>
              <w:ind w:left="0" w:right="-1" w:firstLine="426"/>
              <w:jc w:val="both"/>
              <w:rPr>
                <w:rFonts w:ascii="Arial" w:eastAsia="MS Gothic" w:hAnsi="Arial" w:cs="Arial"/>
                <w:sz w:val="24"/>
                <w:szCs w:val="24"/>
                <w:u w:val="single"/>
                <w:lang w:val="az-Latn-AZ" w:eastAsia="ja-JP"/>
              </w:rPr>
            </w:pPr>
            <w:r w:rsidRPr="002736DB">
              <w:rPr>
                <w:rFonts w:ascii="Arial" w:hAnsi="Arial" w:cs="Arial"/>
                <w:sz w:val="24"/>
                <w:szCs w:val="24"/>
                <w:shd w:val="clear" w:color="auto" w:fill="FFFFFF"/>
                <w:lang w:val="az-Latn-AZ"/>
              </w:rPr>
              <w:t xml:space="preserve">“Azərbaycan Respublikasının 2005-ci il 28 iyun tarixli 961-IIQ nömrəli Qanunu ilə təsdiq edilmiş “Şəxsin cinayət məsuliyyətinə cəlb edilməsi üçün kifayət edən narkotik </w:t>
            </w:r>
            <w:r w:rsidRPr="002736DB">
              <w:rPr>
                <w:rFonts w:ascii="Arial" w:hAnsi="Arial" w:cs="Arial"/>
                <w:sz w:val="24"/>
                <w:szCs w:val="24"/>
                <w:shd w:val="clear" w:color="auto" w:fill="FFFFFF"/>
                <w:lang w:val="az-Latn-AZ"/>
              </w:rPr>
              <w:lastRenderedPageBreak/>
              <w:t xml:space="preserve">vasitələrin və psixotrop maddələrin miqdarına, habelə onların külli miqdarına görə siyahıları”nda dəyişiklik edilməsi haqqında” Azərbaycan Respublikasının 2017-ci il 17 noyabr tarixli 878-VQD nömrəli Qanununun tətbiqi barədə” Azərbaycan Respublikası Prezidentinin 2017-ci il 29 noyabr tarixli 3425 nömrəli Sərəncamının icrasını təmin etmək barədə </w:t>
            </w:r>
            <w:r w:rsidRPr="002736DB">
              <w:rPr>
                <w:rFonts w:ascii="Arial" w:hAnsi="Arial" w:cs="Arial"/>
                <w:sz w:val="24"/>
                <w:szCs w:val="24"/>
                <w:lang w:val="az-Latn-AZ"/>
              </w:rPr>
              <w:t>(04 dekabr 2017-ci il, № 78</w:t>
            </w:r>
            <w:r>
              <w:rPr>
                <w:rFonts w:ascii="Arial" w:hAnsi="Arial" w:cs="Arial"/>
                <w:sz w:val="24"/>
                <w:szCs w:val="24"/>
                <w:lang w:val="az-Latn-AZ"/>
              </w:rPr>
              <w:t>6</w:t>
            </w:r>
            <w:r w:rsidRPr="002736DB">
              <w:rPr>
                <w:rFonts w:ascii="Arial" w:hAnsi="Arial" w:cs="Arial"/>
                <w:sz w:val="24"/>
                <w:szCs w:val="24"/>
                <w:lang w:val="az-Latn-AZ"/>
              </w:rPr>
              <w:t>s).</w:t>
            </w:r>
          </w:p>
          <w:p w:rsidR="00C83861" w:rsidRPr="008342CC" w:rsidRDefault="002736DB" w:rsidP="00C83861">
            <w:pPr>
              <w:pStyle w:val="ae"/>
              <w:numPr>
                <w:ilvl w:val="0"/>
                <w:numId w:val="18"/>
              </w:numPr>
              <w:tabs>
                <w:tab w:val="left" w:pos="851"/>
              </w:tabs>
              <w:spacing w:after="0" w:line="240" w:lineRule="auto"/>
              <w:ind w:left="0" w:right="-1" w:firstLine="426"/>
              <w:jc w:val="both"/>
              <w:rPr>
                <w:rFonts w:ascii="Arial" w:eastAsia="MS Gothic" w:hAnsi="Arial" w:cs="Arial"/>
                <w:sz w:val="24"/>
                <w:szCs w:val="24"/>
                <w:u w:val="single"/>
                <w:lang w:val="az-Latn-AZ" w:eastAsia="ja-JP"/>
              </w:rPr>
            </w:pPr>
            <w:r w:rsidRPr="002736DB">
              <w:rPr>
                <w:rFonts w:ascii="Arial" w:hAnsi="Arial" w:cs="Arial"/>
                <w:sz w:val="24"/>
                <w:szCs w:val="24"/>
                <w:shd w:val="clear" w:color="auto" w:fill="F5F5F5"/>
                <w:lang w:val="az-Latn-AZ"/>
              </w:rPr>
              <w:t xml:space="preserve">“Narkotik vasitələrin, psixotrop maddələrin və onların prekursorlarının dövriyyəsi haqqında” Azərbaycan Respublikasının Qanununda dəyişikliklər edilməsi barədə” Azərbaycan Respublikasının 2018-ci il 1 may tarixli 1118-VQD nömrəli Qanununun tətbiqi haqqında” Azərbaycan Respublikası Prezidentinin 2018-ci il 30 may tarixli 147 nömrəli Sərəncamının icrasını təmin etmək barədə </w:t>
            </w:r>
            <w:r w:rsidRPr="002736DB">
              <w:rPr>
                <w:rFonts w:ascii="Arial" w:hAnsi="Arial" w:cs="Arial"/>
                <w:sz w:val="24"/>
                <w:szCs w:val="24"/>
                <w:lang w:val="az-Latn-AZ"/>
              </w:rPr>
              <w:t>(0</w:t>
            </w:r>
            <w:r>
              <w:rPr>
                <w:rFonts w:ascii="Arial" w:hAnsi="Arial" w:cs="Arial"/>
                <w:sz w:val="24"/>
                <w:szCs w:val="24"/>
                <w:lang w:val="az-Latn-AZ"/>
              </w:rPr>
              <w:t>1</w:t>
            </w:r>
            <w:r w:rsidRPr="002736DB">
              <w:rPr>
                <w:rFonts w:ascii="Arial" w:hAnsi="Arial" w:cs="Arial"/>
                <w:sz w:val="24"/>
                <w:szCs w:val="24"/>
                <w:lang w:val="az-Latn-AZ"/>
              </w:rPr>
              <w:t xml:space="preserve"> </w:t>
            </w:r>
            <w:r>
              <w:rPr>
                <w:rFonts w:ascii="Arial" w:hAnsi="Arial" w:cs="Arial"/>
                <w:sz w:val="24"/>
                <w:szCs w:val="24"/>
                <w:lang w:val="az-Latn-AZ"/>
              </w:rPr>
              <w:t>iyun</w:t>
            </w:r>
            <w:r w:rsidRPr="002736DB">
              <w:rPr>
                <w:rFonts w:ascii="Arial" w:hAnsi="Arial" w:cs="Arial"/>
                <w:sz w:val="24"/>
                <w:szCs w:val="24"/>
                <w:lang w:val="az-Latn-AZ"/>
              </w:rPr>
              <w:t xml:space="preserve"> 201</w:t>
            </w:r>
            <w:r>
              <w:rPr>
                <w:rFonts w:ascii="Arial" w:hAnsi="Arial" w:cs="Arial"/>
                <w:sz w:val="24"/>
                <w:szCs w:val="24"/>
                <w:lang w:val="az-Latn-AZ"/>
              </w:rPr>
              <w:t>8</w:t>
            </w:r>
            <w:r w:rsidRPr="002736DB">
              <w:rPr>
                <w:rFonts w:ascii="Arial" w:hAnsi="Arial" w:cs="Arial"/>
                <w:sz w:val="24"/>
                <w:szCs w:val="24"/>
                <w:lang w:val="az-Latn-AZ"/>
              </w:rPr>
              <w:t xml:space="preserve">-ci il, № </w:t>
            </w:r>
            <w:r>
              <w:rPr>
                <w:rFonts w:ascii="Arial" w:hAnsi="Arial" w:cs="Arial"/>
                <w:sz w:val="24"/>
                <w:szCs w:val="24"/>
                <w:lang w:val="az-Latn-AZ"/>
              </w:rPr>
              <w:t>387</w:t>
            </w:r>
            <w:r w:rsidRPr="002736DB">
              <w:rPr>
                <w:rFonts w:ascii="Arial" w:hAnsi="Arial" w:cs="Arial"/>
                <w:sz w:val="24"/>
                <w:szCs w:val="24"/>
                <w:lang w:val="az-Latn-AZ"/>
              </w:rPr>
              <w:t>s).</w:t>
            </w:r>
          </w:p>
          <w:p w:rsidR="00EB1A16" w:rsidRPr="000F5B22" w:rsidRDefault="00EB1A16" w:rsidP="00EB1A16">
            <w:pPr>
              <w:spacing w:after="0" w:line="240" w:lineRule="auto"/>
              <w:ind w:right="-1" w:firstLine="426"/>
              <w:jc w:val="both"/>
              <w:rPr>
                <w:rFonts w:ascii="Arial" w:eastAsia="MS Gothic" w:hAnsi="Arial" w:cs="Arial"/>
                <w:sz w:val="24"/>
                <w:szCs w:val="24"/>
                <w:lang w:val="az-Latn-AZ" w:eastAsia="ja-JP"/>
              </w:rPr>
            </w:pPr>
          </w:p>
          <w:p w:rsidR="00EB1A16" w:rsidRPr="000F5B22" w:rsidRDefault="00EB1A16" w:rsidP="00EB1A16">
            <w:pPr>
              <w:spacing w:after="0" w:line="240" w:lineRule="auto"/>
              <w:ind w:right="-1" w:firstLine="426"/>
              <w:jc w:val="center"/>
              <w:rPr>
                <w:rFonts w:ascii="Arial" w:eastAsia="MS Mincho" w:hAnsi="Arial" w:cs="Arial"/>
                <w:b/>
                <w:sz w:val="24"/>
                <w:szCs w:val="24"/>
                <w:lang w:val="az-Latn-AZ" w:eastAsia="ja-JP"/>
              </w:rPr>
            </w:pPr>
            <w:r w:rsidRPr="000F5B22">
              <w:rPr>
                <w:rFonts w:ascii="Arial" w:eastAsia="MS Mincho" w:hAnsi="Arial" w:cs="Arial"/>
                <w:b/>
                <w:sz w:val="24"/>
                <w:szCs w:val="24"/>
                <w:lang w:val="az-Latn-AZ" w:eastAsia="ja-JP"/>
              </w:rPr>
              <w:t>Azərbaycan Respublikası Milli Məclisinin Qərarları</w:t>
            </w:r>
          </w:p>
          <w:p w:rsidR="00EB1A16" w:rsidRPr="000F5B22" w:rsidRDefault="00EB1A16" w:rsidP="00EB1A16">
            <w:pPr>
              <w:spacing w:after="0" w:line="240" w:lineRule="auto"/>
              <w:ind w:right="-1" w:firstLine="426"/>
              <w:jc w:val="both"/>
              <w:rPr>
                <w:rFonts w:ascii="Arial" w:eastAsia="MS Mincho" w:hAnsi="Arial" w:cs="Arial"/>
                <w:b/>
                <w:sz w:val="24"/>
                <w:szCs w:val="24"/>
                <w:lang w:val="az-Latn-AZ" w:eastAsia="ja-JP"/>
              </w:rPr>
            </w:pPr>
          </w:p>
          <w:p w:rsidR="00EB1A16" w:rsidRPr="000F5B22" w:rsidRDefault="00EB1A16" w:rsidP="008D3131">
            <w:pPr>
              <w:spacing w:after="0" w:line="240" w:lineRule="auto"/>
              <w:ind w:right="81" w:firstLine="426"/>
              <w:jc w:val="both"/>
              <w:rPr>
                <w:rFonts w:ascii="Arial" w:eastAsia="MS Mincho" w:hAnsi="Arial" w:cs="Arial"/>
                <w:sz w:val="24"/>
                <w:szCs w:val="24"/>
                <w:lang w:val="az-Latn-AZ" w:eastAsia="ja-JP"/>
              </w:rPr>
            </w:pPr>
            <w:r w:rsidRPr="000F5B22">
              <w:rPr>
                <w:rFonts w:ascii="Arial" w:hAnsi="Arial" w:cs="Arial"/>
                <w:sz w:val="24"/>
                <w:szCs w:val="24"/>
                <w:lang w:val="az-Latn-AZ"/>
              </w:rPr>
              <w:t xml:space="preserve">Azərbaycan Respublikasının “Narkotik vasitələrin və psixotrop maddələrin qanunsuz dövriyyəsinə qarşı </w:t>
            </w:r>
            <w:r w:rsidRPr="000F5B22">
              <w:rPr>
                <w:rFonts w:ascii="Arial" w:eastAsia="MS Mincho" w:hAnsi="Arial" w:cs="Arial"/>
                <w:sz w:val="24"/>
                <w:szCs w:val="24"/>
                <w:lang w:val="az-Latn-AZ" w:eastAsia="en-US"/>
              </w:rPr>
              <w:t>mübarizə</w:t>
            </w:r>
            <w:r w:rsidRPr="000F5B22">
              <w:rPr>
                <w:rFonts w:ascii="Arial" w:hAnsi="Arial" w:cs="Arial"/>
                <w:sz w:val="24"/>
                <w:szCs w:val="24"/>
                <w:lang w:val="az-Latn-AZ"/>
              </w:rPr>
              <w:t xml:space="preserve"> haqqında” beynəlxalq konvensiyaya qoşulması barədə (28 oktyabr 1992-ci il, № 356).</w:t>
            </w:r>
          </w:p>
          <w:p w:rsidR="00EB1A16" w:rsidRPr="000F5B22" w:rsidRDefault="00EB1A16" w:rsidP="00EB1A16">
            <w:pPr>
              <w:spacing w:after="0" w:line="240" w:lineRule="auto"/>
              <w:ind w:right="-1" w:firstLine="426"/>
              <w:jc w:val="both"/>
              <w:rPr>
                <w:rFonts w:ascii="Arial" w:eastAsia="MS Mincho" w:hAnsi="Arial" w:cs="Arial"/>
                <w:b/>
                <w:sz w:val="24"/>
                <w:szCs w:val="24"/>
                <w:lang w:val="az-Latn-AZ" w:eastAsia="ja-JP"/>
              </w:rPr>
            </w:pPr>
          </w:p>
          <w:p w:rsidR="00EB1A16" w:rsidRPr="000F5B22" w:rsidRDefault="00EB1A16" w:rsidP="008D3131">
            <w:pPr>
              <w:spacing w:after="0" w:line="240" w:lineRule="auto"/>
              <w:ind w:right="-1" w:firstLine="426"/>
              <w:rPr>
                <w:rFonts w:ascii="Arial" w:eastAsia="MS Mincho" w:hAnsi="Arial" w:cs="Arial"/>
                <w:b/>
                <w:sz w:val="24"/>
                <w:szCs w:val="24"/>
                <w:lang w:val="az-Latn-AZ" w:eastAsia="ja-JP"/>
              </w:rPr>
            </w:pPr>
            <w:r w:rsidRPr="000F5B22">
              <w:rPr>
                <w:rFonts w:ascii="Arial" w:eastAsia="MS Mincho" w:hAnsi="Arial" w:cs="Arial"/>
                <w:b/>
                <w:sz w:val="24"/>
                <w:szCs w:val="24"/>
                <w:lang w:val="az-Latn-AZ" w:eastAsia="ja-JP"/>
              </w:rPr>
              <w:t xml:space="preserve">                                         Müxtəlif orqanların aktları</w:t>
            </w:r>
          </w:p>
          <w:p w:rsidR="008D3131" w:rsidRPr="000F5B22" w:rsidRDefault="008D3131" w:rsidP="008D3131">
            <w:pPr>
              <w:spacing w:after="0" w:line="240" w:lineRule="auto"/>
              <w:ind w:right="-1" w:firstLine="426"/>
              <w:jc w:val="center"/>
              <w:rPr>
                <w:rFonts w:ascii="Arial" w:eastAsia="MS Mincho" w:hAnsi="Arial" w:cs="Arial"/>
                <w:b/>
                <w:sz w:val="24"/>
                <w:szCs w:val="24"/>
                <w:lang w:val="az-Latn-AZ" w:eastAsia="ja-JP"/>
              </w:rPr>
            </w:pPr>
          </w:p>
          <w:p w:rsidR="00EB1A16" w:rsidRPr="000F5B22" w:rsidRDefault="00EB1A16" w:rsidP="008D3131">
            <w:pPr>
              <w:spacing w:after="0" w:line="240" w:lineRule="auto"/>
              <w:ind w:right="-1" w:firstLine="426"/>
              <w:jc w:val="both"/>
              <w:rPr>
                <w:rFonts w:ascii="Arial" w:eastAsia="Times New Roman" w:hAnsi="Arial" w:cs="Arial"/>
                <w:sz w:val="24"/>
                <w:szCs w:val="24"/>
                <w:lang w:val="az-Latn-AZ"/>
              </w:rPr>
            </w:pPr>
            <w:r w:rsidRPr="000F5B22">
              <w:rPr>
                <w:rFonts w:ascii="Arial" w:eastAsia="MS Mincho" w:hAnsi="Arial" w:cs="Arial"/>
                <w:sz w:val="24"/>
                <w:szCs w:val="24"/>
                <w:lang w:val="az-Latn-AZ" w:eastAsia="ja-JP"/>
              </w:rPr>
              <w:t>Narkotik preparatların alınması, daşınması, saxlanması, uçotu, istifadəsi və məhvi normativləri və qaydaları (07 may 1999-cu il, № 55).</w:t>
            </w:r>
          </w:p>
        </w:tc>
        <w:tc>
          <w:tcPr>
            <w:tcW w:w="121" w:type="pct"/>
            <w:shd w:val="clear" w:color="auto" w:fill="FFFFFF"/>
            <w:vAlign w:val="center"/>
            <w:hideMark/>
          </w:tcPr>
          <w:p w:rsidR="00EB1A16" w:rsidRPr="000F5B22" w:rsidRDefault="00EB1A16" w:rsidP="00EB1A16">
            <w:pPr>
              <w:spacing w:after="0" w:line="240" w:lineRule="auto"/>
              <w:ind w:right="-1"/>
              <w:jc w:val="both"/>
              <w:rPr>
                <w:rFonts w:ascii="Arial" w:eastAsia="Times New Roman" w:hAnsi="Arial" w:cs="Arial"/>
                <w:sz w:val="24"/>
                <w:szCs w:val="24"/>
                <w:lang w:val="az-Latn-AZ"/>
              </w:rPr>
            </w:pPr>
          </w:p>
        </w:tc>
      </w:tr>
    </w:tbl>
    <w:p w:rsidR="005E5EA4" w:rsidRPr="00DF14DD" w:rsidRDefault="005E5EA4" w:rsidP="00211A38">
      <w:pPr>
        <w:spacing w:after="0" w:line="240" w:lineRule="auto"/>
        <w:ind w:right="-203"/>
        <w:rPr>
          <w:rFonts w:ascii="Arial" w:eastAsia="MS Mincho" w:hAnsi="Arial" w:cs="Arial"/>
          <w:b/>
          <w:color w:val="FF0000"/>
          <w:sz w:val="24"/>
          <w:szCs w:val="24"/>
          <w:lang w:val="az-Latn-AZ" w:eastAsia="en-US"/>
        </w:rPr>
      </w:pPr>
    </w:p>
    <w:p w:rsidR="00211A38" w:rsidRPr="004F4EA3" w:rsidRDefault="00211A38" w:rsidP="005E5EA4">
      <w:pPr>
        <w:spacing w:after="0" w:line="240" w:lineRule="auto"/>
        <w:ind w:right="-203"/>
        <w:jc w:val="center"/>
        <w:rPr>
          <w:rFonts w:ascii="Arial" w:eastAsia="MS Mincho" w:hAnsi="Arial" w:cs="Arial"/>
          <w:b/>
          <w:sz w:val="24"/>
          <w:szCs w:val="24"/>
          <w:lang w:val="az-Latn-AZ" w:eastAsia="en-US"/>
        </w:rPr>
      </w:pPr>
      <w:r w:rsidRPr="004F4EA3">
        <w:rPr>
          <w:rFonts w:ascii="Arial" w:eastAsia="MS Mincho" w:hAnsi="Arial" w:cs="Arial"/>
          <w:b/>
          <w:sz w:val="24"/>
          <w:szCs w:val="24"/>
          <w:lang w:val="az-Latn-AZ" w:eastAsia="en-US"/>
        </w:rPr>
        <w:t>Beynəlxalq</w:t>
      </w:r>
      <w:r w:rsidR="00016492" w:rsidRPr="004F4EA3">
        <w:rPr>
          <w:rFonts w:ascii="Arial" w:eastAsia="MS Mincho" w:hAnsi="Arial" w:cs="Arial"/>
          <w:b/>
          <w:sz w:val="24"/>
          <w:szCs w:val="24"/>
          <w:lang w:val="az-Latn-AZ" w:eastAsia="en-US"/>
        </w:rPr>
        <w:t xml:space="preserve"> və regional təşkilatlarla</w:t>
      </w:r>
      <w:r w:rsidR="009805A5" w:rsidRPr="004F4EA3">
        <w:rPr>
          <w:rFonts w:ascii="Arial" w:eastAsia="MS Mincho" w:hAnsi="Arial" w:cs="Arial"/>
          <w:b/>
          <w:sz w:val="24"/>
          <w:szCs w:val="24"/>
          <w:lang w:val="az-Latn-AZ" w:eastAsia="en-US"/>
        </w:rPr>
        <w:t xml:space="preserve"> </w:t>
      </w:r>
      <w:r w:rsidR="00281CC7" w:rsidRPr="004F4EA3">
        <w:rPr>
          <w:rFonts w:ascii="Arial" w:eastAsia="MS Mincho" w:hAnsi="Arial" w:cs="Arial"/>
          <w:b/>
          <w:sz w:val="24"/>
          <w:szCs w:val="24"/>
          <w:lang w:val="az-Latn-AZ" w:eastAsia="en-US"/>
        </w:rPr>
        <w:t>ə</w:t>
      </w:r>
      <w:r w:rsidRPr="004F4EA3">
        <w:rPr>
          <w:rFonts w:ascii="Arial" w:eastAsia="MS Mincho" w:hAnsi="Arial" w:cs="Arial"/>
          <w:b/>
          <w:sz w:val="24"/>
          <w:szCs w:val="24"/>
          <w:lang w:val="az-Latn-AZ" w:eastAsia="en-US"/>
        </w:rPr>
        <w:t>məkdaşlıq</w:t>
      </w:r>
    </w:p>
    <w:p w:rsidR="00100D5C" w:rsidRPr="004F4EA3" w:rsidRDefault="00100D5C" w:rsidP="00616950">
      <w:pPr>
        <w:spacing w:after="0" w:line="240" w:lineRule="auto"/>
        <w:ind w:right="81" w:firstLine="426"/>
        <w:jc w:val="both"/>
        <w:rPr>
          <w:rFonts w:ascii="Arial" w:eastAsia="MS Mincho" w:hAnsi="Arial" w:cs="Arial"/>
          <w:sz w:val="24"/>
          <w:szCs w:val="24"/>
          <w:lang w:val="az-Latn-AZ" w:eastAsia="en-US"/>
        </w:rPr>
      </w:pPr>
    </w:p>
    <w:p w:rsidR="00616950" w:rsidRPr="004F4EA3" w:rsidRDefault="00100D5C" w:rsidP="00100D5C">
      <w:pPr>
        <w:spacing w:after="0" w:line="240" w:lineRule="auto"/>
        <w:ind w:right="81" w:firstLine="284"/>
        <w:jc w:val="both"/>
        <w:rPr>
          <w:rFonts w:ascii="Arial" w:hAnsi="Arial" w:cs="Arial"/>
          <w:sz w:val="24"/>
          <w:szCs w:val="24"/>
          <w:shd w:val="clear" w:color="auto" w:fill="FFFFFF"/>
          <w:lang w:val="az-Latn-AZ"/>
        </w:rPr>
      </w:pPr>
      <w:r w:rsidRPr="004F4EA3">
        <w:rPr>
          <w:rFonts w:ascii="Arial" w:eastAsia="MS Mincho" w:hAnsi="Arial" w:cs="Arial"/>
          <w:sz w:val="24"/>
          <w:szCs w:val="24"/>
          <w:lang w:val="az-Latn-AZ" w:eastAsia="en-US"/>
        </w:rPr>
        <w:t xml:space="preserve"> </w:t>
      </w:r>
      <w:r w:rsidR="00016492" w:rsidRPr="004F4EA3">
        <w:rPr>
          <w:rFonts w:ascii="Arial" w:eastAsia="MS Mincho" w:hAnsi="Arial" w:cs="Arial"/>
          <w:sz w:val="24"/>
          <w:szCs w:val="24"/>
          <w:lang w:val="az-Latn-AZ" w:eastAsia="en-US"/>
        </w:rPr>
        <w:t>“Narkotik vasitələ</w:t>
      </w:r>
      <w:r w:rsidR="00FC7012" w:rsidRPr="004F4EA3">
        <w:rPr>
          <w:rFonts w:ascii="Arial" w:eastAsia="MS Mincho" w:hAnsi="Arial" w:cs="Arial"/>
          <w:sz w:val="24"/>
          <w:szCs w:val="24"/>
          <w:lang w:val="az-Latn-AZ" w:eastAsia="en-US"/>
        </w:rPr>
        <w:t>rin, psixotrop maddələrin və onların prekursorlarının qanunsuz dövriyyəsinə və narkomanlığa qarşı mübarizəyə dair 2013-2018-ci illər üçün Dövlət Proqramı”nın aidiyyəti bəndlərinin icrası ilə əlaqədar</w:t>
      </w:r>
      <w:r w:rsidRPr="004F4EA3">
        <w:rPr>
          <w:rFonts w:ascii="Arial" w:eastAsia="MS Mincho" w:hAnsi="Arial" w:cs="Arial"/>
          <w:sz w:val="24"/>
          <w:szCs w:val="24"/>
          <w:lang w:val="az-Latn-AZ" w:eastAsia="en-US"/>
        </w:rPr>
        <w:t xml:space="preserve"> ölkəmiz</w:t>
      </w:r>
      <w:r w:rsidR="00FC7012" w:rsidRPr="004F4EA3">
        <w:rPr>
          <w:rFonts w:ascii="Arial" w:eastAsia="MS Mincho" w:hAnsi="Arial" w:cs="Arial"/>
          <w:sz w:val="24"/>
          <w:szCs w:val="24"/>
          <w:lang w:val="az-Latn-AZ" w:eastAsia="en-US"/>
        </w:rPr>
        <w:t xml:space="preserve"> beynəlxalq və regional təşkilatlarla əmə</w:t>
      </w:r>
      <w:r w:rsidRPr="004F4EA3">
        <w:rPr>
          <w:rFonts w:ascii="Arial" w:eastAsia="MS Mincho" w:hAnsi="Arial" w:cs="Arial"/>
          <w:sz w:val="24"/>
          <w:szCs w:val="24"/>
          <w:lang w:val="az-Latn-AZ" w:eastAsia="en-US"/>
        </w:rPr>
        <w:t>kdaşlığın</w:t>
      </w:r>
      <w:r w:rsidR="00FC7012" w:rsidRPr="004F4EA3">
        <w:rPr>
          <w:rFonts w:ascii="Arial" w:eastAsia="MS Mincho" w:hAnsi="Arial" w:cs="Arial"/>
          <w:sz w:val="24"/>
          <w:szCs w:val="24"/>
          <w:lang w:val="az-Latn-AZ" w:eastAsia="en-US"/>
        </w:rPr>
        <w:t xml:space="preserve">  </w:t>
      </w:r>
      <w:r w:rsidRPr="004F4EA3">
        <w:rPr>
          <w:rFonts w:ascii="Arial" w:eastAsia="MS Mincho" w:hAnsi="Arial" w:cs="Arial"/>
          <w:sz w:val="24"/>
          <w:szCs w:val="24"/>
          <w:lang w:val="az-Latn-AZ" w:eastAsia="en-US"/>
        </w:rPr>
        <w:t>gücləndirilməsi istiqamətində səylərini davam etdirir.</w:t>
      </w:r>
    </w:p>
    <w:p w:rsidR="00616950" w:rsidRPr="007B6CC7" w:rsidRDefault="00100D5C" w:rsidP="00100D5C">
      <w:pPr>
        <w:spacing w:after="0" w:line="240" w:lineRule="auto"/>
        <w:ind w:right="81"/>
        <w:contextualSpacing/>
        <w:jc w:val="both"/>
        <w:rPr>
          <w:rFonts w:ascii="Arial" w:eastAsia="MS Mincho" w:hAnsi="Arial" w:cs="Arial"/>
          <w:sz w:val="24"/>
          <w:szCs w:val="24"/>
          <w:lang w:val="az-Latn-AZ" w:eastAsia="en-US"/>
        </w:rPr>
      </w:pPr>
      <w:r>
        <w:rPr>
          <w:rFonts w:ascii="Arial" w:eastAsia="MS Mincho" w:hAnsi="Arial" w:cs="Arial"/>
          <w:color w:val="FF0000"/>
          <w:sz w:val="24"/>
          <w:szCs w:val="24"/>
          <w:lang w:val="az-Latn-AZ" w:eastAsia="en-US"/>
        </w:rPr>
        <w:t xml:space="preserve">      </w:t>
      </w:r>
      <w:r w:rsidR="00F526C2" w:rsidRPr="007B6CC7">
        <w:rPr>
          <w:rFonts w:ascii="Arial" w:eastAsia="MS Mincho" w:hAnsi="Arial" w:cs="Arial"/>
          <w:sz w:val="24"/>
          <w:szCs w:val="24"/>
          <w:lang w:val="az-Latn-AZ" w:eastAsia="en-US"/>
        </w:rPr>
        <w:t xml:space="preserve">BMT-nin Narkotiklər və Cinayətkarlıq İdarəsi (BMTNCİ) </w:t>
      </w:r>
      <w:r w:rsidR="00154911" w:rsidRPr="007B6CC7">
        <w:rPr>
          <w:rFonts w:ascii="Arial" w:eastAsia="MS Mincho" w:hAnsi="Arial" w:cs="Arial"/>
          <w:sz w:val="24"/>
          <w:szCs w:val="24"/>
          <w:lang w:val="az-Latn-AZ" w:eastAsia="en-US"/>
        </w:rPr>
        <w:t xml:space="preserve">tərəfindən </w:t>
      </w:r>
      <w:r w:rsidR="00F526C2" w:rsidRPr="007B6CC7">
        <w:rPr>
          <w:rFonts w:ascii="Arial" w:eastAsia="MS Mincho" w:hAnsi="Arial" w:cs="Arial"/>
          <w:sz w:val="24"/>
          <w:szCs w:val="24"/>
          <w:lang w:val="az-Latn-AZ" w:eastAsia="en-US"/>
        </w:rPr>
        <w:t>həyata keçi</w:t>
      </w:r>
      <w:r w:rsidR="00154911" w:rsidRPr="007B6CC7">
        <w:rPr>
          <w:rFonts w:ascii="Arial" w:eastAsia="MS Mincho" w:hAnsi="Arial" w:cs="Arial"/>
          <w:sz w:val="24"/>
          <w:szCs w:val="24"/>
          <w:lang w:val="az-Latn-AZ" w:eastAsia="en-US"/>
        </w:rPr>
        <w:t>rilən layihələrin bir qismi ötən il də davam etdirilmişdir</w:t>
      </w:r>
      <w:r w:rsidR="00F526C2" w:rsidRPr="007B6CC7">
        <w:rPr>
          <w:rFonts w:ascii="Arial" w:eastAsia="MS Mincho" w:hAnsi="Arial" w:cs="Arial"/>
          <w:sz w:val="24"/>
          <w:szCs w:val="24"/>
          <w:lang w:val="az-Latn-AZ" w:eastAsia="en-US"/>
        </w:rPr>
        <w:t>.</w:t>
      </w:r>
    </w:p>
    <w:p w:rsidR="00421EE5" w:rsidRPr="007B6CC7" w:rsidRDefault="00100D5C" w:rsidP="00811832">
      <w:pPr>
        <w:spacing w:after="0" w:line="240" w:lineRule="auto"/>
        <w:jc w:val="both"/>
        <w:rPr>
          <w:rFonts w:ascii="Arial" w:eastAsia="Times New Roman" w:hAnsi="Arial" w:cs="Arial"/>
          <w:sz w:val="24"/>
          <w:szCs w:val="24"/>
          <w:lang w:val="az-Latn-AZ"/>
        </w:rPr>
      </w:pPr>
      <w:r w:rsidRPr="007B6CC7">
        <w:rPr>
          <w:rFonts w:ascii="Arial" w:hAnsi="Arial" w:cs="Arial"/>
          <w:sz w:val="24"/>
          <w:szCs w:val="24"/>
          <w:shd w:val="clear" w:color="auto" w:fill="FFFFFF" w:themeFill="background1"/>
          <w:lang w:val="az-Latn-AZ"/>
        </w:rPr>
        <w:t xml:space="preserve">      </w:t>
      </w:r>
      <w:r w:rsidR="00421EE5" w:rsidRPr="007B6CC7">
        <w:rPr>
          <w:rFonts w:ascii="Arial" w:hAnsi="Arial" w:cs="Arial"/>
          <w:sz w:val="24"/>
          <w:szCs w:val="24"/>
          <w:shd w:val="clear" w:color="auto" w:fill="FFFFFF" w:themeFill="background1"/>
          <w:lang w:val="az-Latn-AZ"/>
        </w:rPr>
        <w:t>GLOG80 “BMTNCİ - Beynəlxalq Gömrük Təşkilatının Qlobal Konteynerlərin daşınmasına nəzarət proqramı</w:t>
      </w:r>
      <w:r w:rsidR="00421EE5" w:rsidRPr="007B6CC7">
        <w:rPr>
          <w:rFonts w:ascii="Arial" w:hAnsi="Arial" w:cs="Arial"/>
          <w:sz w:val="24"/>
          <w:szCs w:val="24"/>
          <w:lang w:val="az-Latn-AZ"/>
        </w:rPr>
        <w:t>nın Mərkəzi Asiya və Azərbaycan seqmenti</w:t>
      </w:r>
      <w:r w:rsidR="00421EE5" w:rsidRPr="007B6CC7">
        <w:rPr>
          <w:rFonts w:ascii="Arial" w:hAnsi="Arial" w:cs="Arial"/>
          <w:sz w:val="24"/>
          <w:szCs w:val="24"/>
          <w:shd w:val="clear" w:color="auto" w:fill="FFFFFF" w:themeFill="background1"/>
          <w:lang w:val="az-Latn-AZ"/>
        </w:rPr>
        <w:t xml:space="preserve">” </w:t>
      </w:r>
      <w:r w:rsidR="00421EE5" w:rsidRPr="007B6CC7">
        <w:rPr>
          <w:rFonts w:ascii="Arial" w:hAnsi="Arial" w:cs="Arial"/>
          <w:sz w:val="24"/>
          <w:szCs w:val="24"/>
          <w:lang w:val="az-Latn-AZ"/>
        </w:rPr>
        <w:t>(KDNP)</w:t>
      </w:r>
      <w:r w:rsidR="00421EE5" w:rsidRPr="007B6CC7">
        <w:rPr>
          <w:rFonts w:ascii="Arial" w:eastAsia="Times New Roman" w:hAnsi="Arial" w:cs="Arial"/>
          <w:sz w:val="24"/>
          <w:szCs w:val="24"/>
          <w:lang w:val="az-Latn-AZ"/>
        </w:rPr>
        <w:t xml:space="preserve"> - KDN Proqramın vəzifəsi narkotik vasitələrin qanunsuz dövriyyəsi, transmilli mütəşəkkil cinayətkarlıq və qara bazar fəaliyyətinin digər formalarında istifadə olunan konteynerlərin daşınması riskinin seçilmiş dəniz və quru portlarda minimuma endirmək üçün davamlı mühafizə strukturlarının yaradılmasında dö</w:t>
      </w:r>
      <w:r w:rsidR="00811832" w:rsidRPr="007B6CC7">
        <w:rPr>
          <w:rFonts w:ascii="Arial" w:eastAsia="Times New Roman" w:hAnsi="Arial" w:cs="Arial"/>
          <w:sz w:val="24"/>
          <w:szCs w:val="24"/>
          <w:lang w:val="az-Latn-AZ"/>
        </w:rPr>
        <w:t>vlətlərə köməklik göstərməkdir.</w:t>
      </w:r>
    </w:p>
    <w:p w:rsidR="00E9015B" w:rsidRPr="007B6CC7" w:rsidRDefault="00290242" w:rsidP="00421EE5">
      <w:pPr>
        <w:spacing w:line="240" w:lineRule="auto"/>
        <w:contextualSpacing/>
        <w:jc w:val="both"/>
        <w:rPr>
          <w:rFonts w:ascii="Arial" w:hAnsi="Arial" w:cs="Arial"/>
          <w:sz w:val="24"/>
          <w:szCs w:val="28"/>
          <w:shd w:val="clear" w:color="auto" w:fill="FFFFFF" w:themeFill="background1"/>
          <w:lang w:val="az-Latn-AZ"/>
        </w:rPr>
      </w:pPr>
      <w:r w:rsidRPr="007B6CC7">
        <w:rPr>
          <w:rFonts w:ascii="Arial" w:hAnsi="Arial" w:cs="Arial"/>
          <w:sz w:val="24"/>
          <w:szCs w:val="24"/>
          <w:lang w:val="az-Latn-AZ"/>
        </w:rPr>
        <w:t xml:space="preserve">     </w:t>
      </w:r>
      <w:r w:rsidR="00C701F6" w:rsidRPr="007B6CC7">
        <w:rPr>
          <w:rFonts w:ascii="Arial" w:hAnsi="Arial" w:cs="Arial"/>
          <w:sz w:val="24"/>
          <w:szCs w:val="24"/>
          <w:lang w:val="az-Latn-AZ"/>
        </w:rPr>
        <w:t>H22 layihəsi Mərkəzi Asiya Regional İnformasiya və Əlaqələndirmə Mərkəzi (MARİƏM) tərəfindən qeyri-qanuni narkotik alveri ilə mübarizə və hüquq-mühafizə orqanlarının milli, regional və beynəlxalq səviyyələrdə əməkdaşlığına dəstək olaraq, agentliklərarası qarşılıqlı əməkdaşlığı inkişaf etdirmək üçün yaradılmışdır. Əsas hədəf layihə həyata keçirilən beş Mərkəzi Asiya ölkələrində (Qazaxıstan, Qırğızıstan, Tacikistan, Türkmənistan və Özbəkistan), eləcə də Rusiya və Azərbaycanda narkotik alveri probleminin qarşısını almaqdır.</w:t>
      </w:r>
    </w:p>
    <w:p w:rsidR="00E9015B" w:rsidRPr="007B6CC7" w:rsidRDefault="00290242" w:rsidP="00937B58">
      <w:pPr>
        <w:spacing w:after="0" w:line="240" w:lineRule="auto"/>
        <w:ind w:right="81"/>
        <w:contextualSpacing/>
        <w:jc w:val="both"/>
        <w:rPr>
          <w:rFonts w:ascii="Arial" w:hAnsi="Arial" w:cs="Arial"/>
          <w:bCs/>
          <w:sz w:val="24"/>
          <w:szCs w:val="24"/>
          <w:lang w:val="az-Latn-AZ"/>
        </w:rPr>
      </w:pPr>
      <w:r w:rsidRPr="007B6CC7">
        <w:rPr>
          <w:rFonts w:ascii="Arial" w:hAnsi="Arial" w:cs="Arial"/>
          <w:bCs/>
          <w:sz w:val="24"/>
          <w:szCs w:val="24"/>
          <w:lang w:val="az-Latn-AZ"/>
        </w:rPr>
        <w:t xml:space="preserve">     </w:t>
      </w:r>
      <w:r w:rsidR="00607E91" w:rsidRPr="007B6CC7">
        <w:rPr>
          <w:rFonts w:ascii="Arial" w:hAnsi="Arial" w:cs="Arial"/>
          <w:bCs/>
          <w:sz w:val="24"/>
          <w:szCs w:val="24"/>
          <w:lang w:val="az-Latn-AZ"/>
        </w:rPr>
        <w:t>Ötən il ərzində Dövlə</w:t>
      </w:r>
      <w:r w:rsidR="00D5391C" w:rsidRPr="007B6CC7">
        <w:rPr>
          <w:rFonts w:ascii="Arial" w:hAnsi="Arial" w:cs="Arial"/>
          <w:bCs/>
          <w:sz w:val="24"/>
          <w:szCs w:val="24"/>
          <w:lang w:val="az-Latn-AZ"/>
        </w:rPr>
        <w:t>t Komissiyası</w:t>
      </w:r>
      <w:r w:rsidR="00915D94" w:rsidRPr="007B6CC7">
        <w:rPr>
          <w:rFonts w:ascii="Arial" w:hAnsi="Arial" w:cs="Arial"/>
          <w:bCs/>
          <w:sz w:val="24"/>
          <w:szCs w:val="24"/>
          <w:lang w:val="az-Latn-AZ"/>
        </w:rPr>
        <w:t xml:space="preserve"> digər aidiyyəti qurumlar </w:t>
      </w:r>
      <w:r w:rsidR="00607E91" w:rsidRPr="007B6CC7">
        <w:rPr>
          <w:rFonts w:ascii="Arial" w:hAnsi="Arial" w:cs="Arial"/>
          <w:bCs/>
          <w:sz w:val="24"/>
          <w:szCs w:val="24"/>
          <w:lang w:val="az-Latn-AZ"/>
        </w:rPr>
        <w:t>bir sıra beynə</w:t>
      </w:r>
      <w:r w:rsidR="00915D94" w:rsidRPr="007B6CC7">
        <w:rPr>
          <w:rFonts w:ascii="Arial" w:hAnsi="Arial" w:cs="Arial"/>
          <w:bCs/>
          <w:sz w:val="24"/>
          <w:szCs w:val="24"/>
          <w:lang w:val="az-Latn-AZ"/>
        </w:rPr>
        <w:t xml:space="preserve">lxalq və </w:t>
      </w:r>
      <w:r w:rsidR="00607E91" w:rsidRPr="007B6CC7">
        <w:rPr>
          <w:rFonts w:ascii="Arial" w:hAnsi="Arial" w:cs="Arial"/>
          <w:bCs/>
          <w:sz w:val="24"/>
          <w:szCs w:val="24"/>
          <w:lang w:val="az-Latn-AZ"/>
        </w:rPr>
        <w:t>regional tədbirlərdə iştirak etmişdir.</w:t>
      </w:r>
    </w:p>
    <w:p w:rsidR="007B6CC7" w:rsidRDefault="007B6CC7" w:rsidP="007B6CC7">
      <w:pPr>
        <w:pStyle w:val="21"/>
        <w:spacing w:line="240" w:lineRule="auto"/>
        <w:ind w:right="-1" w:firstLine="284"/>
        <w:contextualSpacing/>
        <w:jc w:val="both"/>
        <w:rPr>
          <w:rFonts w:ascii="Arial" w:hAnsi="Arial" w:cs="Arial"/>
          <w:sz w:val="24"/>
          <w:szCs w:val="24"/>
          <w:shd w:val="clear" w:color="auto" w:fill="FFFFFF"/>
          <w:lang w:val="az-Latn-AZ"/>
        </w:rPr>
      </w:pPr>
      <w:r w:rsidRPr="00CF1FBD">
        <w:rPr>
          <w:rFonts w:ascii="Arial" w:hAnsi="Arial" w:cs="Arial"/>
          <w:sz w:val="24"/>
          <w:szCs w:val="24"/>
          <w:shd w:val="clear" w:color="auto" w:fill="FFFFFF"/>
          <w:lang w:val="az-Latn-AZ"/>
        </w:rPr>
        <w:t>19 noyabr 2018-ci il tarixində BMT-nin Yaxın və Orta Şərqdə narkotiklərin qanunsuz dövriyyəsi və aidiyyəti məsələlər üzrə alt-komissiyasının 53-cü sessiyası ilə bağlı BMT-nin Narkotiklər və Cinayətkarlıq üzrə İdarəsi (UNODC) və Dövlət Gömrük Komitəsinin birgə təşkilatçılığı ilə Bulvar oteldə geniş konfrans öz işinə başlamışdır.</w:t>
      </w:r>
    </w:p>
    <w:p w:rsidR="007B6CC7" w:rsidRDefault="007B6CC7" w:rsidP="007B6CC7">
      <w:pPr>
        <w:pStyle w:val="21"/>
        <w:spacing w:line="240" w:lineRule="auto"/>
        <w:ind w:right="-1" w:firstLine="284"/>
        <w:contextualSpacing/>
        <w:jc w:val="both"/>
        <w:rPr>
          <w:rFonts w:ascii="Arial" w:hAnsi="Arial" w:cs="Arial"/>
          <w:sz w:val="24"/>
          <w:szCs w:val="24"/>
          <w:shd w:val="clear" w:color="auto" w:fill="FFFFFF"/>
          <w:lang w:val="az-Latn-AZ"/>
        </w:rPr>
      </w:pPr>
      <w:r w:rsidRPr="00CF1FBD">
        <w:rPr>
          <w:rFonts w:ascii="Arial" w:hAnsi="Arial" w:cs="Arial"/>
          <w:sz w:val="24"/>
          <w:szCs w:val="24"/>
          <w:shd w:val="clear" w:color="auto" w:fill="FFFFFF"/>
          <w:lang w:val="az-Latn-AZ"/>
        </w:rPr>
        <w:t xml:space="preserve">Tədbirdə Azərbaycan Respublikası Baş nazirinin müavini, Narkomanlığa və Narkotik Vasitələrin Qanunsuz Dövriyyəsinə Qarşı Mübarizə üzrə Dövlət Komissiyasının sədri </w:t>
      </w:r>
      <w:r w:rsidRPr="00CF1FBD">
        <w:rPr>
          <w:rFonts w:ascii="Arial" w:hAnsi="Arial" w:cs="Arial"/>
          <w:sz w:val="24"/>
          <w:szCs w:val="24"/>
          <w:shd w:val="clear" w:color="auto" w:fill="FFFFFF"/>
          <w:lang w:val="az-Latn-AZ"/>
        </w:rPr>
        <w:lastRenderedPageBreak/>
        <w:t>cənab Əli Həsənov, Dövlət Gömrük Komitəsinin sədri Səfər Mehdiyev, Daxili İşlər naziri Ramil Usubov, Dövlət Təhlükəsizliyi Xidmətinin rəisi Mədət Quliyev, Dövlət Sərhəd Xidmətinin rəisi Elçin Quliyev, BMT-nin Narkotiklər və Cinayətkarlıq üzrə İdarəsinin Mərkəzi Asiya üzrə Regional Nümayəndəliyinin rəhbəri xanım Aşita Mittal, Narkomanlığa və Narkotik Vasitələrin Qanunsuz Dövriyyəsinə Qarşı Mübarizə üzrə Dövlət Komissiyasının üzvləri, BMT-nin İnkişaf Proqramının Azərbaycandakı Nümayəndəsi Qulam İsakzai, beynəlxalq və yerli humanitar təşkilatlar, tədbirlə əlaqəli ölkəmizə gəlmiş 27 ölkənin böyük nümayəndə heyəti və kütləvi informasiya vasitələrinin nümayəndələ</w:t>
      </w:r>
      <w:r>
        <w:rPr>
          <w:rFonts w:ascii="Arial" w:hAnsi="Arial" w:cs="Arial"/>
          <w:sz w:val="24"/>
          <w:szCs w:val="24"/>
          <w:shd w:val="clear" w:color="auto" w:fill="FFFFFF"/>
          <w:lang w:val="az-Latn-AZ"/>
        </w:rPr>
        <w:t>ri iştirak etmişdirlər.</w:t>
      </w: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r>
        <w:rPr>
          <w:rFonts w:ascii="Arial" w:hAnsi="Arial" w:cs="Arial"/>
          <w:noProof/>
          <w:sz w:val="24"/>
          <w:szCs w:val="24"/>
          <w:shd w:val="clear" w:color="auto" w:fill="FFFFFF"/>
        </w:rPr>
        <w:drawing>
          <wp:inline distT="0" distB="0" distL="0" distR="0">
            <wp:extent cx="6115050" cy="3019425"/>
            <wp:effectExtent l="19050" t="0" r="0" b="0"/>
            <wp:docPr id="6" name="Рисунок 34" descr="C:\Users\User\Desktop\Meruze ucun sekiller 2019\BMT 19-23 noyabr\2018_11_19_17_08_02_4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Meruze ucun sekiller 2019\BMT 19-23 noyabr\2018_11_19_17_08_02_4496.JPG"/>
                    <pic:cNvPicPr>
                      <a:picLocks noChangeAspect="1" noChangeArrowheads="1"/>
                    </pic:cNvPicPr>
                  </pic:nvPicPr>
                  <pic:blipFill>
                    <a:blip r:embed="rId82"/>
                    <a:srcRect/>
                    <a:stretch>
                      <a:fillRect/>
                    </a:stretch>
                  </pic:blipFill>
                  <pic:spPr bwMode="auto">
                    <a:xfrm>
                      <a:off x="0" y="0"/>
                      <a:ext cx="6120765" cy="3022247"/>
                    </a:xfrm>
                    <a:prstGeom prst="rect">
                      <a:avLst/>
                    </a:prstGeom>
                    <a:noFill/>
                    <a:ln w="9525">
                      <a:noFill/>
                      <a:miter lim="800000"/>
                      <a:headEnd/>
                      <a:tailEnd/>
                    </a:ln>
                  </pic:spPr>
                </pic:pic>
              </a:graphicData>
            </a:graphic>
          </wp:inline>
        </w:drawing>
      </w:r>
    </w:p>
    <w:p w:rsidR="007B6CC7" w:rsidRPr="003916F4" w:rsidRDefault="007B6CC7" w:rsidP="007B6CC7">
      <w:pPr>
        <w:pStyle w:val="21"/>
        <w:spacing w:line="240" w:lineRule="auto"/>
        <w:ind w:right="-1"/>
        <w:contextualSpacing/>
        <w:jc w:val="both"/>
        <w:rPr>
          <w:rFonts w:ascii="Arial" w:hAnsi="Arial" w:cs="Arial"/>
          <w:sz w:val="24"/>
          <w:szCs w:val="24"/>
          <w:shd w:val="clear" w:color="auto" w:fill="FFFFFF"/>
          <w:lang w:val="az-Latn-AZ"/>
        </w:rPr>
      </w:pPr>
      <w:r>
        <w:rPr>
          <w:rFonts w:ascii="Arial" w:hAnsi="Arial" w:cs="Arial"/>
          <w:noProof/>
          <w:sz w:val="24"/>
          <w:szCs w:val="24"/>
          <w:shd w:val="clear" w:color="auto" w:fill="FFFFFF"/>
        </w:rPr>
        <w:drawing>
          <wp:inline distT="0" distB="0" distL="0" distR="0">
            <wp:extent cx="2990850" cy="2047875"/>
            <wp:effectExtent l="19050" t="0" r="0" b="0"/>
            <wp:docPr id="9" name="Рисунок 33" descr="C:\Users\User\Desktop\2018 TEDBIRLER\Meruze ucun sekiller 2019\BMT 19-23 noyabr\2018_11_19_17_07_16_0a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2018 TEDBIRLER\Meruze ucun sekiller 2019\BMT 19-23 noyabr\2018_11_19_17_07_16_0ae1.JPG"/>
                    <pic:cNvPicPr>
                      <a:picLocks noChangeAspect="1" noChangeArrowheads="1"/>
                    </pic:cNvPicPr>
                  </pic:nvPicPr>
                  <pic:blipFill>
                    <a:blip r:embed="rId83"/>
                    <a:srcRect/>
                    <a:stretch>
                      <a:fillRect/>
                    </a:stretch>
                  </pic:blipFill>
                  <pic:spPr bwMode="auto">
                    <a:xfrm>
                      <a:off x="0" y="0"/>
                      <a:ext cx="2990850" cy="2047875"/>
                    </a:xfrm>
                    <a:prstGeom prst="rect">
                      <a:avLst/>
                    </a:prstGeom>
                    <a:noFill/>
                    <a:ln w="9525">
                      <a:noFill/>
                      <a:miter lim="800000"/>
                      <a:headEnd/>
                      <a:tailEnd/>
                    </a:ln>
                  </pic:spPr>
                </pic:pic>
              </a:graphicData>
            </a:graphic>
          </wp:inline>
        </w:drawing>
      </w:r>
      <w:r>
        <w:rPr>
          <w:rFonts w:ascii="Arial" w:hAnsi="Arial" w:cs="Arial"/>
          <w:noProof/>
          <w:sz w:val="24"/>
          <w:szCs w:val="24"/>
          <w:shd w:val="clear" w:color="auto" w:fill="FFFFFF"/>
        </w:rPr>
        <w:drawing>
          <wp:inline distT="0" distB="0" distL="0" distR="0">
            <wp:extent cx="3076575" cy="2047875"/>
            <wp:effectExtent l="19050" t="0" r="9525" b="0"/>
            <wp:docPr id="12" name="Рисунок 35" descr="C:\Users\User\Desktop\Meruze ucun sekiller 2019\BMT 19-23 noyabr\2018_11_19_17_13_10_61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Meruze ucun sekiller 2019\BMT 19-23 noyabr\2018_11_19_17_13_10_61d7.JPG"/>
                    <pic:cNvPicPr>
                      <a:picLocks noChangeAspect="1" noChangeArrowheads="1"/>
                    </pic:cNvPicPr>
                  </pic:nvPicPr>
                  <pic:blipFill>
                    <a:blip r:embed="rId84"/>
                    <a:srcRect/>
                    <a:stretch>
                      <a:fillRect/>
                    </a:stretch>
                  </pic:blipFill>
                  <pic:spPr bwMode="auto">
                    <a:xfrm>
                      <a:off x="0" y="0"/>
                      <a:ext cx="3076575" cy="2047875"/>
                    </a:xfrm>
                    <a:prstGeom prst="rect">
                      <a:avLst/>
                    </a:prstGeom>
                    <a:noFill/>
                    <a:ln w="9525">
                      <a:noFill/>
                      <a:miter lim="800000"/>
                      <a:headEnd/>
                      <a:tailEnd/>
                    </a:ln>
                  </pic:spPr>
                </pic:pic>
              </a:graphicData>
            </a:graphic>
          </wp:inline>
        </w:drawing>
      </w:r>
    </w:p>
    <w:p w:rsidR="007B6CC7" w:rsidRPr="00663B9F" w:rsidRDefault="007B6CC7" w:rsidP="007B6CC7">
      <w:pPr>
        <w:pStyle w:val="21"/>
        <w:spacing w:line="240" w:lineRule="auto"/>
        <w:ind w:right="-1"/>
        <w:contextualSpacing/>
        <w:jc w:val="both"/>
        <w:rPr>
          <w:rFonts w:ascii="Arial" w:hAnsi="Arial" w:cs="Arial"/>
          <w:sz w:val="24"/>
          <w:szCs w:val="24"/>
          <w:shd w:val="clear" w:color="auto" w:fill="FFFFFF"/>
          <w:lang w:val="az-Latn-AZ"/>
        </w:rPr>
      </w:pPr>
      <w:r w:rsidRPr="00663B9F">
        <w:rPr>
          <w:rFonts w:ascii="Arial" w:hAnsi="Arial" w:cs="Arial"/>
          <w:sz w:val="24"/>
          <w:szCs w:val="24"/>
          <w:shd w:val="clear" w:color="auto" w:fill="FFFFFF"/>
          <w:lang w:val="az-Latn-AZ"/>
        </w:rPr>
        <w:t xml:space="preserve">    Noyabrın 19-dan 23-dək davam etmiş Sessiya</w:t>
      </w:r>
      <w:r w:rsidRPr="005620ED">
        <w:rPr>
          <w:rFonts w:ascii="Arial" w:hAnsi="Arial" w:cs="Arial"/>
          <w:sz w:val="24"/>
          <w:szCs w:val="24"/>
          <w:shd w:val="clear" w:color="auto" w:fill="FFFFFF"/>
          <w:lang w:val="az-Latn-AZ"/>
        </w:rPr>
        <w:t>da</w:t>
      </w:r>
      <w:r w:rsidRPr="00663B9F">
        <w:rPr>
          <w:rFonts w:ascii="Arial" w:hAnsi="Arial" w:cs="Arial"/>
          <w:sz w:val="24"/>
          <w:szCs w:val="24"/>
          <w:shd w:val="clear" w:color="auto" w:fill="FFFFFF"/>
          <w:lang w:val="az-Latn-AZ"/>
        </w:rPr>
        <w:t xml:space="preserve"> regional və subregional əməkdaşlığın hazırkı vəziyyəti, alt komissiyanın 51-ci sessiyasında qəbul edilən tövsiyələrin həyata keçirilməsi, narkotiklərlə mübarizə üzrə kompleks və balanslaşdırılmış mübarizə strategiyasının hazırlanması və Baş Assambleyanın 2016-cı ildə keçirilmiş xüsusi sessiyasının qərarlarının (narkotik vasitələrə dair komissiyanın 62-ci sessiyası çərçivəsində keçiriləcək nazirlər səviyyəsində iclasların nəticələri nəzərə alınmaqla) icrası məqsədilə beynəlxalq əməkdaşlığın nizamlanmasına dair Siyasi Bəyannamə və Fəaliyyət Planının yerinə yetirilməsi ilə bağlı növbəti tədbirlər, narkotik vasitələrə dair komissiyanın bu qurumun köməkçi orqanlarının gücləndirilməsilə bağlı 60/1 qərarının icrası, alt komissiyanın 54-cü sessiyasının işinin təşkili və digər məsələlərin müzakirəsi olunmuşdur.</w:t>
      </w:r>
    </w:p>
    <w:p w:rsidR="007B6CC7" w:rsidRDefault="007B6CC7" w:rsidP="007B6CC7">
      <w:pPr>
        <w:pStyle w:val="21"/>
        <w:spacing w:line="240" w:lineRule="auto"/>
        <w:ind w:right="-1"/>
        <w:contextualSpacing/>
        <w:jc w:val="both"/>
        <w:rPr>
          <w:rFonts w:ascii="Arial" w:hAnsi="Arial" w:cs="Arial"/>
          <w:sz w:val="24"/>
          <w:szCs w:val="24"/>
          <w:shd w:val="clear" w:color="auto" w:fill="FFFFFF"/>
          <w:lang w:val="en-US"/>
        </w:rPr>
      </w:pPr>
      <w:r>
        <w:rPr>
          <w:rFonts w:ascii="Arial" w:hAnsi="Arial" w:cs="Arial"/>
          <w:noProof/>
          <w:sz w:val="24"/>
          <w:szCs w:val="24"/>
          <w:shd w:val="clear" w:color="auto" w:fill="FFFFFF"/>
        </w:rPr>
        <w:lastRenderedPageBreak/>
        <w:drawing>
          <wp:inline distT="0" distB="0" distL="0" distR="0">
            <wp:extent cx="3009900" cy="2105024"/>
            <wp:effectExtent l="19050" t="0" r="0" b="0"/>
            <wp:docPr id="18" name="Рисунок 37" descr="C:\Users\User\Desktop\Meruze ucun sekiller 2019\BMT 19-23 noyabr\2018_11_19_17_14_49_ce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Meruze ucun sekiller 2019\BMT 19-23 noyabr\2018_11_19_17_14_49_ce5d.JPG"/>
                    <pic:cNvPicPr>
                      <a:picLocks noChangeAspect="1" noChangeArrowheads="1"/>
                    </pic:cNvPicPr>
                  </pic:nvPicPr>
                  <pic:blipFill>
                    <a:blip r:embed="rId85"/>
                    <a:srcRect/>
                    <a:stretch>
                      <a:fillRect/>
                    </a:stretch>
                  </pic:blipFill>
                  <pic:spPr bwMode="auto">
                    <a:xfrm>
                      <a:off x="0" y="0"/>
                      <a:ext cx="3012714" cy="2106992"/>
                    </a:xfrm>
                    <a:prstGeom prst="rect">
                      <a:avLst/>
                    </a:prstGeom>
                    <a:noFill/>
                    <a:ln w="9525">
                      <a:noFill/>
                      <a:miter lim="800000"/>
                      <a:headEnd/>
                      <a:tailEnd/>
                    </a:ln>
                  </pic:spPr>
                </pic:pic>
              </a:graphicData>
            </a:graphic>
          </wp:inline>
        </w:drawing>
      </w:r>
      <w:r>
        <w:rPr>
          <w:rFonts w:ascii="Arial" w:hAnsi="Arial" w:cs="Arial"/>
          <w:noProof/>
          <w:sz w:val="24"/>
          <w:szCs w:val="24"/>
          <w:shd w:val="clear" w:color="auto" w:fill="FFFFFF"/>
        </w:rPr>
        <w:drawing>
          <wp:inline distT="0" distB="0" distL="0" distR="0">
            <wp:extent cx="3038475" cy="2105025"/>
            <wp:effectExtent l="19050" t="0" r="9525" b="0"/>
            <wp:docPr id="22" name="Рисунок 38" descr="C:\Users\User\Desktop\Meruze ucun sekiller 2019\BMT 19-23 noyabr\2018_11_19_17_23_47_fe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Meruze ucun sekiller 2019\BMT 19-23 noyabr\2018_11_19_17_23_47_fe66.JPG"/>
                    <pic:cNvPicPr>
                      <a:picLocks noChangeAspect="1" noChangeArrowheads="1"/>
                    </pic:cNvPicPr>
                  </pic:nvPicPr>
                  <pic:blipFill>
                    <a:blip r:embed="rId86"/>
                    <a:srcRect/>
                    <a:stretch>
                      <a:fillRect/>
                    </a:stretch>
                  </pic:blipFill>
                  <pic:spPr bwMode="auto">
                    <a:xfrm>
                      <a:off x="0" y="0"/>
                      <a:ext cx="3038475" cy="2105025"/>
                    </a:xfrm>
                    <a:prstGeom prst="rect">
                      <a:avLst/>
                    </a:prstGeom>
                    <a:noFill/>
                    <a:ln w="9525">
                      <a:noFill/>
                      <a:miter lim="800000"/>
                      <a:headEnd/>
                      <a:tailEnd/>
                    </a:ln>
                  </pic:spPr>
                </pic:pic>
              </a:graphicData>
            </a:graphic>
          </wp:inline>
        </w:drawing>
      </w:r>
    </w:p>
    <w:p w:rsidR="007B6CC7" w:rsidRPr="005620ED" w:rsidRDefault="007B6CC7" w:rsidP="007B6CC7">
      <w:pPr>
        <w:pStyle w:val="21"/>
        <w:spacing w:line="240" w:lineRule="auto"/>
        <w:ind w:right="-1"/>
        <w:contextualSpacing/>
        <w:jc w:val="both"/>
        <w:rPr>
          <w:rFonts w:ascii="Arial" w:hAnsi="Arial" w:cs="Arial"/>
          <w:sz w:val="24"/>
          <w:szCs w:val="24"/>
          <w:shd w:val="clear" w:color="auto" w:fill="FFFFFF"/>
          <w:lang w:val="en-US"/>
        </w:rPr>
      </w:pPr>
      <w:r>
        <w:rPr>
          <w:rFonts w:ascii="Arial" w:hAnsi="Arial" w:cs="Arial"/>
          <w:noProof/>
          <w:sz w:val="24"/>
          <w:szCs w:val="24"/>
          <w:shd w:val="clear" w:color="auto" w:fill="FFFFFF"/>
        </w:rPr>
        <w:drawing>
          <wp:inline distT="0" distB="0" distL="0" distR="0">
            <wp:extent cx="6067425" cy="3143004"/>
            <wp:effectExtent l="19050" t="0" r="9525" b="0"/>
            <wp:docPr id="24" name="Рисунок 36" descr="C:\Users\User\Desktop\Meruze ucun sekiller 2019\BMT 19-23 noyabr\2018_11_19_17_06_46_c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Meruze ucun sekiller 2019\BMT 19-23 noyabr\2018_11_19_17_06_46_c001.JPG"/>
                    <pic:cNvPicPr>
                      <a:picLocks noChangeAspect="1" noChangeArrowheads="1"/>
                    </pic:cNvPicPr>
                  </pic:nvPicPr>
                  <pic:blipFill>
                    <a:blip r:embed="rId87"/>
                    <a:srcRect/>
                    <a:stretch>
                      <a:fillRect/>
                    </a:stretch>
                  </pic:blipFill>
                  <pic:spPr bwMode="auto">
                    <a:xfrm>
                      <a:off x="0" y="0"/>
                      <a:ext cx="6073095" cy="3145941"/>
                    </a:xfrm>
                    <a:prstGeom prst="rect">
                      <a:avLst/>
                    </a:prstGeom>
                    <a:noFill/>
                    <a:ln w="9525">
                      <a:noFill/>
                      <a:miter lim="800000"/>
                      <a:headEnd/>
                      <a:tailEnd/>
                    </a:ln>
                  </pic:spPr>
                </pic:pic>
              </a:graphicData>
            </a:graphic>
          </wp:inline>
        </w:drawing>
      </w: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r>
        <w:rPr>
          <w:rFonts w:ascii="Arial" w:hAnsi="Arial" w:cs="Arial"/>
          <w:sz w:val="24"/>
          <w:szCs w:val="24"/>
          <w:shd w:val="clear" w:color="auto" w:fill="FFFFFF"/>
          <w:lang w:val="az-Latn-AZ"/>
        </w:rPr>
        <w:t xml:space="preserve"> </w:t>
      </w: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r w:rsidRPr="00D76D97">
        <w:rPr>
          <w:rFonts w:ascii="Arial" w:hAnsi="Arial" w:cs="Arial"/>
          <w:sz w:val="24"/>
          <w:szCs w:val="24"/>
          <w:shd w:val="clear" w:color="auto" w:fill="FFFFFF"/>
          <w:lang w:val="az-Latn-AZ"/>
        </w:rPr>
        <w:t xml:space="preserve">  Narkotiklərlə Mübarizə üzrə 36-cı Beynəlxalq Konfransın 2019-cu il 16–18 aprel tarixlərində Bakı şəhərində keçirilməsi ilə əlaqədar</w:t>
      </w:r>
      <w:r>
        <w:rPr>
          <w:rFonts w:ascii="Arial" w:hAnsi="Arial" w:cs="Arial"/>
          <w:sz w:val="24"/>
          <w:szCs w:val="24"/>
          <w:shd w:val="clear" w:color="auto" w:fill="FFFFFF"/>
          <w:lang w:val="az-Latn-AZ"/>
        </w:rPr>
        <w:t xml:space="preserve"> </w:t>
      </w:r>
      <w:r w:rsidRPr="00D76D97">
        <w:rPr>
          <w:rFonts w:ascii="Arial" w:hAnsi="Arial" w:cs="Arial"/>
          <w:spacing w:val="-1"/>
          <w:sz w:val="24"/>
          <w:szCs w:val="24"/>
          <w:shd w:val="clear" w:color="auto" w:fill="FFFFFF"/>
          <w:lang w:val="az-Latn-AZ"/>
        </w:rPr>
        <w:t>Azərbaycan Respublikası Prezidenti cənab İlham Əliyevin</w:t>
      </w:r>
      <w:r w:rsidRPr="00D76D97">
        <w:rPr>
          <w:rFonts w:ascii="Arial" w:hAnsi="Arial" w:cs="Arial"/>
          <w:sz w:val="24"/>
          <w:szCs w:val="24"/>
          <w:shd w:val="clear" w:color="auto" w:fill="FFFFFF"/>
          <w:lang w:val="az-Latn-AZ"/>
        </w:rPr>
        <w:t>  müvafiq sərəncamı ilə Təşkilat Komitəsi yaradılmışdır</w:t>
      </w:r>
      <w:r w:rsidRPr="00465CD5">
        <w:rPr>
          <w:rFonts w:ascii="Arial" w:hAnsi="Arial" w:cs="Arial"/>
          <w:sz w:val="24"/>
          <w:szCs w:val="24"/>
          <w:shd w:val="clear" w:color="auto" w:fill="FFFFFF"/>
          <w:lang w:val="az-Latn-AZ"/>
        </w:rPr>
        <w:t>. Bununla əlaqədar olaraq ötən ilin 23 noyabr və 18 dekabr tarixlərində Nazirlər Kabinetində Təşkilat Komitəsinin  hazırlıq iclasları keçirilib</w:t>
      </w:r>
      <w:r>
        <w:rPr>
          <w:rFonts w:ascii="Arial" w:hAnsi="Arial" w:cs="Arial"/>
          <w:sz w:val="24"/>
          <w:szCs w:val="24"/>
          <w:shd w:val="clear" w:color="auto" w:fill="FFFFFF"/>
          <w:lang w:val="az-Latn-AZ"/>
        </w:rPr>
        <w:t>.</w:t>
      </w: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r>
        <w:rPr>
          <w:rFonts w:ascii="Arial" w:hAnsi="Arial" w:cs="Arial"/>
          <w:noProof/>
          <w:sz w:val="24"/>
          <w:szCs w:val="24"/>
          <w:shd w:val="clear" w:color="auto" w:fill="FFFFFF"/>
        </w:rPr>
        <w:drawing>
          <wp:inline distT="0" distB="0" distL="0" distR="0">
            <wp:extent cx="3028950" cy="2247900"/>
            <wp:effectExtent l="19050" t="0" r="0" b="0"/>
            <wp:docPr id="38" name="Рисунок 39" descr="C:\Users\User\Desktop\Meruze ucun sekiller 2019\Teskilat K-sinin hazirliq iclasi\2018_11_23_14_33_28_f6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Meruze ucun sekiller 2019\Teskilat K-sinin hazirliq iclasi\2018_11_23_14_33_28_f6a4.jpg"/>
                    <pic:cNvPicPr>
                      <a:picLocks noChangeAspect="1" noChangeArrowheads="1"/>
                    </pic:cNvPicPr>
                  </pic:nvPicPr>
                  <pic:blipFill>
                    <a:blip r:embed="rId88"/>
                    <a:srcRect/>
                    <a:stretch>
                      <a:fillRect/>
                    </a:stretch>
                  </pic:blipFill>
                  <pic:spPr bwMode="auto">
                    <a:xfrm>
                      <a:off x="0" y="0"/>
                      <a:ext cx="3028950" cy="2247900"/>
                    </a:xfrm>
                    <a:prstGeom prst="rect">
                      <a:avLst/>
                    </a:prstGeom>
                    <a:noFill/>
                    <a:ln w="9525">
                      <a:noFill/>
                      <a:miter lim="800000"/>
                      <a:headEnd/>
                      <a:tailEnd/>
                    </a:ln>
                  </pic:spPr>
                </pic:pic>
              </a:graphicData>
            </a:graphic>
          </wp:inline>
        </w:drawing>
      </w:r>
      <w:r>
        <w:rPr>
          <w:rFonts w:ascii="Arial" w:hAnsi="Arial" w:cs="Arial"/>
          <w:noProof/>
          <w:sz w:val="24"/>
          <w:szCs w:val="24"/>
          <w:shd w:val="clear" w:color="auto" w:fill="FFFFFF"/>
        </w:rPr>
        <w:drawing>
          <wp:inline distT="0" distB="0" distL="0" distR="0">
            <wp:extent cx="3028950" cy="2247899"/>
            <wp:effectExtent l="19050" t="0" r="0" b="0"/>
            <wp:docPr id="47" name="Рисунок 40" descr="C:\Users\User\Desktop\Meruze ucun sekiller 2019\Teskilat K-sinin hazirliq iclasi\2018_12_18_17_51_59_b6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Meruze ucun sekiller 2019\Teskilat K-sinin hazirliq iclasi\2018_12_18_17_51_59_b6e7.JPG"/>
                    <pic:cNvPicPr>
                      <a:picLocks noChangeAspect="1" noChangeArrowheads="1"/>
                    </pic:cNvPicPr>
                  </pic:nvPicPr>
                  <pic:blipFill>
                    <a:blip r:embed="rId89"/>
                    <a:srcRect/>
                    <a:stretch>
                      <a:fillRect/>
                    </a:stretch>
                  </pic:blipFill>
                  <pic:spPr bwMode="auto">
                    <a:xfrm>
                      <a:off x="0" y="0"/>
                      <a:ext cx="3030785" cy="2249261"/>
                    </a:xfrm>
                    <a:prstGeom prst="rect">
                      <a:avLst/>
                    </a:prstGeom>
                    <a:noFill/>
                    <a:ln w="9525">
                      <a:noFill/>
                      <a:miter lim="800000"/>
                      <a:headEnd/>
                      <a:tailEnd/>
                    </a:ln>
                  </pic:spPr>
                </pic:pic>
              </a:graphicData>
            </a:graphic>
          </wp:inline>
        </w:drawing>
      </w: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r>
        <w:rPr>
          <w:rFonts w:ascii="Arial" w:hAnsi="Arial" w:cs="Arial"/>
          <w:color w:val="364D53"/>
          <w:sz w:val="21"/>
          <w:szCs w:val="21"/>
          <w:shd w:val="clear" w:color="auto" w:fill="FFFFFF"/>
          <w:lang w:val="az-Latn-AZ"/>
        </w:rPr>
        <w:t xml:space="preserve">   </w:t>
      </w:r>
      <w:r w:rsidRPr="004629CA">
        <w:rPr>
          <w:rFonts w:ascii="Arial" w:hAnsi="Arial" w:cs="Arial"/>
          <w:sz w:val="24"/>
          <w:szCs w:val="24"/>
          <w:shd w:val="clear" w:color="auto" w:fill="FFFFFF"/>
          <w:lang w:val="az-Latn-AZ"/>
        </w:rPr>
        <w:t>Azərbaycan Respublikası Baş nazirin müavini, Narkomanlığa və Narkotik Vasitələrin Qanunsuz Dövriyyəsinə Qarşı Mübarizə üzrə Dövlət Komissiyasının və Təşkilat Komitəsinin sədri Əli Həsənovun yanında keçirilən iclasda Narkotiklərlə Mübarizə üzrə 36-</w:t>
      </w:r>
      <w:r w:rsidRPr="004629CA">
        <w:rPr>
          <w:rFonts w:ascii="Arial" w:hAnsi="Arial" w:cs="Arial"/>
          <w:sz w:val="24"/>
          <w:szCs w:val="24"/>
          <w:shd w:val="clear" w:color="auto" w:fill="FFFFFF"/>
          <w:lang w:val="az-Latn-AZ"/>
        </w:rPr>
        <w:lastRenderedPageBreak/>
        <w:t>cı Beynəlxalq Konfransın 2019-cu ildə Bakıda keçirilməsi ilə əlaqədar Təşkilat Komitəsinin yaradılması haqqında Azərbaycan Respublikası Prezidentinin Sərəncamından irəli gələn məsələlər müzakirə edilib.</w:t>
      </w:r>
    </w:p>
    <w:p w:rsidR="007B6CC7" w:rsidRPr="004629CA" w:rsidRDefault="007B6CC7" w:rsidP="007B6CC7">
      <w:pPr>
        <w:pStyle w:val="21"/>
        <w:spacing w:line="240" w:lineRule="auto"/>
        <w:ind w:right="-1"/>
        <w:contextualSpacing/>
        <w:jc w:val="both"/>
        <w:rPr>
          <w:rFonts w:ascii="Arial" w:hAnsi="Arial" w:cs="Arial"/>
          <w:sz w:val="24"/>
          <w:szCs w:val="24"/>
          <w:shd w:val="clear" w:color="auto" w:fill="FFFFFF"/>
          <w:lang w:val="az-Latn-AZ"/>
        </w:rPr>
      </w:pP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r>
        <w:rPr>
          <w:rFonts w:ascii="Arial" w:hAnsi="Arial" w:cs="Arial"/>
          <w:noProof/>
          <w:sz w:val="24"/>
          <w:szCs w:val="24"/>
          <w:shd w:val="clear" w:color="auto" w:fill="FFFFFF"/>
        </w:rPr>
        <w:drawing>
          <wp:inline distT="0" distB="0" distL="0" distR="0">
            <wp:extent cx="3019425" cy="2257091"/>
            <wp:effectExtent l="19050" t="0" r="9525" b="0"/>
            <wp:docPr id="54" name="Рисунок 41" descr="C:\Users\User\Desktop\Meruze ucun sekiller 2019\Teskilat K-sinin hazirliq iclasi\2018_12_18_17_14_20_e7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Meruze ucun sekiller 2019\Teskilat K-sinin hazirliq iclasi\2018_12_18_17_14_20_e7a4.jpg"/>
                    <pic:cNvPicPr>
                      <a:picLocks noChangeAspect="1" noChangeArrowheads="1"/>
                    </pic:cNvPicPr>
                  </pic:nvPicPr>
                  <pic:blipFill>
                    <a:blip r:embed="rId90"/>
                    <a:srcRect/>
                    <a:stretch>
                      <a:fillRect/>
                    </a:stretch>
                  </pic:blipFill>
                  <pic:spPr bwMode="auto">
                    <a:xfrm>
                      <a:off x="0" y="0"/>
                      <a:ext cx="3022248" cy="2259201"/>
                    </a:xfrm>
                    <a:prstGeom prst="rect">
                      <a:avLst/>
                    </a:prstGeom>
                    <a:noFill/>
                    <a:ln w="9525">
                      <a:noFill/>
                      <a:miter lim="800000"/>
                      <a:headEnd/>
                      <a:tailEnd/>
                    </a:ln>
                  </pic:spPr>
                </pic:pic>
              </a:graphicData>
            </a:graphic>
          </wp:inline>
        </w:drawing>
      </w:r>
      <w:r>
        <w:rPr>
          <w:rFonts w:ascii="Arial" w:hAnsi="Arial" w:cs="Arial"/>
          <w:noProof/>
          <w:sz w:val="24"/>
          <w:szCs w:val="24"/>
          <w:shd w:val="clear" w:color="auto" w:fill="FFFFFF"/>
        </w:rPr>
        <w:drawing>
          <wp:inline distT="0" distB="0" distL="0" distR="0">
            <wp:extent cx="3019425" cy="2257425"/>
            <wp:effectExtent l="19050" t="0" r="9525" b="0"/>
            <wp:docPr id="57" name="Рисунок 42" descr="C:\Users\User\Desktop\Meruze ucun sekiller 2019\Teskilat K-sinin hazirliq iclasi\2018_12_18_17_15_11_01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Meruze ucun sekiller 2019\Teskilat K-sinin hazirliq iclasi\2018_12_18_17_15_11_012a.jpg"/>
                    <pic:cNvPicPr>
                      <a:picLocks noChangeAspect="1" noChangeArrowheads="1"/>
                    </pic:cNvPicPr>
                  </pic:nvPicPr>
                  <pic:blipFill>
                    <a:blip r:embed="rId91"/>
                    <a:srcRect/>
                    <a:stretch>
                      <a:fillRect/>
                    </a:stretch>
                  </pic:blipFill>
                  <pic:spPr bwMode="auto">
                    <a:xfrm>
                      <a:off x="0" y="0"/>
                      <a:ext cx="3019516" cy="2257493"/>
                    </a:xfrm>
                    <a:prstGeom prst="rect">
                      <a:avLst/>
                    </a:prstGeom>
                    <a:noFill/>
                    <a:ln w="9525">
                      <a:noFill/>
                      <a:miter lim="800000"/>
                      <a:headEnd/>
                      <a:tailEnd/>
                    </a:ln>
                  </pic:spPr>
                </pic:pic>
              </a:graphicData>
            </a:graphic>
          </wp:inline>
        </w:drawing>
      </w:r>
    </w:p>
    <w:p w:rsidR="007B6CC7" w:rsidRPr="004629CA" w:rsidRDefault="007B6CC7" w:rsidP="007B6CC7">
      <w:pPr>
        <w:pStyle w:val="21"/>
        <w:spacing w:line="240" w:lineRule="auto"/>
        <w:ind w:right="-1"/>
        <w:contextualSpacing/>
        <w:jc w:val="both"/>
        <w:rPr>
          <w:rFonts w:ascii="Arial" w:hAnsi="Arial" w:cs="Arial"/>
          <w:sz w:val="24"/>
          <w:szCs w:val="24"/>
          <w:shd w:val="clear" w:color="auto" w:fill="FFFFFF"/>
          <w:lang w:val="az-Latn-AZ"/>
        </w:rPr>
      </w:pP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r w:rsidRPr="004629CA">
        <w:rPr>
          <w:rFonts w:ascii="Arial" w:hAnsi="Arial" w:cs="Arial"/>
          <w:sz w:val="24"/>
          <w:szCs w:val="24"/>
          <w:shd w:val="clear" w:color="auto" w:fill="FFFFFF"/>
          <w:lang w:val="az-Latn-AZ"/>
        </w:rPr>
        <w:t xml:space="preserve">   İclaslarda Təşkilat Komitəsinin üzvləri, ABŞ-ın ölkəmizdəki müvəqqəti işlər üzrə vəkili cənab Vilyam Gill, ABŞ-ın Ədliyyə Nazirliyi nəzdində Narkotiklərlə Mübarizə üzrə Administrasiyasının Orta Asiya üzrə Regional direktoru Vilyam Varen, Narkotiklərlə Mübarizə Administrasiyasının Ankara ofisinin nümayəndələri və digər rəsmi şəxslə</w:t>
      </w:r>
      <w:r>
        <w:rPr>
          <w:rFonts w:ascii="Arial" w:hAnsi="Arial" w:cs="Arial"/>
          <w:sz w:val="24"/>
          <w:szCs w:val="24"/>
          <w:shd w:val="clear" w:color="auto" w:fill="FFFFFF"/>
          <w:lang w:val="az-Latn-AZ"/>
        </w:rPr>
        <w:t xml:space="preserve">r iştirak etmişdir. </w:t>
      </w: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r>
        <w:rPr>
          <w:rFonts w:ascii="Arial" w:hAnsi="Arial" w:cs="Arial"/>
          <w:color w:val="364D53"/>
          <w:sz w:val="21"/>
          <w:szCs w:val="21"/>
          <w:shd w:val="clear" w:color="auto" w:fill="FFFFFF"/>
          <w:lang w:val="az-Latn-AZ"/>
        </w:rPr>
        <w:t xml:space="preserve">    </w:t>
      </w:r>
      <w:r w:rsidRPr="00E0287B">
        <w:rPr>
          <w:rFonts w:ascii="Arial" w:hAnsi="Arial" w:cs="Arial"/>
          <w:sz w:val="24"/>
          <w:szCs w:val="24"/>
          <w:shd w:val="clear" w:color="auto" w:fill="FFFFFF"/>
          <w:lang w:val="az-Latn-AZ"/>
        </w:rPr>
        <w:t>Təşkilat Komitəsinin sə</w:t>
      </w:r>
      <w:r>
        <w:rPr>
          <w:rFonts w:ascii="Arial" w:hAnsi="Arial" w:cs="Arial"/>
          <w:sz w:val="24"/>
          <w:szCs w:val="24"/>
          <w:shd w:val="clear" w:color="auto" w:fill="FFFFFF"/>
          <w:lang w:val="az-Latn-AZ"/>
        </w:rPr>
        <w:t xml:space="preserve">dri </w:t>
      </w:r>
      <w:r w:rsidRPr="00E0287B">
        <w:rPr>
          <w:rFonts w:ascii="Arial" w:hAnsi="Arial" w:cs="Arial"/>
          <w:sz w:val="24"/>
          <w:szCs w:val="24"/>
          <w:shd w:val="clear" w:color="auto" w:fill="FFFFFF"/>
          <w:lang w:val="az-Latn-AZ"/>
        </w:rPr>
        <w:t>Əli Həsənov narkotik vasitələrin qanunsuz dövriyyəsinə qarşı mübarizəni ümumdövlət vəzifəsi hesab edən Azərbaycan Respublikasının beynəlxalq birliyin bütün səylərini dəstəkləyərək Birləşmiş Millətlər Təşkilatının müvafiq konvensiyalarına qoşulduğunu, ölkəmizdə milli hüquqi bazanın yaradıldığını, Azərbaycan Respublikasının Prezidenti cənab İlham Əliyevin səmərəli fəaliyyəti nəticəsində ölkəmiz bütün sahələrdə böyük uğurlara imza ataraq, dövlətçiliyimiz, siyasi və iqtisadi müstəqilliyimiz daha da güclənərək, ölkənin davamlı və dayanıqlı inkişafı, sürətlə modernləşməsi təmin edilərək, Azərbaycan sürətlə inkişaf edən ölkələr sırasında layiqli yer tutduğunu diqqətə çatdırdı.</w:t>
      </w: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r>
        <w:rPr>
          <w:rFonts w:ascii="Arial" w:hAnsi="Arial" w:cs="Arial"/>
          <w:noProof/>
          <w:sz w:val="24"/>
          <w:szCs w:val="24"/>
          <w:shd w:val="clear" w:color="auto" w:fill="FFFFFF"/>
        </w:rPr>
        <w:drawing>
          <wp:inline distT="0" distB="0" distL="0" distR="0">
            <wp:extent cx="3009900" cy="2257425"/>
            <wp:effectExtent l="19050" t="0" r="0" b="0"/>
            <wp:docPr id="58" name="Рисунок 43" descr="C:\Users\User\Desktop\Meruze ucun sekiller 2019\Teskilat K-sinin hazirliq iclasi\2018_12_18_17_52_18_4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Meruze ucun sekiller 2019\Teskilat K-sinin hazirliq iclasi\2018_12_18_17_52_18_4747.JPG"/>
                    <pic:cNvPicPr>
                      <a:picLocks noChangeAspect="1" noChangeArrowheads="1"/>
                    </pic:cNvPicPr>
                  </pic:nvPicPr>
                  <pic:blipFill>
                    <a:blip r:embed="rId92"/>
                    <a:srcRect/>
                    <a:stretch>
                      <a:fillRect/>
                    </a:stretch>
                  </pic:blipFill>
                  <pic:spPr bwMode="auto">
                    <a:xfrm>
                      <a:off x="0" y="0"/>
                      <a:ext cx="3012712" cy="2259534"/>
                    </a:xfrm>
                    <a:prstGeom prst="rect">
                      <a:avLst/>
                    </a:prstGeom>
                    <a:noFill/>
                    <a:ln w="9525">
                      <a:noFill/>
                      <a:miter lim="800000"/>
                      <a:headEnd/>
                      <a:tailEnd/>
                    </a:ln>
                  </pic:spPr>
                </pic:pic>
              </a:graphicData>
            </a:graphic>
          </wp:inline>
        </w:drawing>
      </w:r>
      <w:r>
        <w:rPr>
          <w:rFonts w:ascii="Arial" w:hAnsi="Arial" w:cs="Arial"/>
          <w:noProof/>
          <w:sz w:val="24"/>
          <w:szCs w:val="24"/>
          <w:shd w:val="clear" w:color="auto" w:fill="FFFFFF"/>
        </w:rPr>
        <w:drawing>
          <wp:inline distT="0" distB="0" distL="0" distR="0">
            <wp:extent cx="3009900" cy="2257424"/>
            <wp:effectExtent l="19050" t="0" r="0" b="0"/>
            <wp:docPr id="65" name="Рисунок 45" descr="C:\Users\User\Desktop\Meruze ucun sekiller 2019\Teskilat K-sinin hazirliq iclasi\2018_12_18_17_57_54_9c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Meruze ucun sekiller 2019\Teskilat K-sinin hazirliq iclasi\2018_12_18_17_57_54_9cb6.jpg"/>
                    <pic:cNvPicPr>
                      <a:picLocks noChangeAspect="1" noChangeArrowheads="1"/>
                    </pic:cNvPicPr>
                  </pic:nvPicPr>
                  <pic:blipFill>
                    <a:blip r:embed="rId93"/>
                    <a:srcRect/>
                    <a:stretch>
                      <a:fillRect/>
                    </a:stretch>
                  </pic:blipFill>
                  <pic:spPr bwMode="auto">
                    <a:xfrm>
                      <a:off x="0" y="0"/>
                      <a:ext cx="3011220" cy="2258414"/>
                    </a:xfrm>
                    <a:prstGeom prst="rect">
                      <a:avLst/>
                    </a:prstGeom>
                    <a:noFill/>
                    <a:ln w="9525">
                      <a:noFill/>
                      <a:miter lim="800000"/>
                      <a:headEnd/>
                      <a:tailEnd/>
                    </a:ln>
                  </pic:spPr>
                </pic:pic>
              </a:graphicData>
            </a:graphic>
          </wp:inline>
        </w:drawing>
      </w:r>
    </w:p>
    <w:p w:rsidR="007B6CC7" w:rsidRDefault="007B6CC7" w:rsidP="007B6CC7">
      <w:pPr>
        <w:pStyle w:val="21"/>
        <w:spacing w:line="240" w:lineRule="auto"/>
        <w:ind w:right="-1"/>
        <w:contextualSpacing/>
        <w:jc w:val="both"/>
        <w:rPr>
          <w:rFonts w:ascii="Arial" w:hAnsi="Arial" w:cs="Arial"/>
          <w:sz w:val="24"/>
          <w:szCs w:val="24"/>
          <w:shd w:val="clear" w:color="auto" w:fill="FFFFFF"/>
          <w:lang w:val="az-Latn-AZ"/>
        </w:rPr>
      </w:pPr>
    </w:p>
    <w:p w:rsidR="007B6CC7" w:rsidRDefault="007B6CC7" w:rsidP="00937B58">
      <w:pPr>
        <w:spacing w:after="0" w:line="240" w:lineRule="auto"/>
        <w:ind w:right="81"/>
        <w:contextualSpacing/>
        <w:jc w:val="both"/>
        <w:rPr>
          <w:rFonts w:ascii="Arial" w:hAnsi="Arial" w:cs="Arial"/>
          <w:bCs/>
          <w:color w:val="FF0000"/>
          <w:sz w:val="24"/>
          <w:szCs w:val="24"/>
          <w:lang w:val="az-Latn-AZ"/>
        </w:rPr>
      </w:pPr>
    </w:p>
    <w:p w:rsidR="004C45DE" w:rsidRDefault="004C45DE" w:rsidP="00937B58">
      <w:pPr>
        <w:spacing w:after="0" w:line="240" w:lineRule="auto"/>
        <w:ind w:right="81"/>
        <w:contextualSpacing/>
        <w:jc w:val="both"/>
        <w:rPr>
          <w:rFonts w:ascii="Arial" w:hAnsi="Arial" w:cs="Arial"/>
          <w:bCs/>
          <w:color w:val="FF0000"/>
          <w:sz w:val="24"/>
          <w:szCs w:val="24"/>
          <w:lang w:val="az-Latn-AZ"/>
        </w:rPr>
      </w:pPr>
    </w:p>
    <w:p w:rsidR="004C45DE" w:rsidRPr="00DF14DD" w:rsidRDefault="004C45DE" w:rsidP="00937B58">
      <w:pPr>
        <w:spacing w:after="0" w:line="240" w:lineRule="auto"/>
        <w:ind w:right="81"/>
        <w:contextualSpacing/>
        <w:jc w:val="both"/>
        <w:rPr>
          <w:rFonts w:ascii="Arial" w:hAnsi="Arial" w:cs="Arial"/>
          <w:bCs/>
          <w:color w:val="FF0000"/>
          <w:sz w:val="24"/>
          <w:szCs w:val="24"/>
          <w:lang w:val="az-Latn-AZ"/>
        </w:rPr>
      </w:pPr>
    </w:p>
    <w:p w:rsidR="00A668D1" w:rsidRPr="00DF14DD" w:rsidRDefault="00290242" w:rsidP="002A0836">
      <w:pPr>
        <w:pStyle w:val="ac"/>
        <w:shd w:val="clear" w:color="auto" w:fill="FFFFFF"/>
        <w:spacing w:before="0" w:beforeAutospacing="0" w:after="150" w:afterAutospacing="0"/>
        <w:contextualSpacing/>
        <w:jc w:val="both"/>
        <w:rPr>
          <w:snapToGrid w:val="0"/>
          <w:color w:val="FF0000"/>
          <w:w w:val="0"/>
          <w:sz w:val="0"/>
          <w:szCs w:val="0"/>
          <w:u w:color="000000"/>
          <w:bdr w:val="none" w:sz="0" w:space="0" w:color="000000"/>
          <w:shd w:val="clear" w:color="000000" w:fill="000000"/>
          <w:lang w:val="az-Latn-AZ"/>
        </w:rPr>
      </w:pPr>
      <w:r w:rsidRPr="00DF14DD">
        <w:rPr>
          <w:rFonts w:ascii="Arial" w:hAnsi="Arial" w:cs="Arial"/>
          <w:color w:val="FF0000"/>
          <w:lang w:val="az-Latn-AZ"/>
        </w:rPr>
        <w:t xml:space="preserve">    </w:t>
      </w:r>
    </w:p>
    <w:p w:rsidR="00A668D1" w:rsidRPr="00DF14DD" w:rsidRDefault="00A668D1" w:rsidP="009C05EF">
      <w:pPr>
        <w:spacing w:line="240" w:lineRule="auto"/>
        <w:contextualSpacing/>
        <w:jc w:val="both"/>
        <w:rPr>
          <w:rFonts w:ascii="Arial" w:hAnsi="Arial" w:cs="Arial"/>
          <w:color w:val="FF0000"/>
          <w:sz w:val="24"/>
          <w:szCs w:val="24"/>
          <w:shd w:val="clear" w:color="auto" w:fill="FFFFFF"/>
          <w:lang w:val="az-Latn-AZ"/>
        </w:rPr>
      </w:pPr>
    </w:p>
    <w:p w:rsidR="00915D94" w:rsidRPr="00DF14DD" w:rsidRDefault="00915D94" w:rsidP="004469FE">
      <w:pPr>
        <w:spacing w:after="0" w:line="240" w:lineRule="auto"/>
        <w:jc w:val="center"/>
        <w:rPr>
          <w:rFonts w:ascii="Arial" w:hAnsi="Arial" w:cs="Arial"/>
          <w:b/>
          <w:color w:val="FF0000"/>
          <w:sz w:val="24"/>
          <w:szCs w:val="24"/>
          <w:lang w:val="az-Latn-AZ"/>
        </w:rPr>
      </w:pPr>
    </w:p>
    <w:p w:rsidR="008E637D" w:rsidRPr="00D01B55" w:rsidRDefault="00892CD7" w:rsidP="004469FE">
      <w:pPr>
        <w:spacing w:after="0" w:line="240" w:lineRule="auto"/>
        <w:jc w:val="center"/>
        <w:rPr>
          <w:rFonts w:ascii="Arial" w:hAnsi="Arial" w:cs="Arial"/>
          <w:b/>
          <w:sz w:val="24"/>
          <w:szCs w:val="24"/>
          <w:lang w:val="az-Latn-AZ"/>
        </w:rPr>
      </w:pPr>
      <w:r w:rsidRPr="00D01B55">
        <w:rPr>
          <w:rFonts w:ascii="Arial" w:hAnsi="Arial" w:cs="Arial"/>
          <w:b/>
          <w:sz w:val="24"/>
          <w:szCs w:val="24"/>
          <w:lang w:val="az-Latn-AZ"/>
        </w:rPr>
        <w:lastRenderedPageBreak/>
        <w:t xml:space="preserve">Maarifləndirmə və </w:t>
      </w:r>
      <w:r w:rsidR="00E2463D" w:rsidRPr="00D01B55">
        <w:rPr>
          <w:rFonts w:ascii="Arial" w:eastAsia="MS Mincho" w:hAnsi="Arial" w:cs="Arial"/>
          <w:b/>
          <w:sz w:val="24"/>
          <w:szCs w:val="24"/>
          <w:lang w:val="az-Latn-AZ" w:eastAsia="en-US"/>
        </w:rPr>
        <w:t>p</w:t>
      </w:r>
      <w:r w:rsidR="008E637D" w:rsidRPr="00D01B55">
        <w:rPr>
          <w:rFonts w:ascii="Arial" w:eastAsia="MS Mincho" w:hAnsi="Arial" w:cs="Arial"/>
          <w:b/>
          <w:sz w:val="24"/>
          <w:szCs w:val="24"/>
          <w:lang w:val="az-Latn-AZ" w:eastAsia="en-US"/>
        </w:rPr>
        <w:t>rofilaktik</w:t>
      </w:r>
      <w:r w:rsidR="009A4D06" w:rsidRPr="00D01B55">
        <w:rPr>
          <w:rFonts w:ascii="Arial" w:eastAsia="MS Mincho" w:hAnsi="Arial" w:cs="Arial"/>
          <w:b/>
          <w:sz w:val="24"/>
          <w:szCs w:val="24"/>
          <w:lang w:val="az-Latn-AZ" w:eastAsia="en-US"/>
        </w:rPr>
        <w:t xml:space="preserve"> </w:t>
      </w:r>
      <w:r w:rsidR="008E637D" w:rsidRPr="00D01B55">
        <w:rPr>
          <w:rFonts w:ascii="Arial" w:eastAsia="MS Mincho" w:hAnsi="Arial" w:cs="Arial"/>
          <w:b/>
          <w:sz w:val="24"/>
          <w:szCs w:val="24"/>
          <w:lang w:val="az-Latn-AZ" w:eastAsia="en-US"/>
        </w:rPr>
        <w:t>tədbirlər</w:t>
      </w:r>
    </w:p>
    <w:p w:rsidR="008E637D" w:rsidRPr="00D01B55" w:rsidRDefault="008E637D" w:rsidP="008E637D">
      <w:pPr>
        <w:spacing w:after="0" w:line="240" w:lineRule="auto"/>
        <w:ind w:left="-567" w:right="-203"/>
        <w:jc w:val="both"/>
        <w:rPr>
          <w:rFonts w:ascii="Arial" w:eastAsia="MS Mincho" w:hAnsi="Arial" w:cs="Arial"/>
          <w:sz w:val="24"/>
          <w:szCs w:val="24"/>
          <w:lang w:val="az-Latn-AZ" w:eastAsia="en-US"/>
        </w:rPr>
      </w:pPr>
    </w:p>
    <w:p w:rsidR="000E1872" w:rsidRPr="00D01B55" w:rsidRDefault="00307252" w:rsidP="000E1872">
      <w:pPr>
        <w:spacing w:after="0" w:line="240" w:lineRule="auto"/>
        <w:ind w:right="-61" w:firstLine="426"/>
        <w:jc w:val="both"/>
        <w:rPr>
          <w:rFonts w:ascii="Arial" w:eastAsia="MS Mincho" w:hAnsi="Arial" w:cs="Arial"/>
          <w:sz w:val="24"/>
          <w:szCs w:val="24"/>
          <w:lang w:val="az-Latn-AZ" w:eastAsia="en-US"/>
        </w:rPr>
      </w:pPr>
      <w:r w:rsidRPr="00D01B55">
        <w:rPr>
          <w:rFonts w:ascii="Arial" w:eastAsia="MS Mincho" w:hAnsi="Arial" w:cs="Arial"/>
          <w:sz w:val="24"/>
          <w:szCs w:val="24"/>
          <w:lang w:val="az-Latn-AZ" w:eastAsia="en-US"/>
        </w:rPr>
        <w:t xml:space="preserve">Azərbaycan Respublikasının Prezidenti cənab İlham Əliyevin 2013-cü il </w:t>
      </w:r>
      <w:r w:rsidR="00C875B0" w:rsidRPr="00D01B55">
        <w:rPr>
          <w:rFonts w:ascii="Arial" w:eastAsia="MS Mincho" w:hAnsi="Arial" w:cs="Arial"/>
          <w:sz w:val="24"/>
          <w:szCs w:val="24"/>
          <w:lang w:val="az-Latn-AZ" w:eastAsia="en-US"/>
        </w:rPr>
        <w:t xml:space="preserve">24 iyun </w:t>
      </w:r>
      <w:r w:rsidRPr="00D01B55">
        <w:rPr>
          <w:rFonts w:ascii="Arial" w:eastAsia="MS Mincho" w:hAnsi="Arial" w:cs="Arial"/>
          <w:sz w:val="24"/>
          <w:szCs w:val="24"/>
          <w:lang w:val="az-Latn-AZ" w:eastAsia="en-US"/>
        </w:rPr>
        <w:t>tarixli 2966 saylı</w:t>
      </w:r>
      <w:r w:rsidRPr="00D01B55">
        <w:rPr>
          <w:rFonts w:ascii="Arial" w:hAnsi="Arial" w:cs="Arial"/>
          <w:sz w:val="24"/>
          <w:szCs w:val="24"/>
          <w:shd w:val="clear" w:color="auto" w:fill="FFFFFF"/>
          <w:lang w:val="az-Latn-AZ"/>
        </w:rPr>
        <w:t xml:space="preserve"> Sərəncamı ilə </w:t>
      </w:r>
      <w:r w:rsidR="00C875B0" w:rsidRPr="00D01B55">
        <w:rPr>
          <w:rFonts w:ascii="Arial" w:hAnsi="Arial" w:cs="Arial"/>
          <w:sz w:val="24"/>
          <w:szCs w:val="24"/>
          <w:shd w:val="clear" w:color="auto" w:fill="FFFFFF"/>
          <w:lang w:val="az-Latn-AZ"/>
        </w:rPr>
        <w:t xml:space="preserve">təsdiq edilmiş </w:t>
      </w:r>
      <w:r w:rsidRPr="00D01B55">
        <w:rPr>
          <w:rFonts w:ascii="Arial" w:hAnsi="Arial" w:cs="Arial"/>
          <w:sz w:val="24"/>
          <w:szCs w:val="24"/>
          <w:shd w:val="clear" w:color="auto" w:fill="FFFFFF"/>
          <w:lang w:val="az-Latn-AZ"/>
        </w:rPr>
        <w:t>“Narkotik vasitələrin,  psixotrop  maddələrin və onların prekursorlarının qanunsuz dövriyyəsinə və narkomanlığa qarşı mübarizəyə dair 2013-2018-ci illər üçün Dövlə</w:t>
      </w:r>
      <w:r w:rsidR="00D12C48" w:rsidRPr="00D01B55">
        <w:rPr>
          <w:rFonts w:ascii="Arial" w:hAnsi="Arial" w:cs="Arial"/>
          <w:sz w:val="24"/>
          <w:szCs w:val="24"/>
          <w:shd w:val="clear" w:color="auto" w:fill="FFFFFF"/>
          <w:lang w:val="az-Latn-AZ"/>
        </w:rPr>
        <w:t>t Proqramı”nda ö</w:t>
      </w:r>
      <w:r w:rsidRPr="00D01B55">
        <w:rPr>
          <w:rFonts w:ascii="Arial" w:eastAsia="MS Mincho" w:hAnsi="Arial" w:cs="Arial"/>
          <w:sz w:val="24"/>
          <w:szCs w:val="24"/>
          <w:lang w:val="az-Latn-AZ" w:eastAsia="en-US"/>
        </w:rPr>
        <w:t>lkəmizdə narkotiklərin qanunsuz dövriyyəsi və narkomanlıqla mübarizə sahəsində dövlət siyasətinin strateji istiqamətləri müəyyən olunmuş</w:t>
      </w:r>
      <w:r w:rsidR="0031784C" w:rsidRPr="00D01B55">
        <w:rPr>
          <w:rFonts w:ascii="Arial" w:eastAsia="MS Mincho" w:hAnsi="Arial" w:cs="Arial"/>
          <w:sz w:val="24"/>
          <w:szCs w:val="24"/>
          <w:lang w:val="az-Latn-AZ" w:eastAsia="en-US"/>
        </w:rPr>
        <w:t>dur</w:t>
      </w:r>
      <w:r w:rsidRPr="00D01B55">
        <w:rPr>
          <w:rFonts w:ascii="Arial" w:eastAsia="MS Mincho" w:hAnsi="Arial" w:cs="Arial"/>
          <w:sz w:val="24"/>
          <w:szCs w:val="24"/>
          <w:lang w:val="az-Latn-AZ" w:eastAsia="en-US"/>
        </w:rPr>
        <w:t>.</w:t>
      </w:r>
    </w:p>
    <w:p w:rsidR="006D2FCB" w:rsidRPr="006D2FCB" w:rsidRDefault="00177A3A" w:rsidP="006D2FCB">
      <w:pPr>
        <w:tabs>
          <w:tab w:val="left" w:pos="426"/>
        </w:tabs>
        <w:spacing w:after="0" w:line="240" w:lineRule="auto"/>
        <w:ind w:right="-1"/>
        <w:contextualSpacing/>
        <w:jc w:val="both"/>
        <w:rPr>
          <w:rFonts w:ascii="Arial" w:hAnsi="Arial" w:cs="Arial"/>
          <w:color w:val="000000"/>
          <w:sz w:val="24"/>
          <w:szCs w:val="24"/>
          <w:lang w:val="az-Latn-AZ"/>
        </w:rPr>
      </w:pPr>
      <w:r w:rsidRPr="00DF14DD">
        <w:rPr>
          <w:rFonts w:ascii="Arial" w:hAnsi="Arial" w:cs="Arial"/>
          <w:b/>
          <w:color w:val="FF0000"/>
          <w:sz w:val="24"/>
          <w:szCs w:val="24"/>
          <w:lang w:val="az-Latn-AZ"/>
        </w:rPr>
        <w:t xml:space="preserve">   </w:t>
      </w:r>
      <w:r w:rsidRPr="00D01B55">
        <w:rPr>
          <w:rFonts w:ascii="Arial" w:hAnsi="Arial" w:cs="Arial"/>
          <w:color w:val="FF0000"/>
          <w:sz w:val="24"/>
          <w:szCs w:val="24"/>
          <w:lang w:val="az-Latn-AZ"/>
        </w:rPr>
        <w:t xml:space="preserve">  </w:t>
      </w:r>
      <w:r w:rsidR="006D2FCB" w:rsidRPr="006D2FCB">
        <w:rPr>
          <w:rFonts w:ascii="Arial" w:hAnsi="Arial" w:cs="Arial"/>
          <w:color w:val="000000"/>
          <w:sz w:val="24"/>
          <w:szCs w:val="24"/>
          <w:lang w:val="az-Latn-AZ"/>
        </w:rPr>
        <w:t xml:space="preserve">Təhsil Nazirliyi tərəfindən ali, orta ixtisas, ilk peşə ixtisas və ümumtəhsil məktəblərinin tələbə və şagirdləri arasında sağlam həyat tərzini təbliğ etmək, onların idmana olan həvəsini artırmaq, asudə vaxtlarını səmərəli təşkil etmək məqsədi ilə həmin təhsil müəssisələri arasında stolüstü tennis, futbol, voleybol, basketbol, həndbol, badminton, cüdo, güləş, şahmat, dama və digər idman növləri üzrə yarışlar keçirilmişdir. </w:t>
      </w:r>
    </w:p>
    <w:p w:rsidR="006D2FCB" w:rsidRPr="006D2FCB" w:rsidRDefault="006D2FCB" w:rsidP="006D2FCB">
      <w:pPr>
        <w:tabs>
          <w:tab w:val="left" w:pos="284"/>
          <w:tab w:val="left" w:pos="426"/>
        </w:tabs>
        <w:spacing w:after="0" w:line="240" w:lineRule="auto"/>
        <w:ind w:right="-1"/>
        <w:contextualSpacing/>
        <w:jc w:val="both"/>
        <w:rPr>
          <w:rFonts w:ascii="Arial" w:hAnsi="Arial" w:cs="Arial"/>
          <w:color w:val="000000"/>
          <w:sz w:val="24"/>
          <w:szCs w:val="24"/>
          <w:lang w:val="az-Latn-AZ"/>
        </w:rPr>
      </w:pPr>
      <w:r w:rsidRPr="006D2FCB">
        <w:rPr>
          <w:rFonts w:ascii="Arial" w:hAnsi="Arial" w:cs="Arial"/>
          <w:color w:val="000000"/>
          <w:sz w:val="24"/>
          <w:szCs w:val="24"/>
          <w:lang w:val="az-Latn-AZ"/>
        </w:rPr>
        <w:t xml:space="preserve">    Təhsil Nazirliyi “İrəli” İctimai Birliyi ilə birgə narkomaniya ilə mübarizə sahəsində və narkotik vasitələrin ziyanları barəsində aparılan təbliğat və təşviqat işlərinin sürətləndirilməsi məqsədi ilə Elektron İnformativ Resursun yaradılması və istifadəyə verilməsi istiqamətində müvafiq tədbirlər həyata keçirilmişdir. Azərbaycan Respublikasının Təhsil Problemləri İnstitutu tərəfindən “Məktəblilərin narkotik vasitələrdən qorunması yolları” adlı metodik tövsiyə hazırlanmışdır. Ümumtəhsil müəssisələrində “Sağlam həyat tərzi”, “Gəncləri pis vərdişlərdən qoruyaq”, “Biz QİÇS-ə yox deyirik” və digər mövzularda maarifləndirmə tədbirləri, inşa və rəsm müsabiqələri, dəyirmi masalar və seminar-müşavirələr keçirilmişdir. Həmçinin, məktəb psixoloqlarının hazırlığı proqramına narkomanlıq probleminə aid zəruri mövzuların, o cümlədən “Narkomaniya haqqında ümumi məlumat”, “Narkotik asılılığın yaranma səbəbləri”, “Narkotik maddələrdən psixi və fiziki asılılıq”, “Davranışda baş verən dəyişikliklər”, “Narkomaniyaya qarşı mübarizədə pedaqoqun, fənn müəlliminin və psixoloqun rolu” mövzularının daxil edilməsi tövsiyə edilmişdir. </w:t>
      </w:r>
    </w:p>
    <w:p w:rsidR="006D2FCB" w:rsidRPr="006D2FCB" w:rsidRDefault="006D2FCB" w:rsidP="006D2FCB">
      <w:pPr>
        <w:tabs>
          <w:tab w:val="left" w:pos="426"/>
        </w:tabs>
        <w:spacing w:after="0" w:line="240" w:lineRule="auto"/>
        <w:ind w:right="-1"/>
        <w:contextualSpacing/>
        <w:jc w:val="both"/>
        <w:rPr>
          <w:rFonts w:ascii="Arial" w:hAnsi="Arial" w:cs="Arial"/>
          <w:color w:val="000000"/>
          <w:sz w:val="24"/>
          <w:szCs w:val="24"/>
          <w:lang w:val="az-Latn-AZ"/>
        </w:rPr>
      </w:pPr>
      <w:r w:rsidRPr="006D2FCB">
        <w:rPr>
          <w:rFonts w:ascii="Arial" w:hAnsi="Arial" w:cs="Arial"/>
          <w:color w:val="FF0000"/>
          <w:sz w:val="24"/>
          <w:szCs w:val="24"/>
          <w:lang w:val="az-Latn-AZ"/>
        </w:rPr>
        <w:t xml:space="preserve">    </w:t>
      </w:r>
      <w:r w:rsidRPr="006D2FCB">
        <w:rPr>
          <w:rFonts w:ascii="Arial" w:hAnsi="Arial" w:cs="Arial"/>
          <w:color w:val="000000"/>
          <w:sz w:val="24"/>
          <w:szCs w:val="24"/>
          <w:lang w:val="az-Latn-AZ"/>
        </w:rPr>
        <w:t xml:space="preserve">Gənclər və İdman Nazirliyi tərəfindən respublikanın bir sıra şəhər və rayonlarında yeniyetmə və gənclərin asudə vaxtlarının səmərəli təşkil edilməsi məqsədi ilə tədbirlər həyata keçirilmiş, gənclərin qeyri-hökumət təşkilatları tərəfindən icra edilən layihələri çərçivəsində çap məhsulları hazırlanaraq, gənclər və idman idarələri, gənclər təşkilatları arasında paylanılmışdır. Bakı Şəhəri </w:t>
      </w:r>
      <w:r w:rsidRPr="006D2FCB">
        <w:rPr>
          <w:rStyle w:val="20"/>
          <w:rFonts w:ascii="Arial" w:eastAsia="Calibri" w:hAnsi="Arial" w:cs="Arial"/>
          <w:color w:val="000000"/>
          <w:sz w:val="24"/>
          <w:szCs w:val="24"/>
          <w:lang w:val="az-Latn-AZ" w:eastAsia="en-US"/>
        </w:rPr>
        <w:t>Dənizkənarı Milli Parkda</w:t>
      </w:r>
      <w:r w:rsidRPr="006D2FCB">
        <w:rPr>
          <w:rStyle w:val="20"/>
          <w:rFonts w:ascii="Arial" w:eastAsia="Calibri" w:hAnsi="Arial" w:cs="Arial"/>
          <w:color w:val="000000"/>
          <w:sz w:val="24"/>
          <w:szCs w:val="24"/>
          <w:lang w:val="az-Latn-AZ"/>
        </w:rPr>
        <w:t xml:space="preserve"> “Fiziki aktivlik festivalı-2018” layihəsi və</w:t>
      </w:r>
      <w:r w:rsidRPr="006D2FCB">
        <w:rPr>
          <w:rStyle w:val="20"/>
          <w:rFonts w:ascii="Arial" w:eastAsia="Calibri" w:hAnsi="Arial" w:cs="Arial"/>
          <w:color w:val="000000"/>
          <w:lang w:val="az-Latn-AZ"/>
        </w:rPr>
        <w:t xml:space="preserve"> </w:t>
      </w:r>
      <w:r w:rsidRPr="006D2FCB">
        <w:rPr>
          <w:rFonts w:ascii="Arial" w:hAnsi="Arial" w:cs="Arial"/>
          <w:color w:val="000000"/>
          <w:sz w:val="24"/>
          <w:szCs w:val="24"/>
          <w:lang w:val="az-Latn-AZ"/>
        </w:rPr>
        <w:t>“Sağlam gələcək üçün zərərli vərdişlərə qarşı birləşək!” devizi altında maarifləndirici tədbir keçirilmişdir. Uşaq və gənclərin asudə vaxtın səmərəli təşkili və onların fiziki və mənəvi inkişafı məqsədi ilə respublikada 42 “Gənclər evi/mərkəzi”, 43 Olimpiya İdman Kompleksinin fəaliyyətinə daha çox uşaq və gənclərin cəlb edilməsi məqsədi ilə Gənclər və İdman Nazirliyi tərəfindən müxtəlif proqramlar həyata keçirilmişdir.</w:t>
      </w:r>
    </w:p>
    <w:p w:rsidR="006D2FCB" w:rsidRPr="006D2FCB" w:rsidRDefault="006D2FCB" w:rsidP="006D2FCB">
      <w:pPr>
        <w:pStyle w:val="21"/>
        <w:tabs>
          <w:tab w:val="left" w:pos="426"/>
        </w:tabs>
        <w:spacing w:line="240" w:lineRule="auto"/>
        <w:ind w:right="-1"/>
        <w:contextualSpacing/>
        <w:jc w:val="both"/>
        <w:rPr>
          <w:rFonts w:ascii="Arial" w:hAnsi="Arial" w:cs="Arial"/>
          <w:color w:val="000000"/>
          <w:sz w:val="24"/>
          <w:szCs w:val="24"/>
          <w:lang w:val="az-Latn-AZ"/>
        </w:rPr>
      </w:pPr>
      <w:r w:rsidRPr="006D2FCB">
        <w:rPr>
          <w:rFonts w:ascii="Arial" w:hAnsi="Arial" w:cs="Arial"/>
          <w:color w:val="FF0000"/>
          <w:sz w:val="24"/>
          <w:szCs w:val="24"/>
          <w:lang w:val="az-Latn-AZ"/>
        </w:rPr>
        <w:t xml:space="preserve">    </w:t>
      </w:r>
      <w:r w:rsidRPr="006D2FCB">
        <w:rPr>
          <w:rFonts w:ascii="Arial" w:hAnsi="Arial" w:cs="Arial"/>
          <w:color w:val="000000"/>
          <w:sz w:val="24"/>
          <w:szCs w:val="24"/>
          <w:lang w:val="az-Latn-AZ"/>
        </w:rPr>
        <w:t>Ekologiya və Təbii Sərvətlər Nazirliyi və Kənd Təsərrüfatı Nazirliyinin əməkdaşları şəhər və rayonlarda ictimaiyyət arasında, məhsulların tədarükü və satışı yerlərində, xüsusən toxum istehsalçıları və toxumluq materialların satış yerlərində olmuş, əhali arasında narkotik tərkibli bitkilərin tanınması və onların cəmiyyətə vurduğu ziyan barədə izahat işləri aparmışlar.</w:t>
      </w:r>
      <w:r w:rsidRPr="006D2FCB">
        <w:rPr>
          <w:rFonts w:ascii="Arial" w:hAnsi="Arial" w:cs="Arial"/>
          <w:color w:val="FF0000"/>
          <w:sz w:val="24"/>
          <w:szCs w:val="24"/>
          <w:lang w:val="az-Latn-AZ"/>
        </w:rPr>
        <w:t xml:space="preserve"> </w:t>
      </w:r>
      <w:r w:rsidRPr="006D2FCB">
        <w:rPr>
          <w:rFonts w:ascii="Arial" w:hAnsi="Arial" w:cs="Arial"/>
          <w:color w:val="000000"/>
          <w:sz w:val="24"/>
          <w:szCs w:val="24"/>
          <w:lang w:val="az-Latn-AZ"/>
        </w:rPr>
        <w:t xml:space="preserve">Həmçinin, aidiyyəti qurumların nümayəndələri ilə birlikdə keçirilmiş reydlər nəticəsində Yevlax rayonunun Qaramanlı kəndi ərazisində yabanı halda bitmiş, çəkisi 1 tona yaxın olan 1947 ədəd, Zərdab rayonu Bıçaqçı kəndi ərazisində yabanı halda bitmiş 4 ton 835 kq olan 5293 ədəd, Neftçala rayonu Həsənabad qəsəbəsində fərdi həyətyanı sahədən 540 ədəd, Şəki rayon sakininə məxsus torpaq sahəsində yabanı halda bitmiş ümumi çəkisi 9073 kq olan 37032 ədəd, Qax rayonunu Qıpçaq-Kötüklü kəndi ərazisindəki torpaq sahəsində ümumi çəkisi 832 kq-a yaxın 2188 ədəd, Zaqatala rayonunun Muxax kəndindən 92 ədəd, Astara rayonu Aztupa kəndi fərdi həyətyani sahədən 26 ədəd, Xaçmaz rayonu Qarğallıq kəndindən 59 ədəd, İsmayıllı rayonu Göytəpə kəndindən fərdi </w:t>
      </w:r>
      <w:r w:rsidRPr="006D2FCB">
        <w:rPr>
          <w:rFonts w:ascii="Arial" w:hAnsi="Arial" w:cs="Arial"/>
          <w:color w:val="000000"/>
          <w:sz w:val="24"/>
          <w:szCs w:val="24"/>
          <w:lang w:val="az-Latn-AZ"/>
        </w:rPr>
        <w:lastRenderedPageBreak/>
        <w:t>həyətyanı sahədən xüsusi aqrotexniki qulluq göstərilmiş 38 ədəd narkotik tərkibli çətənə kolları aşkar edilərək məhv edilmişdir.</w:t>
      </w:r>
    </w:p>
    <w:p w:rsidR="006D2FCB" w:rsidRPr="006D2FCB" w:rsidRDefault="006D2FCB" w:rsidP="006D2FCB">
      <w:pPr>
        <w:tabs>
          <w:tab w:val="left" w:pos="426"/>
        </w:tabs>
        <w:spacing w:after="0" w:line="240" w:lineRule="auto"/>
        <w:ind w:right="-1"/>
        <w:contextualSpacing/>
        <w:jc w:val="both"/>
        <w:rPr>
          <w:rFonts w:ascii="Arial" w:hAnsi="Arial" w:cs="Arial"/>
          <w:color w:val="000000"/>
          <w:sz w:val="24"/>
          <w:szCs w:val="24"/>
          <w:lang w:val="az-Latn-AZ"/>
        </w:rPr>
      </w:pPr>
      <w:r w:rsidRPr="006D2FCB">
        <w:rPr>
          <w:rFonts w:ascii="Arial" w:hAnsi="Arial" w:cs="Arial"/>
          <w:color w:val="000000"/>
          <w:sz w:val="24"/>
          <w:szCs w:val="24"/>
          <w:lang w:val="az-Latn-AZ"/>
        </w:rPr>
        <w:t xml:space="preserve">    Müdafiə Nazirliyi hərbi hissələrdə və xüsusi təyinatlı təhsil müəssisələrində  keçirilən tərbiyəvi iş və hüquq hazırlığı saatlarında hərbi qulluqçulara narkomaniya və onun fəsadları barədə məlumat verilmiş, sənədli filmlər nümayiş etdirilmiş, mövzu ilə bağlı Hərbi Prokurorluq orqanları əməkdaşlarının və tibb mütəxəssislərinin şəxsi heyəti qarşısında çıxışlar təşkil edilmişdir. Hərbi hospitallarda və hərbi hissələrin tibb məntəqələrində narkotik dərman preparatlarının xüsusi tələblərə uyğun nəzarət altında saxlanılmasına diqqət artırılmış, narkotik tərkibli dərman preparatlarının siqnal sistemi ilə təchiz edilmiş seyflərdə saxlanması təşkil olunaraq, onların qeydiyyatına və təyinatı üzrə istifadə olunmasına nəzarət daha da gücləndirilmişdir. Eyni zamanda, hərbi xidmətə yeni çağırılmış çağırışçılar tibbi müayinəyə cəlb olunan zaman davranışlarında, nitqində və narkotik sərxoşluqda şübhəli olanlar dərhal Məhkəmə-Tibbi Ekspertiza və Patoloji Anatomiya Mərkəzinin laboratoriyalarında narkotestlərə cəlb olunmuşlar.</w:t>
      </w:r>
    </w:p>
    <w:p w:rsidR="006D2FCB" w:rsidRPr="006D2FCB" w:rsidRDefault="006D2FCB" w:rsidP="006D2FCB">
      <w:pPr>
        <w:pStyle w:val="21"/>
        <w:spacing w:line="240" w:lineRule="auto"/>
        <w:ind w:right="85"/>
        <w:contextualSpacing/>
        <w:jc w:val="both"/>
        <w:rPr>
          <w:rFonts w:ascii="Arial" w:hAnsi="Arial" w:cs="Arial"/>
          <w:sz w:val="24"/>
          <w:szCs w:val="24"/>
          <w:lang w:val="az-Latn-AZ"/>
        </w:rPr>
      </w:pPr>
      <w:r w:rsidRPr="006D2FCB">
        <w:rPr>
          <w:rFonts w:ascii="Arial" w:hAnsi="Arial" w:cs="Arial"/>
          <w:sz w:val="24"/>
          <w:szCs w:val="24"/>
          <w:lang w:val="az-Latn-AZ"/>
        </w:rPr>
        <w:t xml:space="preserve">    Azərbaycan Respublikasının qanunvericiliyində nəzərdə tutulmuş digər silahlı birləşmələrdə həqiqi hərbi xidmət keçənlər, o cümlədən digər qulluqçular arasında narkomanlığın cəmiyyətə və insan sağlamlığına ziyanı barədə təbliğat işinin aparılması məqsədi ilə Fövqəladə Hallar Nazirliyinin Mülki Müdafiə Qoşunlarının və Xüsusi Riskli Xilasetmə Xidmətinin bütün hissələrində, Nazirliyin Akademiyasında və digər qurumlarında narkomanlıqla mübarizəyə dair mühazirələr oxunmuşdur.</w:t>
      </w:r>
    </w:p>
    <w:p w:rsidR="006D2FCB" w:rsidRPr="006D2FCB" w:rsidRDefault="006D2FCB" w:rsidP="006D2FCB">
      <w:pPr>
        <w:tabs>
          <w:tab w:val="left" w:pos="426"/>
        </w:tabs>
        <w:spacing w:after="0" w:line="240" w:lineRule="auto"/>
        <w:contextualSpacing/>
        <w:jc w:val="both"/>
        <w:rPr>
          <w:rFonts w:ascii="Arial" w:hAnsi="Arial" w:cs="Arial"/>
          <w:color w:val="000000"/>
          <w:sz w:val="24"/>
          <w:szCs w:val="24"/>
          <w:shd w:val="clear" w:color="auto" w:fill="FFFFFF"/>
          <w:lang w:val="az-Latn-AZ"/>
        </w:rPr>
      </w:pPr>
      <w:r w:rsidRPr="006D2FCB">
        <w:rPr>
          <w:rFonts w:ascii="Arial" w:hAnsi="Arial" w:cs="Arial"/>
          <w:color w:val="000000"/>
          <w:sz w:val="24"/>
          <w:szCs w:val="24"/>
          <w:shd w:val="clear" w:color="auto" w:fill="FFFFFF"/>
          <w:lang w:val="az-Latn-AZ"/>
        </w:rPr>
        <w:t xml:space="preserve">    Xarici İşlər Nazirliyi tərəfindən Azərbaycan Respublikasının işğal olunmuş ərazilərində narkotik tərkibli bitkilərin əkilməsi, onların istehsalı, tranziti, terrorçuluğun maliyyələşdirilməsi, çirkli pulların yuyulması və onunla əlaqəli digər cinayətkarlıq növlərinin yayılması halları ilə bağlı məsələlər diqqət mərkəzində saxlanılmaqla, məsələ beynəlxalq qurumların qarşısında qaldırılmışdır. Respublikanın </w:t>
      </w:r>
      <w:r w:rsidRPr="006D2FCB">
        <w:rPr>
          <w:rFonts w:ascii="Arial" w:hAnsi="Arial" w:cs="Arial"/>
          <w:color w:val="000000"/>
          <w:sz w:val="24"/>
          <w:szCs w:val="24"/>
          <w:lang w:val="az-Latn-AZ"/>
        </w:rPr>
        <w:t xml:space="preserve">diplomatik nümayəndəlik və konsulluqlarına verilmiş təlimata əsasən narkotik vasitələrin, psixotrop maddələrin və onların prekursorlarının qanunsuz dövriyyəsinə və narkomanlığın yayılmasına qarşı mübarizəyə həsr olunmuş xarici nəşrlər əldə edilərək, aidiyyəti dövlət qurumlarına göndərilmişdir. </w:t>
      </w:r>
    </w:p>
    <w:p w:rsidR="006D2FCB" w:rsidRPr="006D2FCB" w:rsidRDefault="006D2FCB" w:rsidP="006D2FCB">
      <w:pPr>
        <w:pStyle w:val="21"/>
        <w:tabs>
          <w:tab w:val="left" w:pos="426"/>
        </w:tabs>
        <w:spacing w:line="240" w:lineRule="auto"/>
        <w:ind w:right="-1"/>
        <w:contextualSpacing/>
        <w:jc w:val="both"/>
        <w:rPr>
          <w:rFonts w:ascii="Arial" w:eastAsia="Calibri" w:hAnsi="Arial" w:cs="Arial"/>
          <w:color w:val="000000"/>
          <w:sz w:val="24"/>
          <w:szCs w:val="24"/>
          <w:lang w:val="az-Latn-AZ"/>
        </w:rPr>
      </w:pPr>
      <w:r w:rsidRPr="006D2FCB">
        <w:rPr>
          <w:rFonts w:ascii="Arial" w:eastAsia="Calibri" w:hAnsi="Arial" w:cs="Arial"/>
          <w:color w:val="000000"/>
          <w:sz w:val="24"/>
          <w:szCs w:val="24"/>
          <w:lang w:val="az-Latn-AZ"/>
        </w:rPr>
        <w:t xml:space="preserve">    Əmək və Əhalinin Sosial Müdafiəsi Nazirliyi yanında Dövlət Sosial Müdafiə Fondunun nəzdində “Yaşayış yeri olmayan 18 yaşdan yuxarı şəxslər üçün Sosial Sığınacaq” və “Baxımsız, kimsəsiz və sosial təhlükəli vəziyyətdə olan yetkinlik yaşına çatmayanlar üçün Sosial Sığınacaq və Reabilitasiya Müəssisəsi” sosial xidmət müəssisələri yaradılmışdir. Burada yaşayış yerinin təmin edilməsi ilə yanaşı, həmin müddətdə sosial reabilitasiyalarının həyata keçirilməsi, sosial-məişət, sosial-hüquqi və digər xidmətlərin göstərilməsi, müəyyən peşə bacarıqlarına və əmək vərdişlərinə yiyələnmələri, narkotik vasitə və alkoqollu içkilərin aludəçisinə çevrilməmələri üçün  maarifləndirmə tədbirləri həyata keçirilmişdir. 2018-ci il ərzində 247 nəfər şəxs həmin müəssisələrə qəbul edilərək müvafiq xidmətlərlə təmin olunmuşlar. Bundan başqa 50 yerlik Penitensiar müəssisələrdə cəza çəkməkdən azad edilmiş şəxslər üçün Sosial Adaptasiya Mərkəzi də yaradılmışdır. Həmçinin 2018-ci il ərzində “Uşaqların dövlət uşaq müəssisələrinə düşməsinin qarşısının alınması və çətin həyat şəraitində olan uşaqların və ailələrin sosial xidmətlərə çıxışının təmin edilməsi məqsədi ilə günərzi mərkəzlərin xidmətinin göstərilməsi” layihəsi icra edilmiş, layihə çərçivəsində ölkənin 13 şəhər və rayonunda yaradılmış günərzi xidmət mərkəzlərində 390 uşaq və onların ailələri qeyd edilən xidmətlərindən yararlanmışdırlar.</w:t>
      </w:r>
    </w:p>
    <w:p w:rsidR="006D2FCB" w:rsidRPr="006D2FCB" w:rsidRDefault="006D2FCB" w:rsidP="006D2FCB">
      <w:pPr>
        <w:pStyle w:val="21"/>
        <w:tabs>
          <w:tab w:val="left" w:pos="426"/>
        </w:tabs>
        <w:spacing w:line="240" w:lineRule="auto"/>
        <w:ind w:right="-1"/>
        <w:contextualSpacing/>
        <w:jc w:val="both"/>
        <w:rPr>
          <w:rFonts w:ascii="Arial" w:hAnsi="Arial" w:cs="Arial"/>
          <w:color w:val="000000"/>
          <w:sz w:val="24"/>
          <w:szCs w:val="24"/>
          <w:shd w:val="clear" w:color="auto" w:fill="FFFFFF"/>
          <w:lang w:val="az-Latn-AZ"/>
        </w:rPr>
      </w:pPr>
      <w:r w:rsidRPr="006D2FCB">
        <w:rPr>
          <w:rFonts w:ascii="Arial" w:eastAsia="Calibri" w:hAnsi="Arial" w:cs="Arial"/>
          <w:color w:val="FF0000"/>
          <w:sz w:val="24"/>
          <w:szCs w:val="24"/>
          <w:lang w:val="az-Latn-AZ"/>
        </w:rPr>
        <w:t xml:space="preserve">    </w:t>
      </w:r>
      <w:r w:rsidRPr="006D2FCB">
        <w:rPr>
          <w:rFonts w:ascii="Arial" w:hAnsi="Arial" w:cs="Arial"/>
          <w:color w:val="000000"/>
          <w:sz w:val="24"/>
          <w:szCs w:val="24"/>
          <w:lang w:val="az-Latn-AZ"/>
        </w:rPr>
        <w:t xml:space="preserve">Səhiyyə Nazirliyi tərəfindən narkomanlığa düçar olmuş şəxslərin müalicə və reabilitasiyası istiqamətində bir sıra qabaqlayıcı işlər həyata keçirilmiş, respublikada fəaliyyət göstərən narkoloji müəssisələr müasir texniki vasitələrlə, narkoloji xəstələrin aşkara çıxarılması üçün lazım olan ekspres testlərlə, eyni zamanda xəstələrin müalicə və müayinə prosedurlarının, göstərilən tibbi xidmətin yaxşılaşdırılması məqsədi ilə tibb müəssisələri mütəmadi olaraq dərman vasitələri ilə təmin olunmuşdur. Həmçinin 2018-ci  il </w:t>
      </w:r>
      <w:r w:rsidRPr="006D2FCB">
        <w:rPr>
          <w:rFonts w:ascii="Arial" w:hAnsi="Arial" w:cs="Arial"/>
          <w:color w:val="000000"/>
          <w:sz w:val="24"/>
          <w:szCs w:val="24"/>
          <w:lang w:val="az-Latn-AZ"/>
        </w:rPr>
        <w:lastRenderedPageBreak/>
        <w:t xml:space="preserve">14 iyun tarixindən </w:t>
      </w:r>
      <w:r w:rsidRPr="006D2FCB">
        <w:rPr>
          <w:rFonts w:ascii="Arial" w:hAnsi="Arial" w:cs="Arial"/>
          <w:color w:val="000000"/>
          <w:sz w:val="24"/>
          <w:szCs w:val="24"/>
          <w:shd w:val="clear" w:color="auto" w:fill="FFFFFF"/>
          <w:lang w:val="az-Latn-AZ"/>
        </w:rPr>
        <w:t xml:space="preserve">300 çarpayıdan, 4 korpusdan və yardımçı bölümdən ibarət olmaqla müəssisədə müayinə və müalicə işini ən yüksək səviyyədə qurmaq üçün müasir avadanlıqlarla təchiz edilərək, </w:t>
      </w:r>
      <w:r w:rsidRPr="006D2FCB">
        <w:rPr>
          <w:rFonts w:ascii="Arial" w:hAnsi="Arial" w:cs="Arial"/>
          <w:color w:val="000000"/>
          <w:sz w:val="24"/>
          <w:szCs w:val="24"/>
          <w:lang w:val="az-Latn-AZ"/>
        </w:rPr>
        <w:t xml:space="preserve">Yeni Narkoloji Mərkəz </w:t>
      </w:r>
      <w:r w:rsidRPr="006D2FCB">
        <w:rPr>
          <w:rFonts w:ascii="Arial" w:hAnsi="Arial" w:cs="Arial"/>
          <w:color w:val="000000"/>
          <w:sz w:val="24"/>
          <w:szCs w:val="24"/>
          <w:shd w:val="clear" w:color="auto" w:fill="FFFFFF"/>
          <w:lang w:val="az-Latn-AZ"/>
        </w:rPr>
        <w:t xml:space="preserve">istifadəyə verilmişdir. Ədliyyə Nazirliyi tərəfindən Səhiyyə Nazirliyinin Respublika Narkoloji Mərkəzinə məhkəmə-narkoloji tibbi yoxlanılmadan keçmək üçün 2233 nəfər göndərilmişdir. Mülki işlə bağlı narkoloji tibb müəssisəsində məcburi müalicədə olan narkomanlıq xəstəliyinə düçar olan şəxslərin hazırda sayı 27 nəfərdir. </w:t>
      </w:r>
    </w:p>
    <w:p w:rsidR="006D2FCB" w:rsidRPr="006D2FCB" w:rsidRDefault="006D2FCB" w:rsidP="006D2FCB">
      <w:pPr>
        <w:pStyle w:val="21"/>
        <w:tabs>
          <w:tab w:val="left" w:pos="426"/>
        </w:tabs>
        <w:spacing w:line="240" w:lineRule="auto"/>
        <w:ind w:right="-1"/>
        <w:contextualSpacing/>
        <w:jc w:val="both"/>
        <w:rPr>
          <w:rFonts w:ascii="Arial" w:hAnsi="Arial" w:cs="Arial"/>
          <w:color w:val="000000"/>
          <w:sz w:val="24"/>
          <w:szCs w:val="24"/>
          <w:lang w:val="az-Latn-AZ"/>
        </w:rPr>
      </w:pPr>
      <w:r w:rsidRPr="006D2FCB">
        <w:rPr>
          <w:rFonts w:ascii="Arial" w:hAnsi="Arial" w:cs="Arial"/>
          <w:color w:val="FF0000"/>
          <w:sz w:val="24"/>
          <w:szCs w:val="24"/>
          <w:lang w:val="az-Latn-AZ"/>
        </w:rPr>
        <w:t xml:space="preserve">    </w:t>
      </w:r>
      <w:r w:rsidRPr="006D2FCB">
        <w:rPr>
          <w:rFonts w:ascii="Arial" w:hAnsi="Arial" w:cs="Arial"/>
          <w:color w:val="000000"/>
          <w:sz w:val="24"/>
          <w:szCs w:val="24"/>
          <w:shd w:val="clear" w:color="auto" w:fill="FFFFFF"/>
          <w:lang w:val="az-Latn-AZ"/>
        </w:rPr>
        <w:t>Ədliyyə Nazirliyinin Məhkəmə Ekspertizası Mərkəzində</w:t>
      </w:r>
      <w:r w:rsidRPr="006D2FCB">
        <w:rPr>
          <w:rStyle w:val="apple-converted-space"/>
          <w:rFonts w:ascii="Arial" w:hAnsi="Arial" w:cs="Arial"/>
          <w:color w:val="000000"/>
          <w:sz w:val="24"/>
          <w:szCs w:val="24"/>
          <w:shd w:val="clear" w:color="auto" w:fill="FFFFFF"/>
          <w:lang w:val="az-Latn-AZ"/>
        </w:rPr>
        <w:t xml:space="preserve"> </w:t>
      </w:r>
      <w:r w:rsidRPr="006D2FCB">
        <w:rPr>
          <w:rFonts w:ascii="Arial" w:hAnsi="Arial" w:cs="Arial"/>
          <w:color w:val="000000"/>
          <w:sz w:val="24"/>
          <w:szCs w:val="24"/>
          <w:shd w:val="clear" w:color="auto" w:fill="FFFFFF"/>
          <w:lang w:val="az-Latn-AZ"/>
        </w:rPr>
        <w:t xml:space="preserve">hüquq-mühafizə orqanları tərəfindən qanunsuz dövriyyədən çıxarılmış narkotik vasitələrin, psixotrop maddələrin və onların prekursorlarının mənbəyinin və nümunələrarası əlaqələrinin müəyyən edilməsi və s. barədə </w:t>
      </w:r>
      <w:r w:rsidRPr="006D2FCB">
        <w:rPr>
          <w:rFonts w:ascii="Arial" w:hAnsi="Arial" w:cs="Arial"/>
          <w:color w:val="000000"/>
          <w:sz w:val="24"/>
          <w:szCs w:val="24"/>
          <w:lang w:val="az-Latn-AZ" w:eastAsia="en-US"/>
        </w:rPr>
        <w:t>4135</w:t>
      </w:r>
      <w:r w:rsidRPr="006D2FCB">
        <w:rPr>
          <w:rFonts w:ascii="Arial" w:hAnsi="Arial" w:cs="Arial"/>
          <w:color w:val="000000"/>
          <w:sz w:val="24"/>
          <w:szCs w:val="24"/>
          <w:shd w:val="clear" w:color="auto" w:fill="FFFFFF"/>
          <w:lang w:val="az-Latn-AZ"/>
        </w:rPr>
        <w:t xml:space="preserve"> ekspertiza keçirilmişdir ki, onlardan </w:t>
      </w:r>
      <w:r w:rsidRPr="006D2FCB">
        <w:rPr>
          <w:rFonts w:ascii="Arial" w:hAnsi="Arial" w:cs="Arial"/>
          <w:snapToGrid w:val="0"/>
          <w:color w:val="000000"/>
          <w:sz w:val="24"/>
          <w:szCs w:val="24"/>
          <w:lang w:val="az-Latn-AZ" w:eastAsia="en-US"/>
        </w:rPr>
        <w:t>2764</w:t>
      </w:r>
      <w:r w:rsidRPr="006D2FCB">
        <w:rPr>
          <w:rFonts w:ascii="Arial" w:hAnsi="Arial" w:cs="Arial"/>
          <w:color w:val="000000"/>
          <w:sz w:val="24"/>
          <w:szCs w:val="24"/>
          <w:shd w:val="clear" w:color="auto" w:fill="FFFFFF"/>
          <w:lang w:val="az-Latn-AZ"/>
        </w:rPr>
        <w:t xml:space="preserve">-ü sintetik, </w:t>
      </w:r>
      <w:r w:rsidRPr="006D2FCB">
        <w:rPr>
          <w:rFonts w:ascii="Arial" w:hAnsi="Arial" w:cs="Arial"/>
          <w:snapToGrid w:val="0"/>
          <w:color w:val="000000"/>
          <w:sz w:val="24"/>
          <w:szCs w:val="24"/>
          <w:lang w:val="az-Latn-AZ" w:eastAsia="en-US"/>
        </w:rPr>
        <w:t>1371</w:t>
      </w:r>
      <w:r w:rsidRPr="006D2FCB">
        <w:rPr>
          <w:rFonts w:ascii="Arial" w:hAnsi="Arial" w:cs="Arial"/>
          <w:color w:val="000000"/>
          <w:sz w:val="24"/>
          <w:szCs w:val="24"/>
          <w:shd w:val="clear" w:color="auto" w:fill="FFFFFF"/>
          <w:lang w:val="az-Latn-AZ"/>
        </w:rPr>
        <w:t>-i bitki mənşəli narkotik vasitələr olmuşdur.</w:t>
      </w:r>
      <w:r w:rsidRPr="006D2FCB">
        <w:rPr>
          <w:rFonts w:ascii="Arial" w:hAnsi="Arial" w:cs="Arial"/>
          <w:color w:val="FF0000"/>
          <w:sz w:val="24"/>
          <w:szCs w:val="24"/>
          <w:shd w:val="clear" w:color="auto" w:fill="FFFFFF"/>
          <w:lang w:val="az-Latn-AZ"/>
        </w:rPr>
        <w:t xml:space="preserve"> </w:t>
      </w:r>
      <w:r w:rsidRPr="006D2FCB">
        <w:rPr>
          <w:rFonts w:ascii="Arial" w:hAnsi="Arial" w:cs="Arial"/>
          <w:color w:val="000000"/>
          <w:sz w:val="24"/>
          <w:szCs w:val="24"/>
          <w:shd w:val="clear" w:color="auto" w:fill="FFFFFF"/>
          <w:lang w:val="az-Latn-AZ"/>
        </w:rPr>
        <w:t xml:space="preserve">2018-ci il ərzində penitensiar müəssisələrdə saxlanılan, narkotik vasitələrin və psixotrop maddələrin qanunsuz dövriyyəsinə görə məhkum olunmuş şəxslərin sayı 5151, məhkəmələr tərəfindən narkomaniyadan məcburi müalicə təyin edilmiş məhkumların sayı isə 2723 nəfər təşkil etmişdir. Həmçinin, Nazirliyin Tibb Baş İdarəsi tərəfindən narkomaniyaya görə məcburi müalicə müəssisələrində Həkim-Məsləhət Komissiyası 130 səyyar iclas keçirərək, 1397 məhkumdan 1313-nə məcburi müalicənin davam etdirilməsinə rəy verilmişdir. </w:t>
      </w:r>
      <w:r w:rsidRPr="006D2FCB">
        <w:rPr>
          <w:rFonts w:ascii="Arial" w:hAnsi="Arial" w:cs="Arial"/>
          <w:color w:val="000000"/>
          <w:sz w:val="24"/>
          <w:szCs w:val="24"/>
          <w:lang w:val="az-Latn-AZ"/>
        </w:rPr>
        <w:t>Eyni zamanda, komissiya 4-ü ağır xəstə, 44-ü əlil, 9-u 60 yaşdan yuxarı olduğu üçün məcburi müalicənin tətbiq edilə bilinməməsi barədə, 27 nəfərin isə məcburi müalicəsinin tamamlamaq mümkün olmadığına görə Səhiyyə Nazirliyinin nəzdində fəaliyyət göstərən ixtisaslaşdırılmış tibb müəssisələrində davam etdirilməsi barədə müvafiq tibbi rəylər verilmişdir.</w:t>
      </w:r>
    </w:p>
    <w:p w:rsidR="006D2FCB" w:rsidRPr="006D2FCB" w:rsidRDefault="006D2FCB" w:rsidP="006D2FCB">
      <w:pPr>
        <w:pStyle w:val="21"/>
        <w:tabs>
          <w:tab w:val="left" w:pos="426"/>
        </w:tabs>
        <w:spacing w:line="240" w:lineRule="auto"/>
        <w:ind w:right="-1"/>
        <w:contextualSpacing/>
        <w:jc w:val="both"/>
        <w:rPr>
          <w:rFonts w:ascii="Arial" w:hAnsi="Arial" w:cs="Arial"/>
          <w:color w:val="000000"/>
          <w:sz w:val="24"/>
          <w:szCs w:val="24"/>
          <w:lang w:val="az-Latn-AZ"/>
        </w:rPr>
      </w:pPr>
      <w:r w:rsidRPr="006D2FCB">
        <w:rPr>
          <w:rFonts w:ascii="Arial" w:hAnsi="Arial" w:cs="Arial"/>
          <w:color w:val="000000"/>
          <w:sz w:val="24"/>
          <w:szCs w:val="24"/>
          <w:lang w:val="az-Latn-AZ"/>
        </w:rPr>
        <w:t xml:space="preserve">    Mədəniyyət Nazirliyi tərəfindən mədəniyyət mərkəzlərində narkotik vasitələrin, psixotrop maddələrin və onların prekursorlarının qanunsuz dövriyyəsinə və narkomanlığa qarşı mübarizəyə dair yeniyetmə və gənclərin asudə vaxtının səmərəli təşkil olunması üçün respublikanın şəhər və rayonlarında yerləşən kitabxanalarda  narkotiklərin zərərli təsiri və sağlam həyat tərzini təbliğ edən 50-yə yaxın müxtəlif xarakterli tədbir keçirilmiş, narkomaniyaya qarşı aparılan mübarizənin səmərəliliyinin artırılması məqsədi ilə incəsənət ustalarının iştirakı ilə konsertlər təşkil olunmuşdur.</w:t>
      </w:r>
    </w:p>
    <w:p w:rsidR="006D2FCB" w:rsidRPr="006D2FCB" w:rsidRDefault="006D2FCB" w:rsidP="006D2FCB">
      <w:pPr>
        <w:pStyle w:val="21"/>
        <w:tabs>
          <w:tab w:val="left" w:pos="426"/>
        </w:tabs>
        <w:spacing w:line="240" w:lineRule="auto"/>
        <w:ind w:right="-1"/>
        <w:contextualSpacing/>
        <w:jc w:val="both"/>
        <w:rPr>
          <w:rFonts w:ascii="Arial" w:hAnsi="Arial" w:cs="Arial"/>
          <w:color w:val="000000"/>
          <w:sz w:val="24"/>
          <w:szCs w:val="24"/>
          <w:lang w:val="az-Latn-AZ"/>
        </w:rPr>
      </w:pPr>
      <w:r w:rsidRPr="006D2FCB">
        <w:rPr>
          <w:rFonts w:ascii="Arial" w:hAnsi="Arial" w:cs="Arial"/>
          <w:color w:val="000000"/>
          <w:sz w:val="24"/>
          <w:szCs w:val="24"/>
          <w:lang w:val="az-Latn-AZ"/>
        </w:rPr>
        <w:t xml:space="preserve">    Ailə, Qadın və Uşaq Problemləri üzrə Dövlət Komitəsi aidiyyəti dövlət və qeyri-hökumət təşkilatlarının nümayəndələri ilə birlikdə respublikanın bir sıra şəhər və rayonlarında uşaqların cəmiyyətə inteqrasiyası, asudə vaxtlarının səmərəli təşkili, dünyagörüşlərinin və intellektlərinin artırılması, sağlam həyat tərzinin formalaşdırılması, valideynləri ilə görüşlərin keçirilməsi, ehtiyaclarının öyrənilməsi istiqamətində işlər aparılmışdır. Bununla yanaşı, narkotiklərdən zərərçəkmiş yeniyetmə və gənclərin fərdi reablitasiyasının və reinteqrasiyasının həyata keçirilməsi məqsədi ilə bütün Uşaq və Ailələrə Dəstək Mərkəzlərinin yerləşdiyi rayonlara müvafiq müraciət olunaraq, risk qrupuna daxil olan uşaqlarla maarifləndirici tədbirlər təşkil edilmişdir. Azərbaycan Uşaqlarının IV Ümumrespublika Forumunun Əlaqələndirmə Şurasının üzvləri tərəfindən “Uşaq hüquqları” mövzusunda təlim keçirilmişdir. Təlimdə “Narkotiklərə yox deyək”, “Sağlam həyat tərzi” və digər maarifləndirici bukletlər hazırlanaraq, tədbir iştirakçılarına paylanılmışdır. </w:t>
      </w:r>
    </w:p>
    <w:p w:rsidR="006D2FCB" w:rsidRPr="006D2FCB" w:rsidRDefault="006D2FCB" w:rsidP="006D2FCB">
      <w:pPr>
        <w:pStyle w:val="21"/>
        <w:tabs>
          <w:tab w:val="left" w:pos="426"/>
        </w:tabs>
        <w:spacing w:line="240" w:lineRule="auto"/>
        <w:ind w:right="-1"/>
        <w:contextualSpacing/>
        <w:jc w:val="both"/>
        <w:rPr>
          <w:rFonts w:ascii="Arial" w:hAnsi="Arial" w:cs="Arial"/>
          <w:color w:val="000000"/>
          <w:sz w:val="24"/>
          <w:szCs w:val="24"/>
          <w:lang w:val="az-Latn-AZ"/>
        </w:rPr>
      </w:pPr>
      <w:r w:rsidRPr="006D2FCB">
        <w:rPr>
          <w:rFonts w:ascii="Arial" w:hAnsi="Arial" w:cs="Arial"/>
          <w:color w:val="000000"/>
          <w:sz w:val="24"/>
          <w:szCs w:val="24"/>
          <w:lang w:val="az-Latn-AZ"/>
        </w:rPr>
        <w:t xml:space="preserve">    Dini Qurumlarla İş üzrə Dövlət Komitəsi tərəfindən narkomanlığın və narkotik vasitələrin qanunsuz dövriyyəsinin insanların sağlamlığına və cəmiyyətə vurduğu ziyan, bu kimi məsələlərin mənəvi və əxlaqi dəyərlərimizə zidd olması barədə əhali arasında təbliğat işinin aparılması istiqamətində respublikanın bir çox şəhər-rayonlarında “Narkomaniyaya qarşı mübarizədə din amili”, “Narkomaniya, dini radikalizm və erkən nikahın doğurduğu fəsadlar” və digər mövzularda ümumilikdə 50-dən artıq tədbir keçirilmişdir.</w:t>
      </w:r>
    </w:p>
    <w:p w:rsidR="006D2FCB" w:rsidRPr="006D2FCB" w:rsidRDefault="006D2FCB" w:rsidP="006D2FCB">
      <w:pPr>
        <w:pStyle w:val="21"/>
        <w:tabs>
          <w:tab w:val="left" w:pos="426"/>
        </w:tabs>
        <w:spacing w:line="240" w:lineRule="auto"/>
        <w:ind w:right="-1"/>
        <w:contextualSpacing/>
        <w:jc w:val="both"/>
        <w:rPr>
          <w:rFonts w:ascii="Arial" w:hAnsi="Arial" w:cs="Arial"/>
          <w:color w:val="000000"/>
          <w:sz w:val="24"/>
          <w:szCs w:val="24"/>
          <w:lang w:val="az-Latn-AZ"/>
        </w:rPr>
      </w:pPr>
      <w:r w:rsidRPr="006D2FCB">
        <w:rPr>
          <w:rFonts w:ascii="Arial" w:hAnsi="Arial" w:cs="Arial"/>
          <w:color w:val="000000"/>
          <w:sz w:val="24"/>
          <w:szCs w:val="24"/>
          <w:lang w:val="az-Latn-AZ"/>
        </w:rPr>
        <w:t xml:space="preserve">    Azərbaycan Həmkarlar İttifaqları Konfederasiyası tərəfindən gənclərin məşğulluğu və işə düzəlməsi sahəsində tendensiyalar öyrənilmiş, gənc əməkçilərin iş şəraitinin tədqiqi və təhlili aparılmış, gənclər təşkilatlarının yaradılmasına köməklik göstərilmiş, normativ hüquqi, o cümlədən gənclərin həmkarlar ittifaqlarına daxilolma motivasiyasının izahatı olan </w:t>
      </w:r>
      <w:r w:rsidRPr="006D2FCB">
        <w:rPr>
          <w:rFonts w:ascii="Arial" w:hAnsi="Arial" w:cs="Arial"/>
          <w:color w:val="000000"/>
          <w:sz w:val="24"/>
          <w:szCs w:val="24"/>
          <w:lang w:val="az-Latn-AZ"/>
        </w:rPr>
        <w:lastRenderedPageBreak/>
        <w:t>materiallar işlənilib hazırlanmış, müxtəlif məqsədli proqramlar icra edilmişdir. Narkotik maddələrin gənc nəsil arasında yayılması təhlükəsini nəzərə alaraq, bir çox sahə həmkarlar ittifaqı təşkilatları “Gələcəyimiz sağlam gənclərdən ibarətdir”, “Biz narkomaniyaya yox deyirik!”, “Narkotiksiz gələcək naminə” və digər mövzularda seminarlar keçirilmişdir. Həmçinin, C.Naxçıvanski adına Hərbi Liseyin kursantlarının asudə vaxtlarının səmərəli təşkili məqsədi ilə müntəzəm olaraq mədəni-kütləvi tədbirlər, müsabiqələr, idman yarışları keçirilmişdir. Bədii qiraət və rəsm üzrə keçirilən “Azərbaycan əsgəri” və “Vətənə xidmət edirik” müsabiqələrinin, Azərbaycan Milli Qəhrəmanı Mübariz İbrahimovun xatirəsinə həsr olunmuş idman yarışlarının 29 nəfər qalib kursantına  diplom və qiymətli hədiyyələr təqdim edilmişdir.</w:t>
      </w:r>
    </w:p>
    <w:p w:rsidR="006D2FCB" w:rsidRPr="006D2FCB" w:rsidRDefault="006D2FCB" w:rsidP="006D2FCB">
      <w:pPr>
        <w:pStyle w:val="21"/>
        <w:tabs>
          <w:tab w:val="left" w:pos="426"/>
        </w:tabs>
        <w:spacing w:line="240" w:lineRule="auto"/>
        <w:ind w:right="-1"/>
        <w:contextualSpacing/>
        <w:jc w:val="both"/>
        <w:rPr>
          <w:rFonts w:ascii="Arial" w:hAnsi="Arial" w:cs="Arial"/>
          <w:color w:val="000000"/>
          <w:sz w:val="24"/>
          <w:szCs w:val="24"/>
          <w:lang w:val="az-Latn-AZ"/>
        </w:rPr>
      </w:pPr>
      <w:r w:rsidRPr="006D2FCB">
        <w:rPr>
          <w:rFonts w:ascii="Arial" w:hAnsi="Arial" w:cs="Arial"/>
          <w:color w:val="000000"/>
          <w:sz w:val="24"/>
          <w:szCs w:val="24"/>
          <w:lang w:val="az-Latn-AZ"/>
        </w:rPr>
        <w:t xml:space="preserve">    Milli Televizya və Radio Şurası və Mətbuat Şurası tərəfindən narkotik vasitələrin, psixotrop maddələrin və onların prekursorlarının qanunsuz dövriyyəsi və narkomanlığa qarşı mübarizə tədbirlərinin kütləvi informasiya vasitələrində işıqlandırılması, bu sahədə maarifləndirmə işlərinin gücləndirilməsi məqsədi ilə çap materiallarının və sosial çarxların hazırlanması kimi vəzifələrin yerinə yetirilməsi üçün teleradio yayımçılarına müvafiq tövsiyələr verilmişdir. Narkotik vasitələrin, psixotrop maddələrin və onların prekursorlarının qanunsuz dövriyyəsinə qarşı mübarizə haqqında qanunvericiliyin müddəalarının və tələblərinin əhaliyə izah edilməsi, narkotik vasitələrin, psixotrop maddələrin qəbulu və bununla bağlı problemlər haqqında ictimai maarifləndirmə işinin genişləndirilməsi, psixotrop maddələrin və onların prekursorlarının qanunsuz dövriyyəsinə və narkomanlığa qarşı mübarizə mövzusunda regional televiziyalarda dəyirmi masalar təşkil edilmişdir.</w:t>
      </w:r>
    </w:p>
    <w:p w:rsidR="006D2FCB" w:rsidRPr="001D5A48" w:rsidRDefault="006D2FCB" w:rsidP="006D2FCB">
      <w:pPr>
        <w:pStyle w:val="21"/>
        <w:tabs>
          <w:tab w:val="left" w:pos="284"/>
          <w:tab w:val="left" w:pos="426"/>
        </w:tabs>
        <w:spacing w:line="240" w:lineRule="auto"/>
        <w:ind w:right="-1"/>
        <w:contextualSpacing/>
        <w:jc w:val="both"/>
        <w:rPr>
          <w:rFonts w:ascii="Arial" w:hAnsi="Arial" w:cs="Arial"/>
          <w:color w:val="000000"/>
          <w:sz w:val="24"/>
          <w:szCs w:val="24"/>
          <w:lang w:val="az-Latn-AZ"/>
        </w:rPr>
      </w:pPr>
      <w:r w:rsidRPr="006D2FCB">
        <w:rPr>
          <w:rFonts w:ascii="Arial" w:hAnsi="Arial" w:cs="Arial"/>
          <w:color w:val="000000"/>
          <w:sz w:val="24"/>
          <w:szCs w:val="24"/>
          <w:lang w:val="az-Latn-AZ"/>
        </w:rPr>
        <w:t xml:space="preserve">    </w:t>
      </w:r>
      <w:r w:rsidRPr="001D5A48">
        <w:rPr>
          <w:rFonts w:ascii="Arial" w:hAnsi="Arial" w:cs="Arial"/>
          <w:color w:val="000000"/>
          <w:sz w:val="24"/>
          <w:szCs w:val="24"/>
          <w:lang w:val="az-Latn-AZ"/>
        </w:rPr>
        <w:t>Azərbaycan Milli Elmlər Akademiyasının tərəfindən aparılmış tədqiqatlar onu göstərir ki, yeni serotonin-modullu antikonsolidasiya zülalının (SMAZ) anticisimlərin vasitəsilə seçimli blokadası tətbiq edilmişdir. Bu zülala qarşı poliklonal anticisimlər növbəti şəkildə əldə edilib. Aparılan tədqiqatların nəticəsində aşkar olunub ki, hər heyvan nasos ilə qoşulmuş qolunu basarkən növbəti təcrübədə (40 dəq, gündəlik) özünə məxsus olan basma stabil səviyyəsinə çataraq öz-özünə vurduğu morfinin miqdarını artırırdı. Qolun basılmasının stabil səviyyəsinə çatan heyvanların baş beynindən entorinal qabıq və hipotalamus çıxardılmışdır. Göstərilən strukturlarda SMAZ-ın miqdarı dolayı immuno-enzim üsulu ilə təyin olunaraq, aşkar olunub ki, morfinin öz-özünə yeridilmə şəraitində siçovulların baş beynin entorinal qabığında SMAZ-ın miqdarının nəzərəçarpacaq (66,7% qədər) artırılması müşahidə olunur. Bununla yanaşı, morfindən asılılığı olan heyvanların hipotalamusda heç bir dəyişikliklər aşkar olunmamışdır.</w:t>
      </w:r>
    </w:p>
    <w:p w:rsidR="00B03E88" w:rsidRPr="006D2FCB" w:rsidRDefault="006D2FCB" w:rsidP="006D2FCB">
      <w:pPr>
        <w:tabs>
          <w:tab w:val="left" w:pos="426"/>
        </w:tabs>
        <w:spacing w:after="0" w:line="240" w:lineRule="auto"/>
        <w:ind w:right="-1"/>
        <w:contextualSpacing/>
        <w:jc w:val="both"/>
        <w:rPr>
          <w:rFonts w:ascii="Arial" w:hAnsi="Arial" w:cs="Arial"/>
          <w:color w:val="FF0000"/>
          <w:sz w:val="24"/>
          <w:szCs w:val="24"/>
          <w:lang w:val="az-Latn-AZ"/>
        </w:rPr>
      </w:pPr>
      <w:r w:rsidRPr="001D5A48">
        <w:rPr>
          <w:rFonts w:ascii="Arial" w:hAnsi="Arial" w:cs="Arial"/>
          <w:color w:val="000000"/>
          <w:sz w:val="24"/>
          <w:szCs w:val="24"/>
          <w:lang w:val="az-Latn-AZ"/>
        </w:rPr>
        <w:t xml:space="preserve">    Azərbaycan Respublikasının Prezidenti yanında Qeyri-Hökumət Təşkilatlarına Dövlət Dəstəyi Şurası 2018-ci il ərzində “Narkomaniya, İnsan İmmunçatışmazlığı Virusu/Qazanılmış immunçatışmazlığı Sindromu (İİV/QİÇS) ilə mübarizəyə dair təşəbbüslər” istiqaməti üzrə 24 qeyri-hökumət təşkilatına 158800 AZN vəsait ayırmış, layihələrin icrası Bakı, Sumqayıt, Şirvan və Lənkəran şəhərlərini, Quba, Qusar, Sabirabad, Masallı, Lerik, Astara, Göyçay, Ağdaş, Ucar, Xaçmaz, Saatlı, Siyəzən, İsmayıllı, Şabran, Şamaxı, Cəlilabad və Hacıqabul rayonlarını əhatə etmişdir.</w:t>
      </w:r>
    </w:p>
    <w:p w:rsidR="001B3EB4" w:rsidRDefault="00F76EE5" w:rsidP="00B03E88">
      <w:pPr>
        <w:spacing w:after="0" w:line="240" w:lineRule="auto"/>
        <w:ind w:right="-61"/>
        <w:contextualSpacing/>
        <w:jc w:val="both"/>
        <w:rPr>
          <w:rFonts w:ascii="Arial" w:hAnsi="Arial" w:cs="Arial"/>
          <w:sz w:val="24"/>
          <w:szCs w:val="24"/>
          <w:lang w:val="az-Latn-AZ"/>
        </w:rPr>
      </w:pPr>
      <w:r w:rsidRPr="00DF14DD">
        <w:rPr>
          <w:rFonts w:ascii="Arial" w:hAnsi="Arial" w:cs="Arial"/>
          <w:color w:val="FF0000"/>
          <w:sz w:val="24"/>
          <w:szCs w:val="24"/>
          <w:shd w:val="clear" w:color="auto" w:fill="FFFFFF"/>
          <w:lang w:val="az-Latn-AZ"/>
        </w:rPr>
        <w:t xml:space="preserve">     </w:t>
      </w:r>
      <w:r w:rsidR="00C40391" w:rsidRPr="00DF14DD">
        <w:rPr>
          <w:rFonts w:ascii="Arial" w:hAnsi="Arial" w:cs="Arial"/>
          <w:sz w:val="24"/>
          <w:szCs w:val="24"/>
          <w:shd w:val="clear" w:color="auto" w:fill="FFFFFF"/>
          <w:lang w:val="az-Latn-AZ"/>
        </w:rPr>
        <w:t xml:space="preserve">Azərbaycan Respublikası Prezidentinin müvafiq Sərəncamı ilə təsdiq edilmiş “Narkotik vasitələrin, psixotrop maddələrin və onların prekursorlarının  qanunsuz  dövriyyəsinə və narkomanlığa  qarşı mübarizəyə dair 2013-2018-ci illər üçün Dövlət Proqramı”nın </w:t>
      </w:r>
      <w:r w:rsidR="00643703" w:rsidRPr="00DF14DD">
        <w:rPr>
          <w:rFonts w:ascii="Arial" w:hAnsi="Arial" w:cs="Arial"/>
          <w:sz w:val="24"/>
          <w:szCs w:val="24"/>
          <w:lang w:val="az-Latn-AZ"/>
        </w:rPr>
        <w:t xml:space="preserve">icrasını daim diqqət mərkəzində saxlayan </w:t>
      </w:r>
      <w:r w:rsidR="00233D5E" w:rsidRPr="00DF14DD">
        <w:rPr>
          <w:rFonts w:ascii="Arial" w:hAnsi="Arial" w:cs="Arial"/>
          <w:b/>
          <w:sz w:val="24"/>
          <w:szCs w:val="24"/>
          <w:lang w:val="az-Latn-AZ"/>
        </w:rPr>
        <w:t xml:space="preserve">Narkomanlığa və Narkotik Vasitələrin Qanunsuz Dövriyyəsinə Qarşı Mübarizə üzrə </w:t>
      </w:r>
      <w:r w:rsidR="00643703" w:rsidRPr="00DF14DD">
        <w:rPr>
          <w:rFonts w:ascii="Arial" w:hAnsi="Arial" w:cs="Arial"/>
          <w:b/>
          <w:sz w:val="24"/>
          <w:szCs w:val="24"/>
          <w:lang w:val="az-Latn-AZ"/>
        </w:rPr>
        <w:t>Dövlət Komissiyasının İşçi qrupu</w:t>
      </w:r>
      <w:r w:rsidR="00643703" w:rsidRPr="00DF14DD">
        <w:rPr>
          <w:rFonts w:ascii="Arial" w:hAnsi="Arial" w:cs="Arial"/>
          <w:sz w:val="24"/>
          <w:szCs w:val="24"/>
          <w:lang w:val="az-Latn-AZ"/>
        </w:rPr>
        <w:t xml:space="preserve"> narkotik vasitələ</w:t>
      </w:r>
      <w:r w:rsidR="00A643A6" w:rsidRPr="00DF14DD">
        <w:rPr>
          <w:rFonts w:ascii="Arial" w:hAnsi="Arial" w:cs="Arial"/>
          <w:sz w:val="24"/>
          <w:szCs w:val="24"/>
          <w:lang w:val="az-Latn-AZ"/>
        </w:rPr>
        <w:t>rin qanunsuz döv</w:t>
      </w:r>
      <w:r w:rsidR="00643703" w:rsidRPr="00DF14DD">
        <w:rPr>
          <w:rFonts w:ascii="Arial" w:hAnsi="Arial" w:cs="Arial"/>
          <w:sz w:val="24"/>
          <w:szCs w:val="24"/>
          <w:lang w:val="az-Latn-AZ"/>
        </w:rPr>
        <w:t xml:space="preserve">riyyəsinə və narkomanlığın yayılmasına qarşı mübarizə sahəsində fəaliyyət göstərən aidiyyəti qurumların koordinasiyasını təşkil etməklə, antinarkotik təbliğata xüsusi önəm vermiş, həyata keçirilən tədbirlər nəticəsində narkotiklərlə mübarizə sahəsində </w:t>
      </w:r>
      <w:r w:rsidR="00BB4033">
        <w:rPr>
          <w:rFonts w:ascii="Arial" w:hAnsi="Arial" w:cs="Arial"/>
          <w:sz w:val="24"/>
          <w:szCs w:val="24"/>
          <w:lang w:val="az-Latn-AZ"/>
        </w:rPr>
        <w:t>mühüm işlər görülmüş</w:t>
      </w:r>
      <w:r w:rsidR="00643703" w:rsidRPr="00DF14DD">
        <w:rPr>
          <w:rFonts w:ascii="Arial" w:hAnsi="Arial" w:cs="Arial"/>
          <w:sz w:val="24"/>
          <w:szCs w:val="24"/>
          <w:lang w:val="az-Latn-AZ"/>
        </w:rPr>
        <w:t>, həmçinin</w:t>
      </w:r>
      <w:r w:rsidR="00BB4033">
        <w:rPr>
          <w:rFonts w:ascii="Arial" w:hAnsi="Arial" w:cs="Arial"/>
          <w:sz w:val="24"/>
          <w:szCs w:val="24"/>
          <w:lang w:val="az-Latn-AZ"/>
        </w:rPr>
        <w:t xml:space="preserve"> ictimai</w:t>
      </w:r>
      <w:r w:rsidR="00643703" w:rsidRPr="00DF14DD">
        <w:rPr>
          <w:rFonts w:ascii="Arial" w:hAnsi="Arial" w:cs="Arial"/>
          <w:sz w:val="24"/>
          <w:szCs w:val="24"/>
          <w:lang w:val="az-Latn-AZ"/>
        </w:rPr>
        <w:t xml:space="preserve"> maarifləndirmə işinin əhatəsi  genişləndirilmişdir.</w:t>
      </w:r>
    </w:p>
    <w:p w:rsidR="003C2E96" w:rsidRDefault="003C2E96" w:rsidP="003C2E96">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lang w:val="az-Latn-AZ"/>
        </w:rPr>
        <w:lastRenderedPageBreak/>
        <w:t xml:space="preserve">     </w:t>
      </w:r>
      <w:r w:rsidRPr="007119BD">
        <w:rPr>
          <w:rFonts w:ascii="Arial" w:hAnsi="Arial" w:cs="Arial"/>
          <w:lang w:val="az-Latn-AZ"/>
        </w:rPr>
        <w:t>26 iyun – Narkotik vasitələrin sui-istifadəsi və qanunsuz dövriyyəsi ilə Beynəlxalq Mübarizə Günü ilə əlaqədar Narkomanlığa və Narkotik Vasitələrin Qanunsuz Dövriyyəsinə Qarşı Mübarizə üzrə Dövlət Komissiyası və Gənclər və İdman Nazirliyinin birgə təşkilatçılığı ilə 25 iyun 2018-ci il tarixində Park İnn Baku otelində “Gənclər arasında narkomanlığa qarşı mübarizənin gücləndirilməsi” mövzusunda konfrans keçirilib.</w:t>
      </w:r>
    </w:p>
    <w:p w:rsidR="003C2E96" w:rsidRDefault="003C2E96" w:rsidP="003C2E96">
      <w:pPr>
        <w:pStyle w:val="ac"/>
        <w:shd w:val="clear" w:color="auto" w:fill="FFFFFF"/>
        <w:spacing w:before="0" w:beforeAutospacing="0" w:after="150" w:afterAutospacing="0"/>
        <w:contextualSpacing/>
        <w:jc w:val="both"/>
        <w:rPr>
          <w:rFonts w:ascii="Arial" w:hAnsi="Arial" w:cs="Arial"/>
          <w:lang w:val="az-Latn-AZ"/>
        </w:rPr>
      </w:pPr>
      <w:r w:rsidRPr="003C2E96">
        <w:rPr>
          <w:rFonts w:ascii="Arial" w:hAnsi="Arial" w:cs="Arial"/>
          <w:noProof/>
        </w:rPr>
        <w:drawing>
          <wp:inline distT="0" distB="0" distL="0" distR="0">
            <wp:extent cx="6115050" cy="2628900"/>
            <wp:effectExtent l="19050" t="0" r="0" b="0"/>
            <wp:docPr id="178" name="Рисунок 30" descr="C:\Users\User\Desktop\2018 TEDBIRLER\25 iyun Park IN\DSC_8661-25-06-18-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2018 TEDBIRLER\25 iyun Park IN\DSC_8661-25-06-18-11-45.JPG"/>
                    <pic:cNvPicPr>
                      <a:picLocks noChangeAspect="1" noChangeArrowheads="1"/>
                    </pic:cNvPicPr>
                  </pic:nvPicPr>
                  <pic:blipFill>
                    <a:blip r:embed="rId94" cstate="print"/>
                    <a:srcRect/>
                    <a:stretch>
                      <a:fillRect/>
                    </a:stretch>
                  </pic:blipFill>
                  <pic:spPr bwMode="auto">
                    <a:xfrm>
                      <a:off x="0" y="0"/>
                      <a:ext cx="6120765" cy="2631357"/>
                    </a:xfrm>
                    <a:prstGeom prst="rect">
                      <a:avLst/>
                    </a:prstGeom>
                    <a:noFill/>
                    <a:ln w="9525">
                      <a:noFill/>
                      <a:miter lim="800000"/>
                      <a:headEnd/>
                      <a:tailEnd/>
                    </a:ln>
                  </pic:spPr>
                </pic:pic>
              </a:graphicData>
            </a:graphic>
          </wp:inline>
        </w:drawing>
      </w:r>
    </w:p>
    <w:p w:rsidR="003C2E96" w:rsidRPr="007119BD" w:rsidRDefault="003C2E96" w:rsidP="003C2E96">
      <w:pPr>
        <w:pStyle w:val="ac"/>
        <w:shd w:val="clear" w:color="auto" w:fill="FFFFFF"/>
        <w:spacing w:before="0" w:beforeAutospacing="0" w:after="150" w:afterAutospacing="0"/>
        <w:contextualSpacing/>
        <w:jc w:val="both"/>
        <w:rPr>
          <w:rFonts w:ascii="Arial" w:hAnsi="Arial" w:cs="Arial"/>
          <w:lang w:val="az-Latn-AZ"/>
        </w:rPr>
      </w:pPr>
    </w:p>
    <w:p w:rsidR="003C2E96" w:rsidRDefault="003C2E96" w:rsidP="003C2E96">
      <w:pPr>
        <w:pStyle w:val="ac"/>
        <w:shd w:val="clear" w:color="auto" w:fill="FFFFFF"/>
        <w:spacing w:before="0" w:beforeAutospacing="0" w:after="150" w:afterAutospacing="0"/>
        <w:contextualSpacing/>
        <w:jc w:val="both"/>
        <w:rPr>
          <w:rFonts w:ascii="Arial" w:hAnsi="Arial" w:cs="Arial"/>
          <w:lang w:val="az-Latn-AZ"/>
        </w:rPr>
      </w:pPr>
      <w:r w:rsidRPr="007119BD">
        <w:rPr>
          <w:rFonts w:ascii="Arial" w:hAnsi="Arial" w:cs="Arial"/>
          <w:lang w:val="az-Latn-AZ"/>
        </w:rPr>
        <w:t xml:space="preserve">  </w:t>
      </w:r>
      <w:r>
        <w:rPr>
          <w:rFonts w:ascii="Arial" w:hAnsi="Arial" w:cs="Arial"/>
          <w:lang w:val="az-Latn-AZ"/>
        </w:rPr>
        <w:t xml:space="preserve"> Konfransda</w:t>
      </w:r>
      <w:r w:rsidRPr="007119BD">
        <w:rPr>
          <w:rFonts w:ascii="Arial" w:hAnsi="Arial" w:cs="Arial"/>
          <w:lang w:val="az-Latn-AZ"/>
        </w:rPr>
        <w:t xml:space="preserve"> Azərbaycan Respublikası Baş nazirinin müavini, Narkomanlığa və Narkotik Vasitələrin Qanunsuz Dövriyyəsinə Qarşı Mübarizə üzrə Dövlət Komissiyasının sədri cənab Əli Həsənov, Gənclər və İdman Naziri cənab Azad Rəhimov, Dini Qurumlarla İş üzrə Dövlət Komitəsinin sədri cənab Mübariz Qurbanlı, Milli Məclisin deputatları Hadı Rəcəbli, Azay Quliyev və Şahin İsmayılov, Narkomanlığa və Narkotik Vasitələrin Qanunsuz Dövriyyəsinə Qarşı Mübarizə üzrə Dövlət Komissiyasının üzvləri, Bakı şəhəri üzrə rayon komissiyalarının sədrləri, BMT-nin Azərbaycan nümayəndəliklərinin əməkdaşları, beynəlxalq və yerli humanitar təşkilatlar, digər qonaqlar və kütləvi informasiya vasitələrinin nümayəndələri iştirak etmişdirlər.</w:t>
      </w:r>
    </w:p>
    <w:p w:rsidR="003C2E96" w:rsidRDefault="003C2E96" w:rsidP="003C2E96">
      <w:pPr>
        <w:pStyle w:val="ac"/>
        <w:shd w:val="clear" w:color="auto" w:fill="FFFFFF"/>
        <w:spacing w:before="0" w:beforeAutospacing="0" w:after="150" w:afterAutospacing="0"/>
        <w:contextualSpacing/>
        <w:jc w:val="both"/>
        <w:rPr>
          <w:rFonts w:ascii="Arial" w:hAnsi="Arial" w:cs="Arial"/>
          <w:lang w:val="az-Latn-AZ"/>
        </w:rPr>
      </w:pPr>
    </w:p>
    <w:p w:rsidR="003C2E96" w:rsidRDefault="003C2E96" w:rsidP="003C2E96">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noProof/>
        </w:rPr>
        <w:drawing>
          <wp:inline distT="0" distB="0" distL="0" distR="0">
            <wp:extent cx="3162300" cy="2409430"/>
            <wp:effectExtent l="19050" t="0" r="0" b="0"/>
            <wp:docPr id="114" name="Рисунок 28" descr="C:\Users\User\Desktop\2018 TEDBIRLER\25 iyun Park IN\NDA_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2018 TEDBIRLER\25 iyun Park IN\NDA_4739.JPG"/>
                    <pic:cNvPicPr>
                      <a:picLocks noChangeAspect="1" noChangeArrowheads="1"/>
                    </pic:cNvPicPr>
                  </pic:nvPicPr>
                  <pic:blipFill>
                    <a:blip r:embed="rId95" cstate="print"/>
                    <a:srcRect/>
                    <a:stretch>
                      <a:fillRect/>
                    </a:stretch>
                  </pic:blipFill>
                  <pic:spPr bwMode="auto">
                    <a:xfrm>
                      <a:off x="0" y="0"/>
                      <a:ext cx="3165256" cy="2411682"/>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2886075" cy="2409825"/>
            <wp:effectExtent l="19050" t="0" r="9525" b="0"/>
            <wp:docPr id="115" name="Рисунок 29" descr="C:\Users\User\Desktop\2018 TEDBIRLER\25 iyun Park IN\DSC_8603-25-06-18-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2018 TEDBIRLER\25 iyun Park IN\DSC_8603-25-06-18-11-45.JPG"/>
                    <pic:cNvPicPr>
                      <a:picLocks noChangeAspect="1" noChangeArrowheads="1"/>
                    </pic:cNvPicPr>
                  </pic:nvPicPr>
                  <pic:blipFill>
                    <a:blip r:embed="rId96" cstate="print"/>
                    <a:srcRect/>
                    <a:stretch>
                      <a:fillRect/>
                    </a:stretch>
                  </pic:blipFill>
                  <pic:spPr bwMode="auto">
                    <a:xfrm>
                      <a:off x="0" y="0"/>
                      <a:ext cx="2886075" cy="2409825"/>
                    </a:xfrm>
                    <a:prstGeom prst="rect">
                      <a:avLst/>
                    </a:prstGeom>
                    <a:noFill/>
                    <a:ln w="9525">
                      <a:noFill/>
                      <a:miter lim="800000"/>
                      <a:headEnd/>
                      <a:tailEnd/>
                    </a:ln>
                  </pic:spPr>
                </pic:pic>
              </a:graphicData>
            </a:graphic>
          </wp:inline>
        </w:drawing>
      </w:r>
    </w:p>
    <w:p w:rsidR="003C2E96" w:rsidRPr="007119BD" w:rsidRDefault="003C2E96" w:rsidP="003C2E96">
      <w:pPr>
        <w:pStyle w:val="ac"/>
        <w:shd w:val="clear" w:color="auto" w:fill="FFFFFF"/>
        <w:spacing w:before="0" w:beforeAutospacing="0" w:after="150" w:afterAutospacing="0"/>
        <w:contextualSpacing/>
        <w:jc w:val="both"/>
        <w:rPr>
          <w:rFonts w:ascii="Arial" w:hAnsi="Arial" w:cs="Arial"/>
          <w:lang w:val="az-Latn-AZ"/>
        </w:rPr>
      </w:pPr>
    </w:p>
    <w:p w:rsidR="003C2E96" w:rsidRPr="00345EF8" w:rsidRDefault="003C2E96" w:rsidP="003C2E96">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lang w:val="az-Latn-AZ"/>
        </w:rPr>
        <w:t xml:space="preserve">   </w:t>
      </w:r>
      <w:r w:rsidRPr="00345EF8">
        <w:rPr>
          <w:rFonts w:ascii="Arial" w:hAnsi="Arial" w:cs="Arial"/>
          <w:lang w:val="az-Latn-AZ"/>
        </w:rPr>
        <w:t>Keçirilən konfrans mahiyyət etibarı ilə Azərbaycan Respublikası Prezidenti cənab İlham Əliyevin 2013-cü il 24 iyun tarixli 2966 nömrəli Sərəncamı ilə təsdiq edilmiş “Narkotik vasitələrin, psixotrop maddələrin və onların prekursorlarının qanunsuz dövriyyəsinə və narkomanlığa qarşı mübarizəyə dair 2013-2018-ci illər üçün Dövlət Proqram”ının müvafiq bəndinin icrasını təmin etməkdən ibarətdir. </w:t>
      </w:r>
    </w:p>
    <w:p w:rsidR="003C2E96" w:rsidRDefault="003C2E96" w:rsidP="003C2E96">
      <w:pPr>
        <w:pStyle w:val="ac"/>
        <w:shd w:val="clear" w:color="auto" w:fill="FFFFFF"/>
        <w:spacing w:before="0" w:beforeAutospacing="0" w:after="150" w:afterAutospacing="0"/>
        <w:contextualSpacing/>
        <w:jc w:val="both"/>
        <w:rPr>
          <w:rFonts w:ascii="Arial" w:hAnsi="Arial" w:cs="Arial"/>
          <w:lang w:val="az-Latn-AZ"/>
        </w:rPr>
      </w:pPr>
      <w:r w:rsidRPr="00345EF8">
        <w:rPr>
          <w:rFonts w:ascii="Arial" w:hAnsi="Arial" w:cs="Arial"/>
          <w:lang w:val="az-Latn-AZ"/>
        </w:rPr>
        <w:lastRenderedPageBreak/>
        <w:t>  Təşkil olunan konfransda Azər</w:t>
      </w:r>
      <w:r w:rsidRPr="00345EF8">
        <w:rPr>
          <w:rFonts w:ascii="Arial" w:hAnsi="Arial" w:cs="Arial"/>
          <w:lang w:val="az-Latn-AZ"/>
        </w:rPr>
        <w:softHyphen/>
        <w:t>baycan Gömrük Xidmətinin narkomani</w:t>
      </w:r>
      <w:r w:rsidRPr="00345EF8">
        <w:rPr>
          <w:rFonts w:ascii="Arial" w:hAnsi="Arial" w:cs="Arial"/>
          <w:lang w:val="az-Latn-AZ"/>
        </w:rPr>
        <w:softHyphen/>
        <w:t>yaya qarşı mübarizə mövzusunda beynəlxalq sərgi və müsabiqələr</w:t>
      </w:r>
      <w:r w:rsidRPr="00345EF8">
        <w:rPr>
          <w:rFonts w:ascii="Arial" w:hAnsi="Arial" w:cs="Arial"/>
          <w:lang w:val="az-Latn-AZ"/>
        </w:rPr>
        <w:softHyphen/>
        <w:t>də göstərilən ən uğurlu əsərləri nümayiş olunmuş və bu sərgi hazırda çətin və təhlükəli qlobal problemlərdən birinə çevrilən narkoma</w:t>
      </w:r>
      <w:r w:rsidRPr="00345EF8">
        <w:rPr>
          <w:rFonts w:ascii="Arial" w:hAnsi="Arial" w:cs="Arial"/>
          <w:lang w:val="az-Latn-AZ"/>
        </w:rPr>
        <w:softHyphen/>
        <w:t>niyaya qarşı mübarizənin vacibliyinin həssas şəkildə ictimaiyyətə çatdırılma</w:t>
      </w:r>
      <w:r w:rsidRPr="00345EF8">
        <w:rPr>
          <w:rFonts w:ascii="Arial" w:hAnsi="Arial" w:cs="Arial"/>
          <w:lang w:val="az-Latn-AZ"/>
        </w:rPr>
        <w:softHyphen/>
        <w:t>sına öz təsirini göstərmişdir.</w:t>
      </w:r>
    </w:p>
    <w:p w:rsidR="003C2E96" w:rsidRDefault="003C2E96" w:rsidP="003C2E96">
      <w:pPr>
        <w:pStyle w:val="ac"/>
        <w:shd w:val="clear" w:color="auto" w:fill="FFFFFF"/>
        <w:spacing w:before="0" w:beforeAutospacing="0" w:after="150" w:afterAutospacing="0"/>
        <w:contextualSpacing/>
        <w:jc w:val="both"/>
        <w:rPr>
          <w:snapToGrid w:val="0"/>
          <w:color w:val="000000"/>
          <w:w w:val="0"/>
          <w:sz w:val="0"/>
          <w:szCs w:val="0"/>
          <w:u w:color="000000"/>
          <w:bdr w:val="none" w:sz="0" w:space="0" w:color="000000"/>
          <w:shd w:val="clear" w:color="000000" w:fill="000000"/>
          <w:lang w:val="az-Latn-AZ"/>
        </w:rPr>
      </w:pPr>
      <w:r>
        <w:rPr>
          <w:rFonts w:ascii="Arial" w:hAnsi="Arial" w:cs="Arial"/>
          <w:noProof/>
        </w:rPr>
        <w:drawing>
          <wp:inline distT="0" distB="0" distL="0" distR="0">
            <wp:extent cx="3048000" cy="2105025"/>
            <wp:effectExtent l="19050" t="0" r="0" b="0"/>
            <wp:docPr id="116" name="Рисунок 32" descr="C:\Users\User\Desktop\2018 TEDBIRLER\25 iyun Park IN\NDA_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2018 TEDBIRLER\25 iyun Park IN\NDA_4601.JPG"/>
                    <pic:cNvPicPr>
                      <a:picLocks noChangeAspect="1" noChangeArrowheads="1"/>
                    </pic:cNvPicPr>
                  </pic:nvPicPr>
                  <pic:blipFill>
                    <a:blip r:embed="rId97" cstate="print"/>
                    <a:srcRect/>
                    <a:stretch>
                      <a:fillRect/>
                    </a:stretch>
                  </pic:blipFill>
                  <pic:spPr bwMode="auto">
                    <a:xfrm>
                      <a:off x="0" y="0"/>
                      <a:ext cx="3048000" cy="2105025"/>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3028949" cy="2105025"/>
            <wp:effectExtent l="19050" t="0" r="1" b="0"/>
            <wp:docPr id="117" name="Рисунок 33" descr="C:\Users\User\Desktop\2018 TEDBIRLER\25 iyun Park IN\NDA_4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2018 TEDBIRLER\25 iyun Park IN\NDA_4671.JPG"/>
                    <pic:cNvPicPr>
                      <a:picLocks noChangeAspect="1" noChangeArrowheads="1"/>
                    </pic:cNvPicPr>
                  </pic:nvPicPr>
                  <pic:blipFill>
                    <a:blip r:embed="rId98" cstate="print"/>
                    <a:srcRect/>
                    <a:stretch>
                      <a:fillRect/>
                    </a:stretch>
                  </pic:blipFill>
                  <pic:spPr bwMode="auto">
                    <a:xfrm>
                      <a:off x="0" y="0"/>
                      <a:ext cx="3030117" cy="2105837"/>
                    </a:xfrm>
                    <a:prstGeom prst="rect">
                      <a:avLst/>
                    </a:prstGeom>
                    <a:noFill/>
                    <a:ln w="9525">
                      <a:noFill/>
                      <a:miter lim="800000"/>
                      <a:headEnd/>
                      <a:tailEnd/>
                    </a:ln>
                  </pic:spPr>
                </pic:pic>
              </a:graphicData>
            </a:graphic>
          </wp:inline>
        </w:drawing>
      </w:r>
    </w:p>
    <w:p w:rsidR="003C2E96" w:rsidRDefault="003C2E96" w:rsidP="003C2E96">
      <w:pPr>
        <w:pStyle w:val="ac"/>
        <w:shd w:val="clear" w:color="auto" w:fill="FFFFFF"/>
        <w:spacing w:before="0" w:beforeAutospacing="0" w:after="150" w:afterAutospacing="0"/>
        <w:contextualSpacing/>
        <w:jc w:val="both"/>
        <w:rPr>
          <w:snapToGrid w:val="0"/>
          <w:color w:val="000000"/>
          <w:w w:val="0"/>
          <w:sz w:val="0"/>
          <w:szCs w:val="0"/>
          <w:u w:color="000000"/>
          <w:bdr w:val="none" w:sz="0" w:space="0" w:color="000000"/>
          <w:shd w:val="clear" w:color="000000" w:fill="000000"/>
          <w:lang w:val="az-Latn-AZ"/>
        </w:rPr>
      </w:pPr>
      <w:r>
        <w:rPr>
          <w:rFonts w:ascii="Arial" w:hAnsi="Arial" w:cs="Arial"/>
          <w:noProof/>
        </w:rPr>
        <w:drawing>
          <wp:inline distT="0" distB="0" distL="0" distR="0">
            <wp:extent cx="3028950" cy="2105025"/>
            <wp:effectExtent l="19050" t="0" r="0" b="0"/>
            <wp:docPr id="118" name="Рисунок 31" descr="C:\Users\User\Desktop\2018 TEDBIRLER\25 iyun Park IN\DSC_8622-25-06-18-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2018 TEDBIRLER\25 iyun Park IN\DSC_8622-25-06-18-11-45.JPG"/>
                    <pic:cNvPicPr>
                      <a:picLocks noChangeAspect="1" noChangeArrowheads="1"/>
                    </pic:cNvPicPr>
                  </pic:nvPicPr>
                  <pic:blipFill>
                    <a:blip r:embed="rId99" cstate="print"/>
                    <a:srcRect/>
                    <a:stretch>
                      <a:fillRect/>
                    </a:stretch>
                  </pic:blipFill>
                  <pic:spPr bwMode="auto">
                    <a:xfrm>
                      <a:off x="0" y="0"/>
                      <a:ext cx="3031781" cy="2106992"/>
                    </a:xfrm>
                    <a:prstGeom prst="rect">
                      <a:avLst/>
                    </a:prstGeom>
                    <a:noFill/>
                    <a:ln w="9525">
                      <a:noFill/>
                      <a:miter lim="800000"/>
                      <a:headEnd/>
                      <a:tailEnd/>
                    </a:ln>
                  </pic:spPr>
                </pic:pic>
              </a:graphicData>
            </a:graphic>
          </wp:inline>
        </w:drawing>
      </w:r>
      <w:r w:rsidRPr="00AD2068">
        <w:rPr>
          <w:snapToGrid w:val="0"/>
          <w:color w:val="000000"/>
          <w:w w:val="0"/>
          <w:sz w:val="0"/>
          <w:szCs w:val="0"/>
          <w:u w:color="000000"/>
          <w:bdr w:val="none" w:sz="0" w:space="0" w:color="000000"/>
          <w:shd w:val="clear" w:color="000000" w:fill="000000"/>
          <w:lang w:val="az-Latn-AZ"/>
        </w:rPr>
        <w:t xml:space="preserve"> </w:t>
      </w:r>
      <w:r>
        <w:rPr>
          <w:noProof/>
          <w:color w:val="000000"/>
          <w:w w:val="0"/>
          <w:sz w:val="0"/>
          <w:szCs w:val="0"/>
          <w:u w:color="000000"/>
          <w:bdr w:val="none" w:sz="0" w:space="0" w:color="000000"/>
          <w:shd w:val="clear" w:color="000000" w:fill="000000"/>
        </w:rPr>
        <w:drawing>
          <wp:inline distT="0" distB="0" distL="0" distR="0">
            <wp:extent cx="3019425" cy="2105025"/>
            <wp:effectExtent l="19050" t="0" r="9525" b="0"/>
            <wp:docPr id="119" name="Рисунок 34" descr="C:\Users\User\Desktop\2018 TEDBIRLER\25 iyun Park IN\DSC_8639-25-06-18-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2018 TEDBIRLER\25 iyun Park IN\DSC_8639-25-06-18-11-45.JPG"/>
                    <pic:cNvPicPr>
                      <a:picLocks noChangeAspect="1" noChangeArrowheads="1"/>
                    </pic:cNvPicPr>
                  </pic:nvPicPr>
                  <pic:blipFill>
                    <a:blip r:embed="rId100" cstate="print"/>
                    <a:srcRect/>
                    <a:stretch>
                      <a:fillRect/>
                    </a:stretch>
                  </pic:blipFill>
                  <pic:spPr bwMode="auto">
                    <a:xfrm>
                      <a:off x="0" y="0"/>
                      <a:ext cx="3022247" cy="2106992"/>
                    </a:xfrm>
                    <a:prstGeom prst="rect">
                      <a:avLst/>
                    </a:prstGeom>
                    <a:noFill/>
                    <a:ln w="9525">
                      <a:noFill/>
                      <a:miter lim="800000"/>
                      <a:headEnd/>
                      <a:tailEnd/>
                    </a:ln>
                  </pic:spPr>
                </pic:pic>
              </a:graphicData>
            </a:graphic>
          </wp:inline>
        </w:drawing>
      </w:r>
    </w:p>
    <w:p w:rsidR="003C2E96" w:rsidRDefault="003C2E96" w:rsidP="003C2E96">
      <w:pPr>
        <w:pStyle w:val="ac"/>
        <w:shd w:val="clear" w:color="auto" w:fill="FFFFFF"/>
        <w:spacing w:before="0" w:beforeAutospacing="0" w:after="150" w:afterAutospacing="0"/>
        <w:contextualSpacing/>
        <w:jc w:val="both"/>
        <w:rPr>
          <w:snapToGrid w:val="0"/>
          <w:color w:val="000000"/>
          <w:w w:val="0"/>
          <w:sz w:val="0"/>
          <w:szCs w:val="0"/>
          <w:u w:color="000000"/>
          <w:bdr w:val="none" w:sz="0" w:space="0" w:color="000000"/>
          <w:shd w:val="clear" w:color="000000" w:fill="000000"/>
          <w:lang w:val="az-Latn-AZ"/>
        </w:rPr>
      </w:pPr>
    </w:p>
    <w:p w:rsidR="003C2E96" w:rsidRDefault="003C2E96" w:rsidP="003C2E96">
      <w:pPr>
        <w:spacing w:before="100" w:beforeAutospacing="1" w:after="100" w:afterAutospacing="1" w:line="240" w:lineRule="auto"/>
        <w:contextualSpacing/>
        <w:jc w:val="both"/>
        <w:rPr>
          <w:rFonts w:ascii="Arial" w:hAnsi="Arial" w:cs="Arial"/>
          <w:sz w:val="24"/>
          <w:szCs w:val="24"/>
          <w:shd w:val="clear" w:color="auto" w:fill="FFFFFF"/>
          <w:lang w:val="az-Latn-AZ"/>
        </w:rPr>
      </w:pPr>
      <w:r>
        <w:rPr>
          <w:rFonts w:ascii="Arial" w:eastAsia="Times New Roman" w:hAnsi="Arial" w:cs="Arial"/>
          <w:sz w:val="24"/>
          <w:szCs w:val="24"/>
          <w:lang w:val="az-Latn-AZ"/>
        </w:rPr>
        <w:t xml:space="preserve">     </w:t>
      </w:r>
      <w:r w:rsidRPr="009B0A43">
        <w:rPr>
          <w:rFonts w:ascii="Arial" w:hAnsi="Arial" w:cs="Arial"/>
          <w:sz w:val="24"/>
          <w:szCs w:val="24"/>
          <w:shd w:val="clear" w:color="auto" w:fill="FFFFFF"/>
          <w:lang w:val="az-Latn-AZ"/>
        </w:rPr>
        <w:t>Baş nazirin müavini, Narkomanlığa və Narkotik Vasitələrin Qanunsuz Dövriyyəsinə Qarşı Mübarizə üzrə Dövlət Komissiyasının sədri Əli Həsənov, Gənclər və İdman naziri Azad Rəhimov, YAP Siyasi Şurasının üzvü, “İki sahil” qəzetinin baş redaktoru, “Narkomanlığa qarşı mübarizə” mövzusunda gənc jurnalistlər arasında keçirilmiş ən yaxşı müəllif yazıları müsabiqəsinin münsiflər heyətinin sədri Vüqar Rəhimzadə, Milli Məclisin deputatı Şahin İsmayılov və başqaları tədbirdə çıxış edərək Azərbaycanda narkomanlığa və narkotik vasitələrin qanunsuz dövriyyəsinə qarşı mübarizə istiqamətində görülən işlərdən, müsabiqənin əhəmiyyətindən danışıblar. Ölkədə narkomanlığa və narkotik vasitələrin qanunsuz dövriyyəsinə qarşı mübarizəyə dövlət səviyyəsində yetirilən diqqət, bu sahədə həyata keçirilən tədbirlər haqqında ətraflı məlumat verilib.</w:t>
      </w:r>
    </w:p>
    <w:p w:rsidR="003C2E96" w:rsidRPr="00EB0261" w:rsidRDefault="003C2E96" w:rsidP="003C2E96">
      <w:pPr>
        <w:spacing w:before="100" w:beforeAutospacing="1" w:after="100" w:afterAutospacing="1" w:line="240" w:lineRule="auto"/>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sz w:val="24"/>
          <w:szCs w:val="24"/>
        </w:rPr>
        <w:drawing>
          <wp:inline distT="0" distB="0" distL="0" distR="0">
            <wp:extent cx="3048000" cy="1838325"/>
            <wp:effectExtent l="19050" t="0" r="0" b="0"/>
            <wp:docPr id="121" name="Рисунок 35" descr="C:\Users\User\Desktop\2018 TEDBIRLER\25 iyun Park IN\DSC_8648-25-06-18-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2018 TEDBIRLER\25 iyun Park IN\DSC_8648-25-06-18-11-45.JPG"/>
                    <pic:cNvPicPr>
                      <a:picLocks noChangeAspect="1" noChangeArrowheads="1"/>
                    </pic:cNvPicPr>
                  </pic:nvPicPr>
                  <pic:blipFill>
                    <a:blip r:embed="rId101" cstate="print"/>
                    <a:srcRect/>
                    <a:stretch>
                      <a:fillRect/>
                    </a:stretch>
                  </pic:blipFill>
                  <pic:spPr bwMode="auto">
                    <a:xfrm>
                      <a:off x="0" y="0"/>
                      <a:ext cx="3050848" cy="1840043"/>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noProof/>
          <w:sz w:val="24"/>
          <w:szCs w:val="24"/>
        </w:rPr>
        <w:drawing>
          <wp:inline distT="0" distB="0" distL="0" distR="0">
            <wp:extent cx="3009900" cy="1838325"/>
            <wp:effectExtent l="19050" t="0" r="0" b="0"/>
            <wp:docPr id="177" name="Рисунок 36" descr="C:\Users\User\Desktop\2018 TEDBIRLER\25 iyun Park IN\DSC_8659-25-06-18-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2018 TEDBIRLER\25 iyun Park IN\DSC_8659-25-06-18-11-45.JPG"/>
                    <pic:cNvPicPr>
                      <a:picLocks noChangeAspect="1" noChangeArrowheads="1"/>
                    </pic:cNvPicPr>
                  </pic:nvPicPr>
                  <pic:blipFill>
                    <a:blip r:embed="rId102" cstate="print"/>
                    <a:srcRect/>
                    <a:stretch>
                      <a:fillRect/>
                    </a:stretch>
                  </pic:blipFill>
                  <pic:spPr bwMode="auto">
                    <a:xfrm>
                      <a:off x="0" y="0"/>
                      <a:ext cx="3012713" cy="1840043"/>
                    </a:xfrm>
                    <a:prstGeom prst="rect">
                      <a:avLst/>
                    </a:prstGeom>
                    <a:noFill/>
                    <a:ln w="9525">
                      <a:noFill/>
                      <a:miter lim="800000"/>
                      <a:headEnd/>
                      <a:tailEnd/>
                    </a:ln>
                  </pic:spPr>
                </pic:pic>
              </a:graphicData>
            </a:graphic>
          </wp:inline>
        </w:drawing>
      </w:r>
    </w:p>
    <w:p w:rsidR="003C2E96" w:rsidRDefault="003C2E96" w:rsidP="00B03E88">
      <w:pPr>
        <w:spacing w:after="0" w:line="240" w:lineRule="auto"/>
        <w:ind w:right="-61"/>
        <w:contextualSpacing/>
        <w:jc w:val="both"/>
        <w:rPr>
          <w:rFonts w:ascii="Arial" w:hAnsi="Arial" w:cs="Arial"/>
          <w:sz w:val="24"/>
          <w:szCs w:val="24"/>
          <w:lang w:val="az-Latn-AZ"/>
        </w:rPr>
      </w:pPr>
    </w:p>
    <w:p w:rsidR="00C97D31" w:rsidRDefault="00C97D31" w:rsidP="00C97D31">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lang w:val="az-Latn-AZ"/>
        </w:rPr>
        <w:lastRenderedPageBreak/>
        <w:t xml:space="preserve">    Ötən ilin</w:t>
      </w:r>
      <w:r w:rsidRPr="00C97D31">
        <w:rPr>
          <w:rFonts w:ascii="Arial" w:hAnsi="Arial" w:cs="Arial"/>
          <w:lang w:val="az-Latn-AZ"/>
        </w:rPr>
        <w:t xml:space="preserve"> 02 noyabr tarixində Nizami Kino Mərkəzində narkomaniyanın doğurduğu faciələrdən bəhs edən “Bəla” film-tamaşasının i</w:t>
      </w:r>
      <w:r>
        <w:rPr>
          <w:rFonts w:ascii="Arial" w:hAnsi="Arial" w:cs="Arial"/>
          <w:lang w:val="az-Latn-AZ"/>
        </w:rPr>
        <w:t>ctimai nümayişi həyata keçirilimişdir</w:t>
      </w:r>
      <w:r w:rsidRPr="00C97D31">
        <w:rPr>
          <w:rFonts w:ascii="Arial" w:hAnsi="Arial" w:cs="Arial"/>
          <w:lang w:val="az-Latn-AZ"/>
        </w:rPr>
        <w:t>.</w:t>
      </w:r>
      <w:r w:rsidR="00EB0261">
        <w:rPr>
          <w:rFonts w:ascii="Arial" w:hAnsi="Arial" w:cs="Arial"/>
          <w:lang w:val="az-Latn-AZ"/>
        </w:rPr>
        <w:t xml:space="preserve"> </w:t>
      </w:r>
      <w:r w:rsidRPr="00C97D31">
        <w:rPr>
          <w:rFonts w:ascii="Arial" w:hAnsi="Arial" w:cs="Arial"/>
          <w:lang w:val="az-Latn-AZ"/>
        </w:rPr>
        <w:t>Tədbirdə Azərbaycan Respublikası Baş nazirinin müavini, Narkomanlığa və Narkotik Vasitələrin Qanunsuz Dövriyyəsinə Qarşı Mübarizə üzrə Dövlət Komissiyasının sədri cənab Əli Həsənov, Milli Məclisin deputatları, Dövlət Komissiyasının üzvləri, aidiyyəti dövlət orqanlarının məsul şəxsləri, Bakı şəhəri üzrə rayon komissiyalarının sədrləri, o cümlədən ictimai təşkilatların nümayəndələri iştirak etmişdir.</w:t>
      </w:r>
    </w:p>
    <w:p w:rsidR="00C97D31" w:rsidRPr="00C97D31" w:rsidRDefault="00C97D31" w:rsidP="00C97D31">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noProof/>
        </w:rPr>
        <w:drawing>
          <wp:inline distT="0" distB="0" distL="0" distR="0">
            <wp:extent cx="3009900" cy="1714500"/>
            <wp:effectExtent l="19050" t="0" r="0" b="0"/>
            <wp:docPr id="180" name="Рисунок 57" descr="C:\Users\User\Desktop\2018 TEDBIRLER\bela Nizami\baxruz 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2018 TEDBIRLER\bela Nizami\baxruz 098.jpg"/>
                    <pic:cNvPicPr>
                      <a:picLocks noChangeAspect="1" noChangeArrowheads="1"/>
                    </pic:cNvPicPr>
                  </pic:nvPicPr>
                  <pic:blipFill>
                    <a:blip r:embed="rId103" cstate="print"/>
                    <a:srcRect/>
                    <a:stretch>
                      <a:fillRect/>
                    </a:stretch>
                  </pic:blipFill>
                  <pic:spPr bwMode="auto">
                    <a:xfrm>
                      <a:off x="0" y="0"/>
                      <a:ext cx="3009900" cy="1714500"/>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2981325" cy="1713387"/>
            <wp:effectExtent l="19050" t="0" r="9525" b="0"/>
            <wp:docPr id="51232" name="Рисунок 60" descr="C:\Users\User\Desktop\2018 TEDBIRLER\bela Nizami\baxruz 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2018 TEDBIRLER\bela Nizami\baxruz 106.jpg"/>
                    <pic:cNvPicPr>
                      <a:picLocks noChangeAspect="1" noChangeArrowheads="1"/>
                    </pic:cNvPicPr>
                  </pic:nvPicPr>
                  <pic:blipFill>
                    <a:blip r:embed="rId104" cstate="print"/>
                    <a:srcRect/>
                    <a:stretch>
                      <a:fillRect/>
                    </a:stretch>
                  </pic:blipFill>
                  <pic:spPr bwMode="auto">
                    <a:xfrm>
                      <a:off x="0" y="0"/>
                      <a:ext cx="2979470" cy="1712321"/>
                    </a:xfrm>
                    <a:prstGeom prst="rect">
                      <a:avLst/>
                    </a:prstGeom>
                    <a:noFill/>
                    <a:ln w="9525">
                      <a:noFill/>
                      <a:miter lim="800000"/>
                      <a:headEnd/>
                      <a:tailEnd/>
                    </a:ln>
                  </pic:spPr>
                </pic:pic>
              </a:graphicData>
            </a:graphic>
          </wp:inline>
        </w:drawing>
      </w:r>
    </w:p>
    <w:p w:rsidR="00C97D31" w:rsidRDefault="00C97D31" w:rsidP="00C97D31">
      <w:pPr>
        <w:pStyle w:val="ac"/>
        <w:shd w:val="clear" w:color="auto" w:fill="FFFFFF"/>
        <w:spacing w:before="0" w:beforeAutospacing="0" w:after="150" w:afterAutospacing="0"/>
        <w:contextualSpacing/>
        <w:jc w:val="both"/>
        <w:rPr>
          <w:rFonts w:ascii="Arial" w:hAnsi="Arial" w:cs="Arial"/>
          <w:lang w:val="az-Latn-AZ"/>
        </w:rPr>
      </w:pPr>
      <w:r w:rsidRPr="00C97D31">
        <w:rPr>
          <w:rFonts w:ascii="Arial" w:hAnsi="Arial" w:cs="Arial"/>
          <w:lang w:val="az-Latn-AZ"/>
        </w:rPr>
        <w:t>  Əsasən maarifləndirmə funksiyasını yerinə yetirən, narkomaniyanın doğurduğu faciələr barədə aydın təsəvvür yaradan film-tamaşa Azərbaycan Respublikasının Prezidenti yanında Qeyri-Hökumət Təşkilatlarına Dövlət Dəstəyi Şurasının maliyyə dəstəyi, o cümlədən Bakı Uşaq Teatrının yaradıcı və texniki heyəti tərəfindən ərsəyə gəlmişdir.</w:t>
      </w:r>
    </w:p>
    <w:p w:rsidR="00C97D31" w:rsidRDefault="00C97D31" w:rsidP="00C97D31">
      <w:pPr>
        <w:pStyle w:val="ac"/>
        <w:shd w:val="clear" w:color="auto" w:fill="FFFFFF"/>
        <w:spacing w:before="0" w:beforeAutospacing="0" w:after="150" w:afterAutospacing="0"/>
        <w:contextualSpacing/>
        <w:jc w:val="both"/>
        <w:rPr>
          <w:rFonts w:ascii="Arial" w:hAnsi="Arial" w:cs="Arial"/>
          <w:shd w:val="clear" w:color="auto" w:fill="FFFFFF"/>
          <w:lang w:val="az-Latn-AZ"/>
        </w:rPr>
      </w:pPr>
      <w:r>
        <w:rPr>
          <w:rFonts w:ascii="Arial" w:hAnsi="Arial" w:cs="Arial"/>
          <w:shd w:val="clear" w:color="auto" w:fill="FFFFFF"/>
          <w:lang w:val="az-Latn-AZ"/>
        </w:rPr>
        <w:t xml:space="preserve">    </w:t>
      </w:r>
      <w:r w:rsidRPr="00C97D31">
        <w:rPr>
          <w:rFonts w:ascii="Arial" w:hAnsi="Arial" w:cs="Arial"/>
          <w:shd w:val="clear" w:color="auto" w:fill="FFFFFF"/>
          <w:lang w:val="az-Latn-AZ"/>
        </w:rPr>
        <w:t>Tədbirdə Azərbaycan Respublikası Baş nazirinin müavini, Narkomanlığa və Narkotik Vasitələrin Qanunsuz Dövriyyəsinə Qarşı Mübarizə üzrə Dövlət Komissiyasının sədri cənab Əli Həsənov,  Milli Məclisin deputatı Fazil Mustafa  çıxış edərək Azərbaycanda narkomanlığa və narkotik vasitələrin qanunsuz dövriyyəsinə qarşı mübarizə istiqamətində görülən işlərdən, maarifləndirmə xarakterli olan film-tamaşanın əhəmiyyətindən danışıblar. Ölkədə narkomanlığa və narkotik vasitələrin qanunsuz dövriyyəsinə qarşı mübarizəyə dövlət səviyyəsində yetirilən diqqət və bu sahədə həyata keçirilən tədbirlər haqqında ətraflı məlumat veril</w:t>
      </w:r>
      <w:r>
        <w:rPr>
          <w:rFonts w:ascii="Arial" w:hAnsi="Arial" w:cs="Arial"/>
          <w:shd w:val="clear" w:color="auto" w:fill="FFFFFF"/>
          <w:lang w:val="az-Latn-AZ"/>
        </w:rPr>
        <w:t>mişdir.</w:t>
      </w:r>
    </w:p>
    <w:p w:rsidR="00C97D31" w:rsidRDefault="00C97D31" w:rsidP="00C97D31">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noProof/>
        </w:rPr>
        <w:drawing>
          <wp:inline distT="0" distB="0" distL="0" distR="0">
            <wp:extent cx="3038475" cy="2333625"/>
            <wp:effectExtent l="19050" t="0" r="9525" b="0"/>
            <wp:docPr id="191" name="Рисунок 59" descr="C:\Users\User\Desktop\2018 TEDBIRLER\bela Nizami\baxruz 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2018 TEDBIRLER\bela Nizami\baxruz 124.jpg"/>
                    <pic:cNvPicPr>
                      <a:picLocks noChangeAspect="1" noChangeArrowheads="1"/>
                    </pic:cNvPicPr>
                  </pic:nvPicPr>
                  <pic:blipFill>
                    <a:blip r:embed="rId105" cstate="print"/>
                    <a:srcRect/>
                    <a:stretch>
                      <a:fillRect/>
                    </a:stretch>
                  </pic:blipFill>
                  <pic:spPr bwMode="auto">
                    <a:xfrm>
                      <a:off x="0" y="0"/>
                      <a:ext cx="3036584" cy="2332173"/>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3019425" cy="2331689"/>
            <wp:effectExtent l="19050" t="0" r="9525" b="0"/>
            <wp:docPr id="51238" name="Рисунок 61" descr="C:\Users\User\Desktop\2018 TEDBIRLER\bela Nizami\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2018 TEDBIRLER\bela Nizami\04.jpg"/>
                    <pic:cNvPicPr>
                      <a:picLocks noChangeAspect="1" noChangeArrowheads="1"/>
                    </pic:cNvPicPr>
                  </pic:nvPicPr>
                  <pic:blipFill>
                    <a:blip r:embed="rId106" cstate="print"/>
                    <a:srcRect/>
                    <a:stretch>
                      <a:fillRect/>
                    </a:stretch>
                  </pic:blipFill>
                  <pic:spPr bwMode="auto">
                    <a:xfrm>
                      <a:off x="0" y="0"/>
                      <a:ext cx="3017547" cy="2330238"/>
                    </a:xfrm>
                    <a:prstGeom prst="rect">
                      <a:avLst/>
                    </a:prstGeom>
                    <a:noFill/>
                    <a:ln w="9525">
                      <a:noFill/>
                      <a:miter lim="800000"/>
                      <a:headEnd/>
                      <a:tailEnd/>
                    </a:ln>
                  </pic:spPr>
                </pic:pic>
              </a:graphicData>
            </a:graphic>
          </wp:inline>
        </w:drawing>
      </w:r>
    </w:p>
    <w:p w:rsidR="00C97D31" w:rsidRDefault="00C97D31" w:rsidP="00C97D31">
      <w:pPr>
        <w:pStyle w:val="ac"/>
        <w:shd w:val="clear" w:color="auto" w:fill="FFFFFF"/>
        <w:spacing w:before="0" w:beforeAutospacing="0" w:after="150" w:afterAutospacing="0"/>
        <w:contextualSpacing/>
        <w:jc w:val="both"/>
        <w:rPr>
          <w:rFonts w:ascii="Arial" w:hAnsi="Arial" w:cs="Arial"/>
          <w:shd w:val="clear" w:color="auto" w:fill="FFFFFF"/>
          <w:lang w:val="az-Latn-AZ"/>
        </w:rPr>
      </w:pPr>
      <w:r>
        <w:rPr>
          <w:rFonts w:ascii="Arial" w:hAnsi="Arial" w:cs="Arial"/>
          <w:shd w:val="clear" w:color="auto" w:fill="FFFFFF"/>
          <w:lang w:val="az-Latn-AZ"/>
        </w:rPr>
        <w:t xml:space="preserve">    </w:t>
      </w:r>
      <w:r w:rsidRPr="00C97D31">
        <w:rPr>
          <w:rFonts w:ascii="Arial" w:hAnsi="Arial" w:cs="Arial"/>
          <w:shd w:val="clear" w:color="auto" w:fill="FFFFFF"/>
          <w:lang w:val="az-Latn-AZ"/>
        </w:rPr>
        <w:t>Daha sonra cənab Əli Həsənov dövlətimizin narkotiklərlə mübarizə sahəsində dəyişməz qətiyyətli mövqə göstərdiyini diqqətə çatdırdı. Qeyd etdi ki, Ulu Öndər Heydər Əliyevin hər zaman gənclərə böyük dəyər verərək onları dövlətimizin və millətimizin gələcəyi adlandırmışdır. Ölkə Prezidenti cənab İlham Əliyevin apardığı uğurlu siyasət və həmçinin Birinci Vitse-Prezident Mehriban xanım Əliyevanın göstərdiyi səylər nəticəsində Azərbaycanın artıq bütün dünyada tanındığıni və mötəbər tədbirlərə ev sahibliyi edərək ölkəmizin nüfuzunun artdığını bildir</w:t>
      </w:r>
      <w:r>
        <w:rPr>
          <w:rFonts w:ascii="Arial" w:hAnsi="Arial" w:cs="Arial"/>
          <w:shd w:val="clear" w:color="auto" w:fill="FFFFFF"/>
          <w:lang w:val="az-Latn-AZ"/>
        </w:rPr>
        <w:t>ib.</w:t>
      </w:r>
    </w:p>
    <w:p w:rsidR="00C97D31" w:rsidRDefault="00C97D31" w:rsidP="00C97D31">
      <w:pPr>
        <w:pStyle w:val="ac"/>
        <w:shd w:val="clear" w:color="auto" w:fill="FFFFFF"/>
        <w:spacing w:before="0" w:beforeAutospacing="0" w:after="150" w:afterAutospacing="0"/>
        <w:contextualSpacing/>
        <w:jc w:val="both"/>
        <w:rPr>
          <w:rFonts w:ascii="Arial" w:hAnsi="Arial" w:cs="Arial"/>
          <w:shd w:val="clear" w:color="auto" w:fill="FFFFFF"/>
          <w:lang w:val="az-Latn-AZ"/>
        </w:rPr>
      </w:pPr>
      <w:r>
        <w:rPr>
          <w:rFonts w:ascii="Arial" w:hAnsi="Arial" w:cs="Arial"/>
          <w:shd w:val="clear" w:color="auto" w:fill="FFFFFF"/>
          <w:lang w:val="az-Latn-AZ"/>
        </w:rPr>
        <w:t xml:space="preserve">    </w:t>
      </w:r>
      <w:r w:rsidRPr="00C97D31">
        <w:rPr>
          <w:rFonts w:ascii="Arial" w:hAnsi="Arial" w:cs="Arial"/>
          <w:shd w:val="clear" w:color="auto" w:fill="FFFFFF"/>
          <w:lang w:val="az-Latn-AZ"/>
        </w:rPr>
        <w:t xml:space="preserve">Yekunda Əli Həsənov dövlətimizin narkotiklərlə mübarizə çərçivəsində istər dövlət qurumlarının, istər ictimai birliklərin, istərsə də vətəndaşların hər birinin təşəbbüsünü </w:t>
      </w:r>
      <w:r w:rsidRPr="00C97D31">
        <w:rPr>
          <w:rFonts w:ascii="Arial" w:hAnsi="Arial" w:cs="Arial"/>
          <w:shd w:val="clear" w:color="auto" w:fill="FFFFFF"/>
          <w:lang w:val="az-Latn-AZ"/>
        </w:rPr>
        <w:lastRenderedPageBreak/>
        <w:t>müsbət qiymətləndirdiyini və onların həyata keçirilməsi üçün əlindən gələn köməkliyi etməyə hazır olduğunu xüsusi ilə qeyd etdi.</w:t>
      </w:r>
    </w:p>
    <w:p w:rsidR="00886190" w:rsidRPr="007B6CC7" w:rsidRDefault="00C97D31" w:rsidP="007B6CC7">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noProof/>
        </w:rPr>
        <w:drawing>
          <wp:inline distT="0" distB="0" distL="0" distR="0">
            <wp:extent cx="6124574" cy="2543175"/>
            <wp:effectExtent l="19050" t="0" r="0" b="0"/>
            <wp:docPr id="51240" name="Рисунок 62" descr="C:\Users\User\Desktop\2018 TEDBIRLER\bela Nizami\baxruz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2018 TEDBIRLER\bela Nizami\baxruz 168.jpg"/>
                    <pic:cNvPicPr>
                      <a:picLocks noChangeAspect="1" noChangeArrowheads="1"/>
                    </pic:cNvPicPr>
                  </pic:nvPicPr>
                  <pic:blipFill>
                    <a:blip r:embed="rId107" cstate="print"/>
                    <a:srcRect/>
                    <a:stretch>
                      <a:fillRect/>
                    </a:stretch>
                  </pic:blipFill>
                  <pic:spPr bwMode="auto">
                    <a:xfrm>
                      <a:off x="0" y="0"/>
                      <a:ext cx="6120765" cy="2541594"/>
                    </a:xfrm>
                    <a:prstGeom prst="rect">
                      <a:avLst/>
                    </a:prstGeom>
                    <a:noFill/>
                    <a:ln w="9525">
                      <a:noFill/>
                      <a:miter lim="800000"/>
                      <a:headEnd/>
                      <a:tailEnd/>
                    </a:ln>
                  </pic:spPr>
                </pic:pic>
              </a:graphicData>
            </a:graphic>
          </wp:inline>
        </w:drawing>
      </w:r>
    </w:p>
    <w:p w:rsidR="00886190" w:rsidRPr="00D76D97" w:rsidRDefault="00886190" w:rsidP="00D76D97">
      <w:pPr>
        <w:pStyle w:val="21"/>
        <w:spacing w:line="240" w:lineRule="auto"/>
        <w:ind w:right="-1"/>
        <w:contextualSpacing/>
        <w:jc w:val="both"/>
        <w:rPr>
          <w:rFonts w:ascii="Arial" w:hAnsi="Arial" w:cs="Arial"/>
          <w:sz w:val="24"/>
          <w:szCs w:val="24"/>
          <w:shd w:val="clear" w:color="auto" w:fill="FFFFFF"/>
          <w:lang w:val="az-Latn-AZ"/>
        </w:rPr>
      </w:pPr>
    </w:p>
    <w:p w:rsidR="00F1238D" w:rsidRPr="0086116B" w:rsidRDefault="00186200" w:rsidP="0086116B">
      <w:pPr>
        <w:pStyle w:val="21"/>
        <w:spacing w:line="240" w:lineRule="auto"/>
        <w:ind w:right="-1" w:firstLine="284"/>
        <w:contextualSpacing/>
        <w:jc w:val="both"/>
        <w:rPr>
          <w:rFonts w:ascii="Arial" w:hAnsi="Arial" w:cs="Arial"/>
          <w:b/>
          <w:sz w:val="24"/>
          <w:szCs w:val="24"/>
          <w:lang w:val="az-Latn-AZ"/>
        </w:rPr>
      </w:pPr>
      <w:r w:rsidRPr="0086116B">
        <w:rPr>
          <w:rFonts w:ascii="Arial" w:hAnsi="Arial" w:cs="Arial"/>
          <w:sz w:val="24"/>
          <w:szCs w:val="24"/>
          <w:shd w:val="clear" w:color="auto" w:fill="FFFFFF"/>
          <w:lang w:val="az-Latn-AZ"/>
        </w:rPr>
        <w:t>Dövlə</w:t>
      </w:r>
      <w:r w:rsidR="00C40391" w:rsidRPr="0086116B">
        <w:rPr>
          <w:rFonts w:ascii="Arial" w:hAnsi="Arial" w:cs="Arial"/>
          <w:sz w:val="24"/>
          <w:szCs w:val="24"/>
          <w:shd w:val="clear" w:color="auto" w:fill="FFFFFF"/>
          <w:lang w:val="az-Latn-AZ"/>
        </w:rPr>
        <w:t>t Proqramı</w:t>
      </w:r>
      <w:r w:rsidRPr="0086116B">
        <w:rPr>
          <w:rFonts w:ascii="Arial" w:hAnsi="Arial" w:cs="Arial"/>
          <w:sz w:val="24"/>
          <w:szCs w:val="24"/>
          <w:shd w:val="clear" w:color="auto" w:fill="FFFFFF"/>
          <w:lang w:val="az-Latn-AZ"/>
        </w:rPr>
        <w:t>nın həyata keçirilməsi üzrə Tədbirlər Planının icrası ilə əlaqədar</w:t>
      </w:r>
      <w:r w:rsidR="00E56B3D" w:rsidRPr="0086116B">
        <w:rPr>
          <w:rFonts w:ascii="Arial" w:hAnsi="Arial" w:cs="Arial"/>
          <w:sz w:val="24"/>
          <w:szCs w:val="24"/>
          <w:shd w:val="clear" w:color="auto" w:fill="FFFFFF"/>
          <w:lang w:val="az-Latn-AZ"/>
        </w:rPr>
        <w:t xml:space="preserve">, həmçinin Azərbaycan Respublikası Baş nazirinin müavini, Narkomanlığa və Narkotik Vasitələrin Qanunsuz Dövriyyəsinə Qarşı Mübarizə üzrə Dövlət Komissiyasının sədri cənab Əli Həsənovun sistemli tapşırıqlarına əsasən </w:t>
      </w:r>
      <w:r w:rsidRPr="0086116B">
        <w:rPr>
          <w:rFonts w:ascii="Arial" w:hAnsi="Arial" w:cs="Arial"/>
          <w:sz w:val="24"/>
          <w:szCs w:val="24"/>
          <w:shd w:val="clear" w:color="auto" w:fill="FFFFFF"/>
          <w:lang w:val="az-Latn-AZ"/>
        </w:rPr>
        <w:t>narkomanlıqla mübarizə sahəsində profilaktik fəaliyyətin tə</w:t>
      </w:r>
      <w:r w:rsidR="003C03E7" w:rsidRPr="0086116B">
        <w:rPr>
          <w:rFonts w:ascii="Arial" w:hAnsi="Arial" w:cs="Arial"/>
          <w:sz w:val="24"/>
          <w:szCs w:val="24"/>
          <w:shd w:val="clear" w:color="auto" w:fill="FFFFFF"/>
          <w:lang w:val="az-Latn-AZ"/>
        </w:rPr>
        <w:t>sirliliyini artırmaq</w:t>
      </w:r>
      <w:r w:rsidRPr="0086116B">
        <w:rPr>
          <w:rFonts w:ascii="Arial" w:hAnsi="Arial" w:cs="Arial"/>
          <w:sz w:val="24"/>
          <w:szCs w:val="24"/>
          <w:shd w:val="clear" w:color="auto" w:fill="FFFFFF"/>
          <w:lang w:val="az-Latn-AZ"/>
        </w:rPr>
        <w:t xml:space="preserve"> və </w:t>
      </w:r>
      <w:r w:rsidR="008609AC" w:rsidRPr="0086116B">
        <w:rPr>
          <w:rFonts w:ascii="Arial" w:hAnsi="Arial" w:cs="Arial"/>
          <w:sz w:val="24"/>
          <w:szCs w:val="24"/>
          <w:shd w:val="clear" w:color="auto" w:fill="FFFFFF"/>
          <w:lang w:val="az-Latn-AZ"/>
        </w:rPr>
        <w:t>bu istiqamətdə təbliğat işinin aparılması</w:t>
      </w:r>
      <w:r w:rsidRPr="0086116B">
        <w:rPr>
          <w:rFonts w:ascii="Arial" w:hAnsi="Arial" w:cs="Arial"/>
          <w:sz w:val="24"/>
          <w:szCs w:val="24"/>
          <w:shd w:val="clear" w:color="auto" w:fill="FFFFFF"/>
          <w:lang w:val="az-Latn-AZ"/>
        </w:rPr>
        <w:t xml:space="preserve"> məqsədi</w:t>
      </w:r>
      <w:r w:rsidR="008609AC" w:rsidRPr="0086116B">
        <w:rPr>
          <w:rFonts w:ascii="Arial" w:hAnsi="Arial" w:cs="Arial"/>
          <w:sz w:val="24"/>
          <w:szCs w:val="24"/>
          <w:shd w:val="clear" w:color="auto" w:fill="FFFFFF"/>
          <w:lang w:val="az-Latn-AZ"/>
        </w:rPr>
        <w:t xml:space="preserve"> i</w:t>
      </w:r>
      <w:r w:rsidRPr="0086116B">
        <w:rPr>
          <w:rFonts w:ascii="Arial" w:hAnsi="Arial" w:cs="Arial"/>
          <w:sz w:val="24"/>
          <w:szCs w:val="24"/>
          <w:shd w:val="clear" w:color="auto" w:fill="FFFFFF"/>
          <w:lang w:val="az-Latn-AZ"/>
        </w:rPr>
        <w:t xml:space="preserve">lə Dövlət Komissiyasının İşçi qrupu tərəfindən hazırlanmış </w:t>
      </w:r>
      <w:r w:rsidR="0086116B" w:rsidRPr="0086116B">
        <w:rPr>
          <w:rFonts w:ascii="Arial" w:hAnsi="Arial" w:cs="Arial"/>
          <w:sz w:val="24"/>
          <w:szCs w:val="24"/>
          <w:shd w:val="clear" w:color="auto" w:fill="FFFFFF"/>
          <w:lang w:val="az-Latn-AZ"/>
        </w:rPr>
        <w:t>“Çalış ki, Narkotikə Hədəf Olmayasan!”</w:t>
      </w:r>
      <w:r w:rsidR="00F76A5B" w:rsidRPr="0086116B">
        <w:rPr>
          <w:rFonts w:ascii="Arial" w:hAnsi="Arial" w:cs="Arial"/>
          <w:sz w:val="24"/>
          <w:szCs w:val="24"/>
          <w:shd w:val="clear" w:color="auto" w:fill="FFFFFF"/>
          <w:lang w:val="az-Latn-AZ"/>
        </w:rPr>
        <w:t> </w:t>
      </w:r>
      <w:r w:rsidRPr="0086116B">
        <w:rPr>
          <w:rFonts w:ascii="Arial" w:hAnsi="Arial" w:cs="Arial"/>
          <w:sz w:val="24"/>
          <w:szCs w:val="24"/>
          <w:shd w:val="clear" w:color="auto" w:fill="FFFFFF"/>
          <w:lang w:val="az-Latn-AZ"/>
        </w:rPr>
        <w:t>adlı</w:t>
      </w:r>
      <w:r w:rsidR="00F76EE5" w:rsidRPr="0086116B">
        <w:rPr>
          <w:rFonts w:ascii="Arial" w:hAnsi="Arial" w:cs="Arial"/>
          <w:sz w:val="24"/>
          <w:szCs w:val="24"/>
          <w:shd w:val="clear" w:color="auto" w:fill="FFFFFF"/>
          <w:lang w:val="az-Latn-AZ"/>
        </w:rPr>
        <w:t xml:space="preserve"> </w:t>
      </w:r>
      <w:r w:rsidR="00027CBA" w:rsidRPr="0086116B">
        <w:rPr>
          <w:rFonts w:ascii="Arial" w:hAnsi="Arial" w:cs="Arial"/>
          <w:sz w:val="24"/>
          <w:szCs w:val="24"/>
          <w:shd w:val="clear" w:color="auto" w:fill="FFFFFF"/>
          <w:lang w:val="az-Latn-AZ"/>
        </w:rPr>
        <w:t>yeni sosial rolik</w:t>
      </w:r>
      <w:r w:rsidR="0086116B">
        <w:rPr>
          <w:rFonts w:ascii="Arial" w:hAnsi="Arial" w:cs="Arial"/>
          <w:sz w:val="24"/>
          <w:szCs w:val="24"/>
          <w:shd w:val="clear" w:color="auto" w:fill="FFFFFF"/>
          <w:lang w:val="az-Latn-AZ"/>
        </w:rPr>
        <w:t xml:space="preserve"> (sayca 5-ci) 2018</w:t>
      </w:r>
      <w:r w:rsidR="00027CBA" w:rsidRPr="0086116B">
        <w:rPr>
          <w:rFonts w:ascii="Arial" w:hAnsi="Arial" w:cs="Arial"/>
          <w:sz w:val="24"/>
          <w:szCs w:val="24"/>
          <w:shd w:val="clear" w:color="auto" w:fill="FFFFFF"/>
          <w:lang w:val="az-Latn-AZ"/>
        </w:rPr>
        <w:t>-</w:t>
      </w:r>
      <w:r w:rsidR="00F76A5B" w:rsidRPr="0086116B">
        <w:rPr>
          <w:rFonts w:ascii="Arial" w:hAnsi="Arial" w:cs="Arial"/>
          <w:sz w:val="24"/>
          <w:szCs w:val="24"/>
          <w:shd w:val="clear" w:color="auto" w:fill="FFFFFF"/>
          <w:lang w:val="az-Latn-AZ"/>
        </w:rPr>
        <w:t>ci</w:t>
      </w:r>
      <w:r w:rsidR="00027CBA" w:rsidRPr="0086116B">
        <w:rPr>
          <w:rFonts w:ascii="Arial" w:hAnsi="Arial" w:cs="Arial"/>
          <w:sz w:val="24"/>
          <w:szCs w:val="24"/>
          <w:shd w:val="clear" w:color="auto" w:fill="FFFFFF"/>
          <w:lang w:val="az-Latn-AZ"/>
        </w:rPr>
        <w:t xml:space="preserve"> ildə </w:t>
      </w:r>
      <w:r w:rsidRPr="0086116B">
        <w:rPr>
          <w:rFonts w:ascii="Arial" w:hAnsi="Arial" w:cs="Arial"/>
          <w:sz w:val="24"/>
          <w:szCs w:val="24"/>
          <w:shd w:val="clear" w:color="auto" w:fill="FFFFFF"/>
          <w:lang w:val="az-Latn-AZ"/>
        </w:rPr>
        <w:t>MetroPark</w:t>
      </w:r>
      <w:r w:rsidR="00027CBA" w:rsidRPr="0086116B">
        <w:rPr>
          <w:rFonts w:ascii="Arial" w:hAnsi="Arial" w:cs="Arial"/>
          <w:sz w:val="24"/>
          <w:szCs w:val="24"/>
          <w:shd w:val="clear" w:color="auto" w:fill="FFFFFF"/>
          <w:lang w:val="az-Latn-AZ"/>
        </w:rPr>
        <w:t>, Park Bulvar</w:t>
      </w:r>
      <w:r w:rsidRPr="0086116B">
        <w:rPr>
          <w:rFonts w:ascii="Arial" w:hAnsi="Arial" w:cs="Arial"/>
          <w:sz w:val="24"/>
          <w:szCs w:val="24"/>
          <w:shd w:val="clear" w:color="auto" w:fill="FFFFFF"/>
          <w:lang w:val="az-Latn-AZ"/>
        </w:rPr>
        <w:t xml:space="preserve"> Ticarət və Əyləncə Mərkəzinin</w:t>
      </w:r>
      <w:r w:rsidR="0086116B">
        <w:rPr>
          <w:rFonts w:ascii="Arial" w:hAnsi="Arial" w:cs="Arial"/>
          <w:sz w:val="24"/>
          <w:szCs w:val="24"/>
          <w:shd w:val="clear" w:color="auto" w:fill="FFFFFF"/>
          <w:lang w:val="az-Latn-AZ"/>
        </w:rPr>
        <w:t xml:space="preserve"> </w:t>
      </w:r>
      <w:r w:rsidR="00304B5C" w:rsidRPr="0086116B">
        <w:rPr>
          <w:rFonts w:ascii="Arial" w:hAnsi="Arial" w:cs="Arial"/>
          <w:sz w:val="24"/>
          <w:szCs w:val="24"/>
          <w:shd w:val="clear" w:color="auto" w:fill="FFFFFF"/>
          <w:lang w:val="az-Latn-AZ"/>
        </w:rPr>
        <w:t>monitorlarında işıqlandırıl</w:t>
      </w:r>
      <w:r w:rsidR="00027CBA" w:rsidRPr="0086116B">
        <w:rPr>
          <w:rFonts w:ascii="Arial" w:hAnsi="Arial" w:cs="Arial"/>
          <w:sz w:val="24"/>
          <w:szCs w:val="24"/>
          <w:shd w:val="clear" w:color="auto" w:fill="FFFFFF"/>
          <w:lang w:val="az-Latn-AZ"/>
        </w:rPr>
        <w:t>ı</w:t>
      </w:r>
      <w:r w:rsidR="00304B5C" w:rsidRPr="0086116B">
        <w:rPr>
          <w:rFonts w:ascii="Arial" w:hAnsi="Arial" w:cs="Arial"/>
          <w:sz w:val="24"/>
          <w:szCs w:val="24"/>
          <w:shd w:val="clear" w:color="auto" w:fill="FFFFFF"/>
          <w:lang w:val="az-Latn-AZ"/>
        </w:rPr>
        <w:t>b</w:t>
      </w:r>
      <w:r w:rsidRPr="0086116B">
        <w:rPr>
          <w:rFonts w:ascii="Arial" w:hAnsi="Arial" w:cs="Arial"/>
          <w:sz w:val="24"/>
          <w:szCs w:val="24"/>
          <w:shd w:val="clear" w:color="auto" w:fill="FFFFFF"/>
          <w:lang w:val="az-Latn-AZ"/>
        </w:rPr>
        <w:t>. </w:t>
      </w:r>
    </w:p>
    <w:p w:rsidR="00CF3DA5" w:rsidRDefault="0086116B" w:rsidP="001B3EB4">
      <w:pPr>
        <w:spacing w:after="0" w:line="240" w:lineRule="auto"/>
        <w:ind w:right="-284"/>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eastAsia="Times New Roman" w:hAnsi="Arial" w:cs="Arial"/>
          <w:bCs/>
          <w:noProof/>
          <w:color w:val="FF0000"/>
          <w:sz w:val="24"/>
          <w:szCs w:val="24"/>
        </w:rPr>
        <w:drawing>
          <wp:inline distT="0" distB="0" distL="0" distR="0">
            <wp:extent cx="3038475" cy="1657350"/>
            <wp:effectExtent l="19050" t="0" r="9525" b="0"/>
            <wp:docPr id="40" name="Рисунок 13" descr="C:\Users\User\Desktop\2018 TEDBIRLER\metro park 2018 rolik\2018_02_01_17_25_29_74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18 TEDBIRLER\metro park 2018 rolik\2018_02_01_17_25_29_74f2.JPG"/>
                    <pic:cNvPicPr>
                      <a:picLocks noChangeAspect="1" noChangeArrowheads="1"/>
                    </pic:cNvPicPr>
                  </pic:nvPicPr>
                  <pic:blipFill>
                    <a:blip r:embed="rId108"/>
                    <a:srcRect/>
                    <a:stretch>
                      <a:fillRect/>
                    </a:stretch>
                  </pic:blipFill>
                  <pic:spPr bwMode="auto">
                    <a:xfrm>
                      <a:off x="0" y="0"/>
                      <a:ext cx="3041317" cy="1658900"/>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eastAsia="Times New Roman" w:hAnsi="Arial" w:cs="Arial"/>
          <w:bCs/>
          <w:noProof/>
          <w:color w:val="FF0000"/>
          <w:sz w:val="24"/>
          <w:szCs w:val="24"/>
        </w:rPr>
        <w:drawing>
          <wp:inline distT="0" distB="0" distL="0" distR="0">
            <wp:extent cx="3038475" cy="1657350"/>
            <wp:effectExtent l="19050" t="0" r="9525" b="0"/>
            <wp:docPr id="42" name="Рисунок 14" descr="C:\Users\User\Desktop\2018 TEDBIRLER\metro park 2018 rolik\2018_02_01_17_29_51_1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18 TEDBIRLER\metro park 2018 rolik\2018_02_01_17_29_51_1770.JPG"/>
                    <pic:cNvPicPr>
                      <a:picLocks noChangeAspect="1" noChangeArrowheads="1"/>
                    </pic:cNvPicPr>
                  </pic:nvPicPr>
                  <pic:blipFill>
                    <a:blip r:embed="rId109"/>
                    <a:srcRect/>
                    <a:stretch>
                      <a:fillRect/>
                    </a:stretch>
                  </pic:blipFill>
                  <pic:spPr bwMode="auto">
                    <a:xfrm>
                      <a:off x="0" y="0"/>
                      <a:ext cx="3041315" cy="1658899"/>
                    </a:xfrm>
                    <a:prstGeom prst="rect">
                      <a:avLst/>
                    </a:prstGeom>
                    <a:noFill/>
                    <a:ln w="9525">
                      <a:noFill/>
                      <a:miter lim="800000"/>
                      <a:headEnd/>
                      <a:tailEnd/>
                    </a:ln>
                  </pic:spPr>
                </pic:pic>
              </a:graphicData>
            </a:graphic>
          </wp:inline>
        </w:drawing>
      </w:r>
    </w:p>
    <w:p w:rsidR="0086116B" w:rsidRDefault="0086116B" w:rsidP="001B3EB4">
      <w:pPr>
        <w:spacing w:after="0" w:line="240" w:lineRule="auto"/>
        <w:ind w:right="-284"/>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eastAsia="Times New Roman" w:hAnsi="Arial" w:cs="Arial"/>
          <w:bCs/>
          <w:noProof/>
          <w:color w:val="FF0000"/>
          <w:sz w:val="24"/>
          <w:szCs w:val="24"/>
        </w:rPr>
        <w:drawing>
          <wp:inline distT="0" distB="0" distL="0" distR="0">
            <wp:extent cx="3067050" cy="1809750"/>
            <wp:effectExtent l="19050" t="0" r="0" b="0"/>
            <wp:docPr id="43" name="Рисунок 15" descr="C:\Users\User\Desktop\2018 TEDBIRLER\metro park 2018 rolik\2018_02_01_17_42_28_0c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2018 TEDBIRLER\metro park 2018 rolik\2018_02_01_17_42_28_0c95.jpg"/>
                    <pic:cNvPicPr>
                      <a:picLocks noChangeAspect="1" noChangeArrowheads="1"/>
                    </pic:cNvPicPr>
                  </pic:nvPicPr>
                  <pic:blipFill>
                    <a:blip r:embed="rId110"/>
                    <a:srcRect/>
                    <a:stretch>
                      <a:fillRect/>
                    </a:stretch>
                  </pic:blipFill>
                  <pic:spPr bwMode="auto">
                    <a:xfrm>
                      <a:off x="0" y="0"/>
                      <a:ext cx="3067050" cy="1809750"/>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eastAsia="Times New Roman" w:hAnsi="Arial" w:cs="Arial"/>
          <w:bCs/>
          <w:noProof/>
          <w:color w:val="FF0000"/>
          <w:sz w:val="24"/>
          <w:szCs w:val="24"/>
        </w:rPr>
        <w:drawing>
          <wp:inline distT="0" distB="0" distL="0" distR="0">
            <wp:extent cx="3019425" cy="1809750"/>
            <wp:effectExtent l="19050" t="0" r="9525" b="0"/>
            <wp:docPr id="44" name="Рисунок 16" descr="C:\Users\User\Desktop\2018 TEDBIRLER\park bulvar en dogru secim 27 fevral\20180227_15014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2018 TEDBIRLER\park bulvar en dogru secim 27 fevral\20180227_150147 (1).jpg"/>
                    <pic:cNvPicPr>
                      <a:picLocks noChangeAspect="1" noChangeArrowheads="1"/>
                    </pic:cNvPicPr>
                  </pic:nvPicPr>
                  <pic:blipFill>
                    <a:blip r:embed="rId111" cstate="print"/>
                    <a:srcRect/>
                    <a:stretch>
                      <a:fillRect/>
                    </a:stretch>
                  </pic:blipFill>
                  <pic:spPr bwMode="auto">
                    <a:xfrm>
                      <a:off x="0" y="0"/>
                      <a:ext cx="3023294" cy="1812069"/>
                    </a:xfrm>
                    <a:prstGeom prst="rect">
                      <a:avLst/>
                    </a:prstGeom>
                    <a:noFill/>
                    <a:ln w="9525">
                      <a:noFill/>
                      <a:miter lim="800000"/>
                      <a:headEnd/>
                      <a:tailEnd/>
                    </a:ln>
                  </pic:spPr>
                </pic:pic>
              </a:graphicData>
            </a:graphic>
          </wp:inline>
        </w:drawing>
      </w:r>
    </w:p>
    <w:p w:rsidR="0086116B" w:rsidRPr="0086116B" w:rsidRDefault="0086116B" w:rsidP="001B3EB4">
      <w:pPr>
        <w:spacing w:after="0" w:line="240" w:lineRule="auto"/>
        <w:ind w:right="-284"/>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Times New Roman" w:eastAsia="Times New Roman" w:hAnsi="Times New Roman" w:cs="Times New Roman"/>
          <w:noProof/>
          <w:color w:val="000000"/>
          <w:w w:val="0"/>
          <w:sz w:val="0"/>
          <w:szCs w:val="0"/>
          <w:u w:color="000000"/>
          <w:bdr w:val="none" w:sz="0" w:space="0" w:color="000000"/>
          <w:shd w:val="clear" w:color="000000" w:fill="000000"/>
        </w:rPr>
        <w:lastRenderedPageBreak/>
        <w:drawing>
          <wp:inline distT="0" distB="0" distL="0" distR="0">
            <wp:extent cx="3086100" cy="1905000"/>
            <wp:effectExtent l="19050" t="0" r="0" b="0"/>
            <wp:docPr id="45" name="Рисунок 17" descr="C:\Users\User\Desktop\2018 TEDBIRLER\metro park 2018 rolik\2018_02_01_17_44_25_c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2018 TEDBIRLER\metro park 2018 rolik\2018_02_01_17_44_25_c157.jpg"/>
                    <pic:cNvPicPr>
                      <a:picLocks noChangeAspect="1" noChangeArrowheads="1"/>
                    </pic:cNvPicPr>
                  </pic:nvPicPr>
                  <pic:blipFill>
                    <a:blip r:embed="rId112"/>
                    <a:srcRect/>
                    <a:stretch>
                      <a:fillRect/>
                    </a:stretch>
                  </pic:blipFill>
                  <pic:spPr bwMode="auto">
                    <a:xfrm>
                      <a:off x="0" y="0"/>
                      <a:ext cx="3085779" cy="1904802"/>
                    </a:xfrm>
                    <a:prstGeom prst="rect">
                      <a:avLst/>
                    </a:prstGeom>
                    <a:noFill/>
                    <a:ln w="9525">
                      <a:noFill/>
                      <a:miter lim="800000"/>
                      <a:headEnd/>
                      <a:tailEnd/>
                    </a:ln>
                  </pic:spPr>
                </pic:pic>
              </a:graphicData>
            </a:graphic>
          </wp:inline>
        </w:drawing>
      </w:r>
      <w:r w:rsidR="00081570"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sidR="00081570">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3000375" cy="1905000"/>
            <wp:effectExtent l="19050" t="0" r="9525" b="0"/>
            <wp:docPr id="46" name="Рисунок 18" descr="C:\Users\User\Desktop\2018 TEDBIRLER\metropark 26.09.2018\IMG_1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018 TEDBIRLER\metropark 26.09.2018\IMG_1828.JPG"/>
                    <pic:cNvPicPr>
                      <a:picLocks noChangeAspect="1" noChangeArrowheads="1"/>
                    </pic:cNvPicPr>
                  </pic:nvPicPr>
                  <pic:blipFill>
                    <a:blip r:embed="rId113" cstate="print"/>
                    <a:srcRect/>
                    <a:stretch>
                      <a:fillRect/>
                    </a:stretch>
                  </pic:blipFill>
                  <pic:spPr bwMode="auto">
                    <a:xfrm>
                      <a:off x="0" y="0"/>
                      <a:ext cx="3003179" cy="1906780"/>
                    </a:xfrm>
                    <a:prstGeom prst="rect">
                      <a:avLst/>
                    </a:prstGeom>
                    <a:noFill/>
                    <a:ln w="9525">
                      <a:noFill/>
                      <a:miter lim="800000"/>
                      <a:headEnd/>
                      <a:tailEnd/>
                    </a:ln>
                  </pic:spPr>
                </pic:pic>
              </a:graphicData>
            </a:graphic>
          </wp:inline>
        </w:drawing>
      </w:r>
    </w:p>
    <w:p w:rsidR="0086116B" w:rsidRPr="0086116B" w:rsidRDefault="0086116B" w:rsidP="001B3EB4">
      <w:pPr>
        <w:spacing w:after="0" w:line="240" w:lineRule="auto"/>
        <w:ind w:right="-284"/>
        <w:jc w:val="both"/>
        <w:rPr>
          <w:rFonts w:ascii="Arial" w:eastAsia="Times New Roman" w:hAnsi="Arial" w:cs="Arial"/>
          <w:bCs/>
          <w:color w:val="FF0000"/>
          <w:sz w:val="24"/>
          <w:szCs w:val="24"/>
          <w:lang w:val="az-Latn-AZ"/>
        </w:rPr>
      </w:pPr>
    </w:p>
    <w:p w:rsidR="00CF3DA5" w:rsidRPr="00081570" w:rsidRDefault="00E1606E" w:rsidP="00FA1A64">
      <w:pPr>
        <w:spacing w:after="0" w:line="240" w:lineRule="auto"/>
        <w:ind w:right="-3"/>
        <w:jc w:val="both"/>
        <w:rPr>
          <w:rFonts w:ascii="Arial" w:hAnsi="Arial" w:cs="Arial"/>
          <w:sz w:val="24"/>
          <w:szCs w:val="24"/>
          <w:lang w:val="az-Latn-AZ"/>
        </w:rPr>
      </w:pPr>
      <w:r w:rsidRPr="00081570">
        <w:rPr>
          <w:rFonts w:ascii="Arial" w:hAnsi="Arial" w:cs="Arial"/>
          <w:sz w:val="24"/>
          <w:szCs w:val="24"/>
          <w:lang w:val="az-Latn-AZ"/>
        </w:rPr>
        <w:t xml:space="preserve">     </w:t>
      </w:r>
      <w:r w:rsidR="00EE7964" w:rsidRPr="00081570">
        <w:rPr>
          <w:rFonts w:ascii="Arial" w:hAnsi="Arial" w:cs="Arial"/>
          <w:sz w:val="24"/>
          <w:szCs w:val="24"/>
          <w:lang w:val="az-Latn-AZ"/>
        </w:rPr>
        <w:t xml:space="preserve"> </w:t>
      </w:r>
      <w:r w:rsidR="00081570">
        <w:rPr>
          <w:rFonts w:ascii="Arial" w:hAnsi="Arial" w:cs="Arial"/>
          <w:sz w:val="24"/>
          <w:szCs w:val="24"/>
          <w:lang w:val="az-Latn-AZ"/>
        </w:rPr>
        <w:t xml:space="preserve">Bundan əlavə </w:t>
      </w:r>
      <w:r w:rsidR="00081570" w:rsidRPr="00081570">
        <w:rPr>
          <w:rFonts w:ascii="Arial" w:hAnsi="Arial" w:cs="Arial"/>
          <w:sz w:val="24"/>
          <w:szCs w:val="24"/>
          <w:shd w:val="clear" w:color="auto" w:fill="FFFFFF"/>
          <w:lang w:val="az-Latn-AZ"/>
        </w:rPr>
        <w:t>ictimai maarifləndirmə istiqamətində görülən işlərin davamı olaraq</w:t>
      </w:r>
      <w:r w:rsidR="00EE7964" w:rsidRPr="00081570">
        <w:rPr>
          <w:rFonts w:ascii="Arial" w:hAnsi="Arial" w:cs="Arial"/>
          <w:sz w:val="24"/>
          <w:szCs w:val="24"/>
          <w:lang w:val="az-Latn-AZ"/>
        </w:rPr>
        <w:t xml:space="preserve"> </w:t>
      </w:r>
      <w:r w:rsidR="00CF2C6D" w:rsidRPr="00081570">
        <w:rPr>
          <w:rFonts w:ascii="Arial" w:hAnsi="Arial" w:cs="Arial"/>
          <w:sz w:val="24"/>
          <w:szCs w:val="24"/>
          <w:lang w:val="az-Latn-AZ"/>
        </w:rPr>
        <w:t>adı çəkilən video rolik</w:t>
      </w:r>
      <w:r w:rsidR="00081570">
        <w:rPr>
          <w:rFonts w:ascii="Arial" w:hAnsi="Arial" w:cs="Arial"/>
          <w:sz w:val="24"/>
          <w:szCs w:val="24"/>
          <w:lang w:val="az-Latn-AZ"/>
        </w:rPr>
        <w:t xml:space="preserve"> ötən ilin iyun ayından etibarən</w:t>
      </w:r>
      <w:r w:rsidR="00CF2C6D" w:rsidRPr="00081570">
        <w:rPr>
          <w:rFonts w:ascii="Arial" w:hAnsi="Arial" w:cs="Arial"/>
          <w:sz w:val="24"/>
          <w:szCs w:val="24"/>
          <w:lang w:val="az-Latn-AZ"/>
        </w:rPr>
        <w:t xml:space="preserve"> </w:t>
      </w:r>
      <w:r w:rsidR="00CF3DA5" w:rsidRPr="00081570">
        <w:rPr>
          <w:rFonts w:ascii="Arial" w:hAnsi="Arial" w:cs="Arial"/>
          <w:sz w:val="24"/>
          <w:szCs w:val="24"/>
          <w:lang w:val="az-Latn-AZ"/>
        </w:rPr>
        <w:t>“CinemaPlus LLC” şirkətinə məxsus kinoteatrlarda (“28 Mall”</w:t>
      </w:r>
      <w:r w:rsidR="00376B01" w:rsidRPr="00081570">
        <w:rPr>
          <w:rFonts w:ascii="Arial" w:hAnsi="Arial" w:cs="Arial"/>
          <w:sz w:val="24"/>
          <w:szCs w:val="24"/>
          <w:lang w:val="az-Latn-AZ"/>
        </w:rPr>
        <w:t xml:space="preserve"> və “Gənclik Mall”</w:t>
      </w:r>
      <w:r w:rsidR="00CF3DA5" w:rsidRPr="00081570">
        <w:rPr>
          <w:rFonts w:ascii="Arial" w:hAnsi="Arial" w:cs="Arial"/>
          <w:sz w:val="24"/>
          <w:szCs w:val="24"/>
          <w:lang w:val="az-Latn-AZ"/>
        </w:rPr>
        <w:t xml:space="preserve"> Ticarət və Əyləncə Mərkə</w:t>
      </w:r>
      <w:r w:rsidR="00376B01" w:rsidRPr="00081570">
        <w:rPr>
          <w:rFonts w:ascii="Arial" w:hAnsi="Arial" w:cs="Arial"/>
          <w:sz w:val="24"/>
          <w:szCs w:val="24"/>
          <w:lang w:val="az-Latn-AZ"/>
        </w:rPr>
        <w:t>zləri</w:t>
      </w:r>
      <w:r w:rsidR="00CF3DA5" w:rsidRPr="00081570">
        <w:rPr>
          <w:rFonts w:ascii="Arial" w:hAnsi="Arial" w:cs="Arial"/>
          <w:sz w:val="24"/>
          <w:szCs w:val="24"/>
          <w:lang w:val="az-Latn-AZ"/>
        </w:rPr>
        <w:t>, “Amburan Mall”) kinofilmlərin nümayişindən əvvəl anonslar və reklamlar bölümündə</w:t>
      </w:r>
      <w:r w:rsidR="00F76EE5" w:rsidRPr="00081570">
        <w:rPr>
          <w:rFonts w:ascii="Arial" w:hAnsi="Arial" w:cs="Arial"/>
          <w:sz w:val="24"/>
          <w:szCs w:val="24"/>
          <w:lang w:val="az-Latn-AZ"/>
        </w:rPr>
        <w:t xml:space="preserve"> </w:t>
      </w:r>
      <w:r w:rsidR="001255BC" w:rsidRPr="00081570">
        <w:rPr>
          <w:rFonts w:ascii="Arial" w:hAnsi="Arial" w:cs="Arial"/>
          <w:sz w:val="24"/>
          <w:szCs w:val="24"/>
          <w:lang w:val="az-Latn-AZ"/>
        </w:rPr>
        <w:t>nümayiş olunmuşdur</w:t>
      </w:r>
      <w:r w:rsidR="00EE7964" w:rsidRPr="00081570">
        <w:rPr>
          <w:rFonts w:ascii="Arial" w:hAnsi="Arial" w:cs="Arial"/>
          <w:sz w:val="24"/>
          <w:szCs w:val="24"/>
          <w:lang w:val="az-Latn-AZ"/>
        </w:rPr>
        <w:t>.</w:t>
      </w:r>
    </w:p>
    <w:p w:rsidR="00FD71A0" w:rsidRDefault="009D62AB"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sidRPr="00DF14DD">
        <w:rPr>
          <w:rFonts w:ascii="Arial" w:hAnsi="Arial" w:cs="Arial"/>
          <w:noProof/>
          <w:color w:val="FF0000"/>
          <w:sz w:val="24"/>
          <w:szCs w:val="24"/>
        </w:rPr>
        <w:drawing>
          <wp:inline distT="0" distB="0" distL="0" distR="0">
            <wp:extent cx="2962275" cy="1762125"/>
            <wp:effectExtent l="19050" t="0" r="0" b="0"/>
            <wp:docPr id="27" name="Рисунок 14" descr="C:\Users\User\Desktop\2018 olke meruzesinin sekilleri\cinema\2017_03_17_13_09_37_7e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18 olke meruzesinin sekilleri\cinema\2017_03_17_13_09_37_7e8d.jpg"/>
                    <pic:cNvPicPr>
                      <a:picLocks noChangeAspect="1" noChangeArrowheads="1"/>
                    </pic:cNvPicPr>
                  </pic:nvPicPr>
                  <pic:blipFill>
                    <a:blip r:embed="rId114" cstate="print"/>
                    <a:srcRect/>
                    <a:stretch>
                      <a:fillRect/>
                    </a:stretch>
                  </pic:blipFill>
                  <pic:spPr bwMode="auto">
                    <a:xfrm>
                      <a:off x="0" y="0"/>
                      <a:ext cx="2960432" cy="1761029"/>
                    </a:xfrm>
                    <a:prstGeom prst="rect">
                      <a:avLst/>
                    </a:prstGeom>
                    <a:noFill/>
                    <a:ln w="9525">
                      <a:noFill/>
                      <a:miter lim="800000"/>
                      <a:headEnd/>
                      <a:tailEnd/>
                    </a:ln>
                  </pic:spPr>
                </pic:pic>
              </a:graphicData>
            </a:graphic>
          </wp:inline>
        </w:drawing>
      </w:r>
      <w:r w:rsidR="00081570"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sidR="00081570">
        <w:rPr>
          <w:rFonts w:ascii="Arial" w:hAnsi="Arial" w:cs="Arial"/>
          <w:noProof/>
          <w:color w:val="FF0000"/>
          <w:sz w:val="24"/>
          <w:szCs w:val="24"/>
        </w:rPr>
        <w:drawing>
          <wp:inline distT="0" distB="0" distL="0" distR="0">
            <wp:extent cx="3019425" cy="1761596"/>
            <wp:effectExtent l="19050" t="0" r="9525" b="0"/>
            <wp:docPr id="50204" name="Рисунок 19" descr="C:\Users\User\Desktop\2018 TEDBIRLER\Cinema Plus\Screenshot_20180702-141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2018 TEDBIRLER\Cinema Plus\Screenshot_20180702-141356.png"/>
                    <pic:cNvPicPr>
                      <a:picLocks noChangeAspect="1" noChangeArrowheads="1"/>
                    </pic:cNvPicPr>
                  </pic:nvPicPr>
                  <pic:blipFill>
                    <a:blip r:embed="rId115" cstate="print"/>
                    <a:srcRect/>
                    <a:stretch>
                      <a:fillRect/>
                    </a:stretch>
                  </pic:blipFill>
                  <pic:spPr bwMode="auto">
                    <a:xfrm>
                      <a:off x="0" y="0"/>
                      <a:ext cx="3019425" cy="1761596"/>
                    </a:xfrm>
                    <a:prstGeom prst="rect">
                      <a:avLst/>
                    </a:prstGeom>
                    <a:noFill/>
                    <a:ln w="9525">
                      <a:noFill/>
                      <a:miter lim="800000"/>
                      <a:headEnd/>
                      <a:tailEnd/>
                    </a:ln>
                  </pic:spPr>
                </pic:pic>
              </a:graphicData>
            </a:graphic>
          </wp:inline>
        </w:drawing>
      </w:r>
    </w:p>
    <w:p w:rsidR="002701C6" w:rsidRDefault="002701C6" w:rsidP="002701C6">
      <w:pPr>
        <w:pStyle w:val="21"/>
        <w:spacing w:after="0" w:line="240" w:lineRule="auto"/>
        <w:contextualSpacing/>
        <w:jc w:val="both"/>
        <w:rPr>
          <w:rFonts w:ascii="Arial" w:eastAsia="Times New Roman" w:hAnsi="Arial" w:cs="Arial"/>
          <w:color w:val="FF0000"/>
          <w:sz w:val="24"/>
          <w:szCs w:val="24"/>
          <w:lang w:val="az-Latn-AZ"/>
        </w:rPr>
      </w:pPr>
      <w:r>
        <w:rPr>
          <w:rFonts w:ascii="Arial" w:eastAsia="Times New Roman" w:hAnsi="Arial" w:cs="Arial"/>
          <w:color w:val="FF0000"/>
          <w:sz w:val="24"/>
          <w:szCs w:val="24"/>
          <w:lang w:val="az-Latn-AZ"/>
        </w:rPr>
        <w:t xml:space="preserve">    </w:t>
      </w:r>
    </w:p>
    <w:p w:rsidR="002701C6" w:rsidRPr="002701C6" w:rsidRDefault="002701C6" w:rsidP="002701C6">
      <w:pPr>
        <w:pStyle w:val="21"/>
        <w:spacing w:after="0" w:line="240" w:lineRule="auto"/>
        <w:contextualSpacing/>
        <w:jc w:val="both"/>
        <w:rPr>
          <w:rFonts w:ascii="Arial" w:eastAsia="Times New Roman" w:hAnsi="Arial" w:cs="Arial"/>
          <w:sz w:val="24"/>
          <w:szCs w:val="24"/>
          <w:lang w:val="az-Latn-AZ"/>
        </w:rPr>
      </w:pPr>
      <w:r>
        <w:rPr>
          <w:rFonts w:ascii="Arial" w:eastAsia="Times New Roman" w:hAnsi="Arial" w:cs="Arial"/>
          <w:color w:val="FF0000"/>
          <w:sz w:val="24"/>
          <w:szCs w:val="24"/>
          <w:lang w:val="az-Latn-AZ"/>
        </w:rPr>
        <w:t xml:space="preserve">   </w:t>
      </w:r>
      <w:r w:rsidRPr="002701C6">
        <w:rPr>
          <w:rFonts w:ascii="Arial" w:eastAsia="Times New Roman" w:hAnsi="Arial" w:cs="Arial"/>
          <w:sz w:val="24"/>
          <w:szCs w:val="24"/>
          <w:lang w:val="az-Latn-AZ"/>
        </w:rPr>
        <w:t xml:space="preserve">Videoçarxın ictimaiyyət tərəfindən böyük marağa səbəb olmasını nəzərə alaraq,  sosial rolik </w:t>
      </w:r>
      <w:r w:rsidR="00E42184">
        <w:rPr>
          <w:rFonts w:ascii="Arial" w:eastAsia="Times New Roman" w:hAnsi="Arial" w:cs="Arial"/>
          <w:sz w:val="24"/>
          <w:szCs w:val="24"/>
          <w:lang w:val="az-Latn-AZ"/>
        </w:rPr>
        <w:t>20</w:t>
      </w:r>
      <w:r w:rsidRPr="002701C6">
        <w:rPr>
          <w:rFonts w:ascii="Arial" w:eastAsia="Times New Roman" w:hAnsi="Arial" w:cs="Arial"/>
          <w:sz w:val="24"/>
          <w:szCs w:val="24"/>
          <w:lang w:val="az-Latn-AZ"/>
        </w:rPr>
        <w:t xml:space="preserve"> </w:t>
      </w:r>
      <w:r w:rsidR="00E42184">
        <w:rPr>
          <w:rFonts w:ascii="Arial" w:eastAsia="Times New Roman" w:hAnsi="Arial" w:cs="Arial"/>
          <w:sz w:val="24"/>
          <w:szCs w:val="24"/>
          <w:lang w:val="az-Latn-AZ"/>
        </w:rPr>
        <w:t>ma</w:t>
      </w:r>
      <w:r w:rsidRPr="002701C6">
        <w:rPr>
          <w:rFonts w:ascii="Arial" w:eastAsia="Times New Roman" w:hAnsi="Arial" w:cs="Arial"/>
          <w:sz w:val="24"/>
          <w:szCs w:val="24"/>
          <w:lang w:val="az-Latn-AZ"/>
        </w:rPr>
        <w:t xml:space="preserve"> tarixindən başlayaraq uzunmüddətdə Bakı şəhərində </w:t>
      </w:r>
      <w:r w:rsidR="00E42184">
        <w:rPr>
          <w:rFonts w:ascii="Arial" w:hAnsi="Arial" w:cs="Arial"/>
          <w:sz w:val="24"/>
          <w:szCs w:val="24"/>
          <w:lang w:val="az-Latn-AZ"/>
        </w:rPr>
        <w:t>20-ə yaxın</w:t>
      </w:r>
      <w:r w:rsidRPr="002701C6">
        <w:rPr>
          <w:rFonts w:ascii="Arial" w:hAnsi="Arial" w:cs="Arial"/>
          <w:sz w:val="24"/>
          <w:szCs w:val="24"/>
          <w:lang w:val="az-Latn-AZ"/>
        </w:rPr>
        <w:t xml:space="preserve"> elektron reklam tablosunda </w:t>
      </w:r>
      <w:r w:rsidRPr="002701C6">
        <w:rPr>
          <w:rFonts w:ascii="Arial" w:eastAsia="Times New Roman" w:hAnsi="Arial" w:cs="Arial"/>
          <w:sz w:val="24"/>
          <w:szCs w:val="24"/>
          <w:lang w:val="az-Latn-AZ"/>
        </w:rPr>
        <w:t>yerləşən monitorlar vasitəsilə yayımlanmışdır.</w:t>
      </w: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2990850" cy="2095500"/>
            <wp:effectExtent l="19050" t="0" r="0" b="0"/>
            <wp:docPr id="326" name="Рисунок 20" descr="C:\Users\User\Desktop\2018 TEDBIRLER\ROLIK TABLOLARDA\rolik tablolar\IMG_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2018 TEDBIRLER\ROLIK TABLOLARDA\rolik tablolar\IMG_1814.JPG"/>
                    <pic:cNvPicPr>
                      <a:picLocks noChangeAspect="1" noChangeArrowheads="1"/>
                    </pic:cNvPicPr>
                  </pic:nvPicPr>
                  <pic:blipFill>
                    <a:blip r:embed="rId116" cstate="print"/>
                    <a:srcRect/>
                    <a:stretch>
                      <a:fillRect/>
                    </a:stretch>
                  </pic:blipFill>
                  <pic:spPr bwMode="auto">
                    <a:xfrm>
                      <a:off x="0" y="0"/>
                      <a:ext cx="2993645" cy="2097459"/>
                    </a:xfrm>
                    <a:prstGeom prst="rect">
                      <a:avLst/>
                    </a:prstGeom>
                    <a:noFill/>
                    <a:ln w="9525">
                      <a:noFill/>
                      <a:miter lim="800000"/>
                      <a:headEnd/>
                      <a:tailEnd/>
                    </a:ln>
                  </pic:spPr>
                </pic:pic>
              </a:graphicData>
            </a:graphic>
          </wp:inline>
        </w:drawing>
      </w:r>
      <w:r w:rsidR="00E57077">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2990850" cy="2095500"/>
            <wp:effectExtent l="19050" t="0" r="0" b="0"/>
            <wp:docPr id="167" name="Рисунок 23" descr="C:\Users\User\Desktop\2018 TEDBIRLER\ROLIK TABLOLARDA\IMG_1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2018 TEDBIRLER\ROLIK TABLOLARDA\IMG_1441.JPG"/>
                    <pic:cNvPicPr>
                      <a:picLocks noChangeAspect="1" noChangeArrowheads="1"/>
                    </pic:cNvPicPr>
                  </pic:nvPicPr>
                  <pic:blipFill>
                    <a:blip r:embed="rId117" cstate="print"/>
                    <a:srcRect/>
                    <a:stretch>
                      <a:fillRect/>
                    </a:stretch>
                  </pic:blipFill>
                  <pic:spPr bwMode="auto">
                    <a:xfrm>
                      <a:off x="0" y="0"/>
                      <a:ext cx="2993645" cy="2097458"/>
                    </a:xfrm>
                    <a:prstGeom prst="rect">
                      <a:avLst/>
                    </a:prstGeom>
                    <a:noFill/>
                    <a:ln w="9525">
                      <a:noFill/>
                      <a:miter lim="800000"/>
                      <a:headEnd/>
                      <a:tailEnd/>
                    </a:ln>
                  </pic:spPr>
                </pic:pic>
              </a:graphicData>
            </a:graphic>
          </wp:inline>
        </w:drawing>
      </w:r>
    </w:p>
    <w:p w:rsidR="00FD3430" w:rsidRDefault="004872FC"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Times New Roman" w:eastAsia="Times New Roman" w:hAnsi="Times New Roman" w:cs="Times New Roman"/>
          <w:noProof/>
          <w:color w:val="000000"/>
          <w:w w:val="0"/>
          <w:sz w:val="0"/>
          <w:szCs w:val="0"/>
          <w:u w:color="000000"/>
          <w:bdr w:val="none" w:sz="0" w:space="0" w:color="000000"/>
          <w:shd w:val="clear" w:color="000000" w:fill="000000"/>
        </w:rPr>
        <w:lastRenderedPageBreak/>
        <w:drawing>
          <wp:inline distT="0" distB="0" distL="0" distR="0">
            <wp:extent cx="3000375" cy="2266950"/>
            <wp:effectExtent l="19050" t="0" r="9525" b="0"/>
            <wp:docPr id="51259" name="Рисунок 22" descr="C:\Users\User\Desktop\2018 TEDBIRLER\ROLIK TABLOLARDA\IMG_1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2018 TEDBIRLER\ROLIK TABLOLARDA\IMG_1381.JPG"/>
                    <pic:cNvPicPr>
                      <a:picLocks noChangeAspect="1" noChangeArrowheads="1"/>
                    </pic:cNvPicPr>
                  </pic:nvPicPr>
                  <pic:blipFill>
                    <a:blip r:embed="rId118" cstate="print"/>
                    <a:srcRect/>
                    <a:stretch>
                      <a:fillRect/>
                    </a:stretch>
                  </pic:blipFill>
                  <pic:spPr bwMode="auto">
                    <a:xfrm>
                      <a:off x="0" y="0"/>
                      <a:ext cx="3003179" cy="2269068"/>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3009900" cy="2266950"/>
            <wp:effectExtent l="19050" t="0" r="0" b="0"/>
            <wp:docPr id="51258" name="Рисунок 24" descr="C:\Users\User\Desktop\2018 TEDBIRLER\Meruze ucun sekiller 2019\Rolik kucelerde\2018_05_21_12_03_11_2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2018 TEDBIRLER\Meruze ucun sekiller 2019\Rolik kucelerde\2018_05_21_12_03_11_2992.JPG"/>
                    <pic:cNvPicPr>
                      <a:picLocks noChangeAspect="1" noChangeArrowheads="1"/>
                    </pic:cNvPicPr>
                  </pic:nvPicPr>
                  <pic:blipFill>
                    <a:blip r:embed="rId119"/>
                    <a:srcRect/>
                    <a:stretch>
                      <a:fillRect/>
                    </a:stretch>
                  </pic:blipFill>
                  <pic:spPr bwMode="auto">
                    <a:xfrm>
                      <a:off x="0" y="0"/>
                      <a:ext cx="3012714" cy="2269069"/>
                    </a:xfrm>
                    <a:prstGeom prst="rect">
                      <a:avLst/>
                    </a:prstGeom>
                    <a:noFill/>
                    <a:ln w="9525">
                      <a:noFill/>
                      <a:miter lim="800000"/>
                      <a:headEnd/>
                      <a:tailEnd/>
                    </a:ln>
                  </pic:spPr>
                </pic:pic>
              </a:graphicData>
            </a:graphic>
          </wp:inline>
        </w:drawing>
      </w:r>
      <w:r w:rsidR="00FD3430" w:rsidRPr="00E57077">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FD3430" w:rsidRPr="004872FC" w:rsidRDefault="00FD3430" w:rsidP="00FA1A64">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p>
    <w:p w:rsidR="00FD3430" w:rsidRPr="00E57077" w:rsidRDefault="00E57077" w:rsidP="00E57077">
      <w:pPr>
        <w:pStyle w:val="ae"/>
        <w:spacing w:after="0" w:line="240" w:lineRule="auto"/>
        <w:ind w:right="-3"/>
        <w:jc w:val="both"/>
        <w:rPr>
          <w:rFonts w:ascii="Arial" w:eastAsia="Times New Roman" w:hAnsi="Arial" w:cs="Arial"/>
          <w:snapToGrid w:val="0"/>
          <w:color w:val="000000"/>
          <w:w w:val="0"/>
          <w:sz w:val="24"/>
          <w:szCs w:val="24"/>
          <w:u w:color="000000"/>
          <w:bdr w:val="none" w:sz="0" w:space="0" w:color="000000"/>
          <w:shd w:val="clear" w:color="000000" w:fill="000000"/>
          <w:lang w:val="az-Latn-AZ"/>
        </w:rPr>
      </w:pPr>
      <w:r>
        <w:rPr>
          <w:noProof/>
        </w:rPr>
        <w:drawing>
          <wp:inline distT="0" distB="0" distL="0" distR="0">
            <wp:extent cx="4524375" cy="2162175"/>
            <wp:effectExtent l="19050" t="0" r="9525" b="0"/>
            <wp:docPr id="51249" name="Рисунок 17" descr="C:\Users\User\Desktop\2018 TEDBIRLER\ROLIK TABLOLARDA\rolik tablolar\IMG_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2018 TEDBIRLER\ROLIK TABLOLARDA\rolik tablolar\IMG_1818.JPG"/>
                    <pic:cNvPicPr>
                      <a:picLocks noChangeAspect="1" noChangeArrowheads="1"/>
                    </pic:cNvPicPr>
                  </pic:nvPicPr>
                  <pic:blipFill>
                    <a:blip r:embed="rId120" cstate="print"/>
                    <a:srcRect/>
                    <a:stretch>
                      <a:fillRect/>
                    </a:stretch>
                  </pic:blipFill>
                  <pic:spPr bwMode="auto">
                    <a:xfrm>
                      <a:off x="0" y="0"/>
                      <a:ext cx="4528606" cy="2164197"/>
                    </a:xfrm>
                    <a:prstGeom prst="rect">
                      <a:avLst/>
                    </a:prstGeom>
                    <a:noFill/>
                    <a:ln w="9525">
                      <a:noFill/>
                      <a:miter lim="800000"/>
                      <a:headEnd/>
                      <a:tailEnd/>
                    </a:ln>
                  </pic:spPr>
                </pic:pic>
              </a:graphicData>
            </a:graphic>
          </wp:inline>
        </w:drawing>
      </w:r>
    </w:p>
    <w:p w:rsidR="002701C6" w:rsidRPr="00DF14DD" w:rsidRDefault="00FD3430" w:rsidP="0048761E">
      <w:pPr>
        <w:spacing w:after="0" w:line="240" w:lineRule="auto"/>
        <w:ind w:right="-3"/>
        <w:jc w:val="both"/>
        <w:rPr>
          <w:rFonts w:ascii="Arial" w:hAnsi="Arial" w:cs="Arial"/>
          <w:color w:val="FF0000"/>
          <w:sz w:val="24"/>
          <w:szCs w:val="24"/>
          <w:lang w:val="az-Latn-AZ"/>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sidR="002701C6" w:rsidRPr="00E57077">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p>
    <w:p w:rsidR="005479FA" w:rsidRPr="005479FA" w:rsidRDefault="00E1606E" w:rsidP="005479FA">
      <w:pPr>
        <w:spacing w:after="0" w:line="240" w:lineRule="auto"/>
        <w:jc w:val="both"/>
        <w:rPr>
          <w:rFonts w:ascii="Arial" w:hAnsi="Arial" w:cs="Arial"/>
          <w:sz w:val="24"/>
          <w:szCs w:val="24"/>
          <w:shd w:val="clear" w:color="auto" w:fill="FFFFFF"/>
          <w:lang w:val="az-Latn-AZ"/>
        </w:rPr>
      </w:pPr>
      <w:r w:rsidRPr="00DF14DD">
        <w:rPr>
          <w:rFonts w:ascii="Arial" w:eastAsia="Times New Roman" w:hAnsi="Arial" w:cs="Arial"/>
          <w:color w:val="FF0000"/>
          <w:sz w:val="24"/>
          <w:szCs w:val="24"/>
          <w:lang w:val="az-Latn-AZ"/>
        </w:rPr>
        <w:t xml:space="preserve">     </w:t>
      </w:r>
      <w:r w:rsidR="00CB4705" w:rsidRPr="005479FA">
        <w:rPr>
          <w:rFonts w:ascii="Arial" w:eastAsia="Times New Roman" w:hAnsi="Arial" w:cs="Arial"/>
          <w:sz w:val="24"/>
          <w:szCs w:val="24"/>
          <w:lang w:val="az-Latn-AZ"/>
        </w:rPr>
        <w:t xml:space="preserve">Dövlət Proqramının həyata keçirilməsi üzrə Tədbirlər Planına müvafiq olaraq, Dövlət Komissiyasının </w:t>
      </w:r>
      <w:r w:rsidR="001255BC" w:rsidRPr="005479FA">
        <w:rPr>
          <w:rFonts w:ascii="Arial" w:eastAsia="Times New Roman" w:hAnsi="Arial" w:cs="Arial"/>
          <w:sz w:val="24"/>
          <w:szCs w:val="24"/>
          <w:lang w:val="az-Latn-AZ"/>
        </w:rPr>
        <w:t>müasir informasiya texnologiya</w:t>
      </w:r>
      <w:r w:rsidR="00CB4705" w:rsidRPr="005479FA">
        <w:rPr>
          <w:rFonts w:ascii="Arial" w:eastAsia="Times New Roman" w:hAnsi="Arial" w:cs="Arial"/>
          <w:sz w:val="24"/>
          <w:szCs w:val="24"/>
          <w:lang w:val="az-Latn-AZ"/>
        </w:rPr>
        <w:t xml:space="preserve">larının imkanlarından istifadə etməklə sağlam həyat tərzinin təbliği ilə bağlı zəruri bildiriş və əlaqə vasitələri </w:t>
      </w:r>
      <w:r w:rsidR="005479FA" w:rsidRPr="005479FA">
        <w:rPr>
          <w:rFonts w:ascii="Arial" w:eastAsia="Times New Roman" w:hAnsi="Arial" w:cs="Arial"/>
          <w:sz w:val="24"/>
          <w:szCs w:val="24"/>
          <w:lang w:val="az-Latn-AZ"/>
        </w:rPr>
        <w:t>ötən ilin 16 iyul tarixindən 01</w:t>
      </w:r>
      <w:r w:rsidR="006D0BA1" w:rsidRPr="005479FA">
        <w:rPr>
          <w:rFonts w:ascii="Arial" w:eastAsia="Times New Roman" w:hAnsi="Arial" w:cs="Arial"/>
          <w:sz w:val="24"/>
          <w:szCs w:val="24"/>
          <w:lang w:val="az-Latn-AZ"/>
        </w:rPr>
        <w:t xml:space="preserve"> avqust tarixinədək </w:t>
      </w:r>
      <w:r w:rsidR="005479FA" w:rsidRPr="005479FA">
        <w:rPr>
          <w:rFonts w:ascii="Arial" w:hAnsi="Arial" w:cs="Arial"/>
          <w:sz w:val="24"/>
          <w:szCs w:val="24"/>
          <w:shd w:val="clear" w:color="auto" w:fill="FFFFFF"/>
          <w:lang w:val="az-Latn-AZ"/>
        </w:rPr>
        <w:t>ölkə ərazisində fəaliyyət göstərən “Azerfo</w:t>
      </w:r>
      <w:r w:rsidR="005479FA">
        <w:rPr>
          <w:rFonts w:ascii="Arial" w:hAnsi="Arial" w:cs="Arial"/>
          <w:sz w:val="24"/>
          <w:szCs w:val="24"/>
          <w:shd w:val="clear" w:color="auto" w:fill="FFFFFF"/>
          <w:lang w:val="az-Latn-AZ"/>
        </w:rPr>
        <w:t>n” MMC,  “Azercell Telekom” MMC və</w:t>
      </w:r>
      <w:r w:rsidR="005479FA" w:rsidRPr="005479FA">
        <w:rPr>
          <w:rFonts w:ascii="Arial" w:hAnsi="Arial" w:cs="Arial"/>
          <w:sz w:val="24"/>
          <w:szCs w:val="24"/>
          <w:shd w:val="clear" w:color="auto" w:fill="FFFFFF"/>
          <w:lang w:val="az-Latn-AZ"/>
        </w:rPr>
        <w:t xml:space="preserve"> “Bakcell” MMC mobil rabitə operatorları tərəfindən sosial mətnli bildiriş sms formasında</w:t>
      </w:r>
      <w:r w:rsidR="00663B9F">
        <w:rPr>
          <w:rFonts w:ascii="Arial" w:hAnsi="Arial" w:cs="Arial"/>
          <w:sz w:val="24"/>
          <w:szCs w:val="24"/>
          <w:shd w:val="clear" w:color="auto" w:fill="FFFFFF"/>
          <w:lang w:val="az-Latn-AZ"/>
        </w:rPr>
        <w:t>,</w:t>
      </w:r>
      <w:r w:rsidR="005479FA" w:rsidRPr="005479FA">
        <w:rPr>
          <w:rFonts w:ascii="Arial" w:hAnsi="Arial" w:cs="Arial"/>
          <w:sz w:val="24"/>
          <w:szCs w:val="24"/>
          <w:shd w:val="clear" w:color="auto" w:fill="FFFFFF"/>
          <w:lang w:val="az-Latn-AZ"/>
        </w:rPr>
        <w:t xml:space="preserve"> mərhələli qaydada ümumilikdə 5,5 milyondan çox abunəçiyə ünvanlanmışdır.</w:t>
      </w:r>
    </w:p>
    <w:p w:rsidR="00551B09" w:rsidRPr="00DF14DD" w:rsidRDefault="005479FA" w:rsidP="005479FA">
      <w:pPr>
        <w:spacing w:after="0" w:line="240" w:lineRule="auto"/>
        <w:jc w:val="both"/>
        <w:rPr>
          <w:rFonts w:ascii="Arial" w:hAnsi="Arial" w:cs="Arial"/>
          <w:color w:val="FF0000"/>
          <w:sz w:val="24"/>
          <w:szCs w:val="24"/>
          <w:lang w:val="az-Latn-AZ"/>
        </w:rPr>
      </w:pPr>
      <w:r>
        <w:rPr>
          <w:rFonts w:ascii="Arial" w:hAnsi="Arial" w:cs="Arial"/>
          <w:noProof/>
          <w:color w:val="FF0000"/>
          <w:sz w:val="24"/>
          <w:szCs w:val="24"/>
        </w:rPr>
        <w:drawing>
          <wp:inline distT="0" distB="0" distL="0" distR="0">
            <wp:extent cx="1981200" cy="1876425"/>
            <wp:effectExtent l="19050" t="0" r="0" b="0"/>
            <wp:docPr id="50206" name="Рисунок 20" descr="C:\Users\User\Desktop\2018 TEDBIRLER\sms\2018_08_01_10_45_09_73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2018 TEDBIRLER\sms\2018_08_01_10_45_09_73bf.jpg"/>
                    <pic:cNvPicPr>
                      <a:picLocks noChangeAspect="1" noChangeArrowheads="1"/>
                    </pic:cNvPicPr>
                  </pic:nvPicPr>
                  <pic:blipFill>
                    <a:blip r:embed="rId121" cstate="print"/>
                    <a:srcRect/>
                    <a:stretch>
                      <a:fillRect/>
                    </a:stretch>
                  </pic:blipFill>
                  <pic:spPr bwMode="auto">
                    <a:xfrm>
                      <a:off x="0" y="0"/>
                      <a:ext cx="1980407" cy="1875674"/>
                    </a:xfrm>
                    <a:prstGeom prst="rect">
                      <a:avLst/>
                    </a:prstGeom>
                    <a:noFill/>
                    <a:ln w="9525">
                      <a:noFill/>
                      <a:miter lim="800000"/>
                      <a:headEnd/>
                      <a:tailEnd/>
                    </a:ln>
                  </pic:spPr>
                </pic:pic>
              </a:graphicData>
            </a:graphic>
          </wp:inline>
        </w:drawing>
      </w:r>
      <w:r w:rsidRPr="003E3955">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noProof/>
          <w:color w:val="FF0000"/>
          <w:sz w:val="24"/>
          <w:szCs w:val="24"/>
        </w:rPr>
        <w:drawing>
          <wp:inline distT="0" distB="0" distL="0" distR="0">
            <wp:extent cx="1952625" cy="1876425"/>
            <wp:effectExtent l="19050" t="0" r="9525" b="0"/>
            <wp:docPr id="50207" name="Рисунок 21" descr="C:\Users\User\Desktop\2018 TEDBIRLER\sms\36325489_1771030046315149_1592666825039020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2018 TEDBIRLER\sms\36325489_1771030046315149_1592666825039020032_n.jpg"/>
                    <pic:cNvPicPr>
                      <a:picLocks noChangeAspect="1" noChangeArrowheads="1"/>
                    </pic:cNvPicPr>
                  </pic:nvPicPr>
                  <pic:blipFill>
                    <a:blip r:embed="rId122" cstate="print"/>
                    <a:srcRect/>
                    <a:stretch>
                      <a:fillRect/>
                    </a:stretch>
                  </pic:blipFill>
                  <pic:spPr bwMode="auto">
                    <a:xfrm>
                      <a:off x="0" y="0"/>
                      <a:ext cx="1952820" cy="1876612"/>
                    </a:xfrm>
                    <a:prstGeom prst="rect">
                      <a:avLst/>
                    </a:prstGeom>
                    <a:noFill/>
                    <a:ln w="9525">
                      <a:noFill/>
                      <a:miter lim="800000"/>
                      <a:headEnd/>
                      <a:tailEnd/>
                    </a:ln>
                  </pic:spPr>
                </pic:pic>
              </a:graphicData>
            </a:graphic>
          </wp:inline>
        </w:drawing>
      </w:r>
      <w:r w:rsidRPr="003E3955">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2047875" cy="1876425"/>
            <wp:effectExtent l="19050" t="0" r="9525" b="0"/>
            <wp:docPr id="164" name="Рисунок 22" descr="C:\Users\User\Desktop\2018 TEDBIRLER\sms\2018_08_01_10_45_39_89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2018 TEDBIRLER\sms\2018_08_01_10_45_39_898a.jpg"/>
                    <pic:cNvPicPr>
                      <a:picLocks noChangeAspect="1" noChangeArrowheads="1"/>
                    </pic:cNvPicPr>
                  </pic:nvPicPr>
                  <pic:blipFill>
                    <a:blip r:embed="rId123" cstate="print"/>
                    <a:srcRect/>
                    <a:stretch>
                      <a:fillRect/>
                    </a:stretch>
                  </pic:blipFill>
                  <pic:spPr bwMode="auto">
                    <a:xfrm>
                      <a:off x="0" y="0"/>
                      <a:ext cx="2047057" cy="1875675"/>
                    </a:xfrm>
                    <a:prstGeom prst="rect">
                      <a:avLst/>
                    </a:prstGeom>
                    <a:noFill/>
                    <a:ln w="9525">
                      <a:noFill/>
                      <a:miter lim="800000"/>
                      <a:headEnd/>
                      <a:tailEnd/>
                    </a:ln>
                  </pic:spPr>
                </pic:pic>
              </a:graphicData>
            </a:graphic>
          </wp:inline>
        </w:drawing>
      </w:r>
    </w:p>
    <w:p w:rsidR="001B3EB4" w:rsidRPr="00DF14DD" w:rsidRDefault="001B3EB4" w:rsidP="00FA1A64">
      <w:pPr>
        <w:spacing w:after="0" w:line="240" w:lineRule="auto"/>
        <w:ind w:right="-3"/>
        <w:jc w:val="both"/>
        <w:rPr>
          <w:rFonts w:ascii="Arial" w:hAnsi="Arial" w:cs="Arial"/>
          <w:color w:val="FF0000"/>
          <w:sz w:val="24"/>
          <w:szCs w:val="24"/>
          <w:lang w:val="az-Latn-AZ"/>
        </w:rPr>
      </w:pPr>
    </w:p>
    <w:p w:rsidR="008A6943" w:rsidRPr="003E3955" w:rsidRDefault="00E1606E" w:rsidP="00E36AFD">
      <w:pPr>
        <w:spacing w:after="0" w:line="240" w:lineRule="auto"/>
        <w:jc w:val="both"/>
        <w:rPr>
          <w:rFonts w:ascii="Arial" w:hAnsi="Arial" w:cs="Arial"/>
          <w:sz w:val="24"/>
          <w:szCs w:val="24"/>
          <w:shd w:val="clear" w:color="auto" w:fill="FFFFFF"/>
          <w:lang w:val="az-Latn-AZ"/>
        </w:rPr>
      </w:pPr>
      <w:r w:rsidRPr="003E3955">
        <w:rPr>
          <w:rFonts w:ascii="Arial" w:hAnsi="Arial" w:cs="Arial"/>
          <w:sz w:val="24"/>
          <w:szCs w:val="24"/>
          <w:lang w:val="az-Latn-AZ"/>
        </w:rPr>
        <w:t xml:space="preserve">   </w:t>
      </w:r>
      <w:r w:rsidR="009941D0">
        <w:rPr>
          <w:rFonts w:ascii="Arial" w:hAnsi="Arial" w:cs="Arial"/>
          <w:sz w:val="24"/>
          <w:szCs w:val="24"/>
          <w:lang w:val="az-Latn-AZ"/>
        </w:rPr>
        <w:t>Əvvəlki illərdə</w:t>
      </w:r>
      <w:r w:rsidR="003E3955" w:rsidRPr="003E3955">
        <w:rPr>
          <w:rFonts w:ascii="Arial" w:hAnsi="Arial" w:cs="Arial"/>
          <w:sz w:val="24"/>
          <w:szCs w:val="24"/>
          <w:lang w:val="az-Latn-AZ"/>
        </w:rPr>
        <w:t xml:space="preserve"> olduğu kimi 2018</w:t>
      </w:r>
      <w:r w:rsidR="00A82C57" w:rsidRPr="003E3955">
        <w:rPr>
          <w:rFonts w:ascii="Arial" w:hAnsi="Arial" w:cs="Arial"/>
          <w:sz w:val="24"/>
          <w:szCs w:val="24"/>
          <w:lang w:val="az-Latn-AZ"/>
        </w:rPr>
        <w:t>-ci ildə də</w:t>
      </w:r>
      <w:r w:rsidR="009805A5" w:rsidRPr="003E3955">
        <w:rPr>
          <w:rFonts w:ascii="Arial" w:hAnsi="Arial" w:cs="Arial"/>
          <w:sz w:val="24"/>
          <w:szCs w:val="24"/>
          <w:lang w:val="az-Latn-AZ"/>
        </w:rPr>
        <w:t xml:space="preserve"> </w:t>
      </w:r>
      <w:r w:rsidR="00E36AFD" w:rsidRPr="003E3955">
        <w:rPr>
          <w:rFonts w:ascii="Arial" w:hAnsi="Arial" w:cs="Arial"/>
          <w:sz w:val="24"/>
          <w:szCs w:val="24"/>
          <w:shd w:val="clear" w:color="auto" w:fill="FFFFFF"/>
          <w:lang w:val="az-Latn-AZ"/>
        </w:rPr>
        <w:t>ictimai təbliğat işinin genişləndirilmə</w:t>
      </w:r>
      <w:r w:rsidR="003E3955" w:rsidRPr="003E3955">
        <w:rPr>
          <w:rFonts w:ascii="Arial" w:hAnsi="Arial" w:cs="Arial"/>
          <w:sz w:val="24"/>
          <w:szCs w:val="24"/>
          <w:shd w:val="clear" w:color="auto" w:fill="FFFFFF"/>
          <w:lang w:val="az-Latn-AZ"/>
        </w:rPr>
        <w:t xml:space="preserve">sində </w:t>
      </w:r>
      <w:r w:rsidR="00E36AFD" w:rsidRPr="003E3955">
        <w:rPr>
          <w:rFonts w:ascii="Arial" w:hAnsi="Arial" w:cs="Arial"/>
          <w:sz w:val="24"/>
          <w:szCs w:val="24"/>
          <w:shd w:val="clear" w:color="auto" w:fill="FFFFFF"/>
          <w:lang w:val="az-Latn-AZ"/>
        </w:rPr>
        <w:t>sosial reklamların (bilbordların) mühüm rol oynadığını nəzərə alaraq, üzərində narkomaniya və narkotiklərin fəsadları barədə xəbərdaredici məlumatlar və xüsusi şüarlar əks olunan</w:t>
      </w:r>
      <w:r w:rsidR="00F65077" w:rsidRPr="003E3955">
        <w:rPr>
          <w:rFonts w:ascii="Arial" w:hAnsi="Arial" w:cs="Arial"/>
          <w:sz w:val="24"/>
          <w:szCs w:val="24"/>
          <w:shd w:val="clear" w:color="auto" w:fill="FFFFFF"/>
          <w:lang w:val="az-Latn-AZ"/>
        </w:rPr>
        <w:t xml:space="preserve"> </w:t>
      </w:r>
      <w:r w:rsidR="00E36AFD" w:rsidRPr="003E3955">
        <w:rPr>
          <w:rFonts w:ascii="Arial" w:hAnsi="Arial" w:cs="Arial"/>
          <w:sz w:val="24"/>
          <w:szCs w:val="24"/>
          <w:shd w:val="clear" w:color="auto" w:fill="FFFFFF"/>
          <w:lang w:val="az-Latn-AZ"/>
        </w:rPr>
        <w:t>sosial lövhə</w:t>
      </w:r>
      <w:r w:rsidR="003E4A3B">
        <w:rPr>
          <w:rFonts w:ascii="Arial" w:hAnsi="Arial" w:cs="Arial"/>
          <w:sz w:val="24"/>
          <w:szCs w:val="24"/>
          <w:shd w:val="clear" w:color="auto" w:fill="FFFFFF"/>
          <w:lang w:val="az-Latn-AZ"/>
        </w:rPr>
        <w:t>lər</w:t>
      </w:r>
      <w:r w:rsidR="00E36AFD" w:rsidRPr="003E3955">
        <w:rPr>
          <w:rFonts w:ascii="Arial" w:hAnsi="Arial" w:cs="Arial"/>
          <w:sz w:val="24"/>
          <w:szCs w:val="24"/>
          <w:shd w:val="clear" w:color="auto" w:fill="FFFFFF"/>
          <w:lang w:val="az-Latn-AZ"/>
        </w:rPr>
        <w:t xml:space="preserve"> Bakı şəhəri</w:t>
      </w:r>
      <w:r w:rsidR="008A6943" w:rsidRPr="003E3955">
        <w:rPr>
          <w:rFonts w:ascii="Arial" w:hAnsi="Arial" w:cs="Arial"/>
          <w:sz w:val="24"/>
          <w:szCs w:val="24"/>
          <w:shd w:val="clear" w:color="auto" w:fill="FFFFFF"/>
          <w:lang w:val="az-Latn-AZ"/>
        </w:rPr>
        <w:t xml:space="preserve">nin </w:t>
      </w:r>
      <w:r w:rsidR="003E4A3B">
        <w:rPr>
          <w:rFonts w:ascii="Arial" w:hAnsi="Arial" w:cs="Arial"/>
          <w:sz w:val="24"/>
          <w:szCs w:val="24"/>
          <w:shd w:val="clear" w:color="auto" w:fill="FFFFFF"/>
          <w:lang w:val="az-Latn-AZ"/>
        </w:rPr>
        <w:t xml:space="preserve">prospekt və </w:t>
      </w:r>
      <w:r w:rsidR="008A6943" w:rsidRPr="003E3955">
        <w:rPr>
          <w:rFonts w:ascii="Arial" w:hAnsi="Arial" w:cs="Arial"/>
          <w:sz w:val="24"/>
          <w:szCs w:val="24"/>
          <w:shd w:val="clear" w:color="auto" w:fill="FFFFFF"/>
          <w:lang w:val="az-Latn-AZ"/>
        </w:rPr>
        <w:t xml:space="preserve">küçələrində </w:t>
      </w:r>
      <w:r w:rsidR="00BB73B4" w:rsidRPr="003E3955">
        <w:rPr>
          <w:rFonts w:ascii="Arial" w:hAnsi="Arial" w:cs="Arial"/>
          <w:sz w:val="24"/>
          <w:szCs w:val="24"/>
          <w:shd w:val="clear" w:color="auto" w:fill="FFFFFF"/>
          <w:lang w:val="az-Latn-AZ"/>
        </w:rPr>
        <w:t>yerləşdirilm</w:t>
      </w:r>
      <w:r w:rsidR="008A6943" w:rsidRPr="003E3955">
        <w:rPr>
          <w:rFonts w:ascii="Arial" w:hAnsi="Arial" w:cs="Arial"/>
          <w:sz w:val="24"/>
          <w:szCs w:val="24"/>
          <w:shd w:val="clear" w:color="auto" w:fill="FFFFFF"/>
          <w:lang w:val="az-Latn-AZ"/>
        </w:rPr>
        <w:t>işdir.</w:t>
      </w:r>
    </w:p>
    <w:p w:rsidR="008A6943" w:rsidRPr="003E3955" w:rsidRDefault="008A6943" w:rsidP="00E36AFD">
      <w:pPr>
        <w:spacing w:after="0" w:line="240" w:lineRule="auto"/>
        <w:jc w:val="both"/>
        <w:rPr>
          <w:rFonts w:ascii="Arial" w:hAnsi="Arial" w:cs="Arial"/>
          <w:sz w:val="24"/>
          <w:szCs w:val="24"/>
          <w:shd w:val="clear" w:color="auto" w:fill="FFFFFF"/>
          <w:lang w:val="az-Latn-AZ"/>
        </w:rPr>
      </w:pPr>
    </w:p>
    <w:p w:rsidR="00551D81" w:rsidRDefault="004A11A0" w:rsidP="00E36AF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color w:val="FF0000"/>
          <w:sz w:val="32"/>
          <w:szCs w:val="24"/>
          <w:shd w:val="clear" w:color="auto" w:fill="FFFFFF"/>
        </w:rPr>
        <w:lastRenderedPageBreak/>
        <w:drawing>
          <wp:inline distT="0" distB="0" distL="0" distR="0">
            <wp:extent cx="3009900" cy="1866900"/>
            <wp:effectExtent l="19050" t="0" r="0" b="0"/>
            <wp:docPr id="4" name="Рисунок 12" descr="C:\Users\User\Desktop\2018 TEDBIRLER\yeni bilbordlar\IMG-2018060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2018 TEDBIRLER\yeni bilbordlar\IMG-20180608-WA0009.jpg"/>
                    <pic:cNvPicPr>
                      <a:picLocks noChangeAspect="1" noChangeArrowheads="1"/>
                    </pic:cNvPicPr>
                  </pic:nvPicPr>
                  <pic:blipFill>
                    <a:blip r:embed="rId124"/>
                    <a:srcRect/>
                    <a:stretch>
                      <a:fillRect/>
                    </a:stretch>
                  </pic:blipFill>
                  <pic:spPr bwMode="auto">
                    <a:xfrm>
                      <a:off x="0" y="0"/>
                      <a:ext cx="3009589" cy="1866707"/>
                    </a:xfrm>
                    <a:prstGeom prst="rect">
                      <a:avLst/>
                    </a:prstGeom>
                    <a:noFill/>
                    <a:ln w="9525">
                      <a:noFill/>
                      <a:miter lim="800000"/>
                      <a:headEnd/>
                      <a:tailEnd/>
                    </a:ln>
                  </pic:spPr>
                </pic:pic>
              </a:graphicData>
            </a:graphic>
          </wp:inline>
        </w:drawing>
      </w:r>
      <w:r w:rsidR="00AC004B" w:rsidRPr="00AC004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C004B">
        <w:rPr>
          <w:rFonts w:ascii="Arial" w:hAnsi="Arial" w:cs="Arial"/>
          <w:noProof/>
          <w:color w:val="FF0000"/>
          <w:sz w:val="32"/>
          <w:szCs w:val="24"/>
          <w:shd w:val="clear" w:color="auto" w:fill="FFFFFF"/>
        </w:rPr>
        <w:drawing>
          <wp:inline distT="0" distB="0" distL="0" distR="0">
            <wp:extent cx="3009899" cy="1866900"/>
            <wp:effectExtent l="19050" t="0" r="1" b="0"/>
            <wp:docPr id="8" name="Рисунок 14" descr="C:\Users\User\Desktop\2018 TEDBIRLER\2018 lovheler\IMG-2018061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18 TEDBIRLER\2018 lovheler\IMG-20180614-WA0007.jpg"/>
                    <pic:cNvPicPr>
                      <a:picLocks noChangeAspect="1" noChangeArrowheads="1"/>
                    </pic:cNvPicPr>
                  </pic:nvPicPr>
                  <pic:blipFill>
                    <a:blip r:embed="rId125" cstate="print"/>
                    <a:srcRect/>
                    <a:stretch>
                      <a:fillRect/>
                    </a:stretch>
                  </pic:blipFill>
                  <pic:spPr bwMode="auto">
                    <a:xfrm>
                      <a:off x="0" y="0"/>
                      <a:ext cx="3009588" cy="1866707"/>
                    </a:xfrm>
                    <a:prstGeom prst="rect">
                      <a:avLst/>
                    </a:prstGeom>
                    <a:noFill/>
                    <a:ln w="9525">
                      <a:noFill/>
                      <a:miter lim="800000"/>
                      <a:headEnd/>
                      <a:tailEnd/>
                    </a:ln>
                  </pic:spPr>
                </pic:pic>
              </a:graphicData>
            </a:graphic>
          </wp:inline>
        </w:drawing>
      </w:r>
    </w:p>
    <w:p w:rsidR="00235507" w:rsidRDefault="00235507" w:rsidP="00E36AFD">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color w:val="FF0000"/>
          <w:sz w:val="32"/>
          <w:szCs w:val="24"/>
          <w:shd w:val="clear" w:color="auto" w:fill="FFFFFF"/>
        </w:rPr>
        <w:drawing>
          <wp:inline distT="0" distB="0" distL="0" distR="0">
            <wp:extent cx="3009900" cy="2076450"/>
            <wp:effectExtent l="19050" t="0" r="0" b="0"/>
            <wp:docPr id="30" name="Рисунок 15" descr="C:\Users\User\Desktop\2018 TEDBIRLER\2018 lovheler\IMG-2018061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2018 TEDBIRLER\2018 lovheler\IMG-20180614-WA0004.jpg"/>
                    <pic:cNvPicPr>
                      <a:picLocks noChangeAspect="1" noChangeArrowheads="1"/>
                    </pic:cNvPicPr>
                  </pic:nvPicPr>
                  <pic:blipFill>
                    <a:blip r:embed="rId126"/>
                    <a:srcRect/>
                    <a:stretch>
                      <a:fillRect/>
                    </a:stretch>
                  </pic:blipFill>
                  <pic:spPr bwMode="auto">
                    <a:xfrm>
                      <a:off x="0" y="0"/>
                      <a:ext cx="3009588" cy="2076235"/>
                    </a:xfrm>
                    <a:prstGeom prst="rect">
                      <a:avLst/>
                    </a:prstGeom>
                    <a:noFill/>
                    <a:ln w="9525">
                      <a:noFill/>
                      <a:miter lim="800000"/>
                      <a:headEnd/>
                      <a:tailEnd/>
                    </a:ln>
                  </pic:spPr>
                </pic:pic>
              </a:graphicData>
            </a:graphic>
          </wp:inline>
        </w:drawing>
      </w:r>
      <w:r w:rsidRPr="0023550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Arial" w:hAnsi="Arial" w:cs="Arial"/>
          <w:noProof/>
          <w:color w:val="FF0000"/>
          <w:sz w:val="32"/>
          <w:szCs w:val="24"/>
          <w:shd w:val="clear" w:color="auto" w:fill="FFFFFF"/>
        </w:rPr>
        <w:drawing>
          <wp:inline distT="0" distB="0" distL="0" distR="0">
            <wp:extent cx="3000375" cy="2076450"/>
            <wp:effectExtent l="19050" t="0" r="9525" b="0"/>
            <wp:docPr id="61" name="Рисунок 16" descr="C:\Users\User\Desktop\2018 TEDBIRLER\2018 lovheler\IMG-20180614-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2018 TEDBIRLER\2018 lovheler\IMG-20180614-WA0010.jpg"/>
                    <pic:cNvPicPr>
                      <a:picLocks noChangeAspect="1" noChangeArrowheads="1"/>
                    </pic:cNvPicPr>
                  </pic:nvPicPr>
                  <pic:blipFill>
                    <a:blip r:embed="rId127"/>
                    <a:srcRect/>
                    <a:stretch>
                      <a:fillRect/>
                    </a:stretch>
                  </pic:blipFill>
                  <pic:spPr bwMode="auto">
                    <a:xfrm>
                      <a:off x="0" y="0"/>
                      <a:ext cx="3000064" cy="2076235"/>
                    </a:xfrm>
                    <a:prstGeom prst="rect">
                      <a:avLst/>
                    </a:prstGeom>
                    <a:noFill/>
                    <a:ln w="9525">
                      <a:noFill/>
                      <a:miter lim="800000"/>
                      <a:headEnd/>
                      <a:tailEnd/>
                    </a:ln>
                  </pic:spPr>
                </pic:pic>
              </a:graphicData>
            </a:graphic>
          </wp:inline>
        </w:drawing>
      </w:r>
    </w:p>
    <w:p w:rsidR="00235507" w:rsidRPr="00235507" w:rsidRDefault="00235507" w:rsidP="00E36AFD">
      <w:pPr>
        <w:spacing w:after="0" w:line="240" w:lineRule="auto"/>
        <w:jc w:val="both"/>
        <w:rPr>
          <w:rStyle w:val="apple-converted-space"/>
          <w:rFonts w:ascii="Arial" w:hAnsi="Arial" w:cs="Arial"/>
          <w:color w:val="FF0000"/>
          <w:sz w:val="32"/>
          <w:szCs w:val="24"/>
          <w:shd w:val="clear" w:color="auto" w:fill="FFFFFF"/>
          <w:lang w:val="az-Latn-AZ"/>
        </w:rPr>
      </w:pPr>
      <w:r>
        <w:rPr>
          <w:rStyle w:val="apple-converted-space"/>
          <w:rFonts w:ascii="Arial" w:hAnsi="Arial" w:cs="Arial"/>
          <w:color w:val="FF0000"/>
          <w:sz w:val="32"/>
          <w:szCs w:val="24"/>
          <w:shd w:val="clear" w:color="auto" w:fill="FFFFFF"/>
          <w:lang w:val="az-Latn-AZ"/>
        </w:rPr>
        <w:t xml:space="preserve">               </w:t>
      </w:r>
      <w:r>
        <w:rPr>
          <w:rFonts w:ascii="Arial" w:hAnsi="Arial" w:cs="Arial"/>
          <w:noProof/>
          <w:color w:val="FF0000"/>
          <w:sz w:val="32"/>
          <w:szCs w:val="24"/>
          <w:shd w:val="clear" w:color="auto" w:fill="FFFFFF"/>
        </w:rPr>
        <w:drawing>
          <wp:inline distT="0" distB="0" distL="0" distR="0">
            <wp:extent cx="4591050" cy="1962150"/>
            <wp:effectExtent l="19050" t="0" r="0" b="0"/>
            <wp:docPr id="62" name="Рисунок 17" descr="C:\Users\User\Desktop\2018 TEDBIRLER\2018 lovheler\IMG-20180614-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2018 TEDBIRLER\2018 lovheler\IMG-20180614-WA0009.jpg"/>
                    <pic:cNvPicPr>
                      <a:picLocks noChangeAspect="1" noChangeArrowheads="1"/>
                    </pic:cNvPicPr>
                  </pic:nvPicPr>
                  <pic:blipFill>
                    <a:blip r:embed="rId128"/>
                    <a:srcRect/>
                    <a:stretch>
                      <a:fillRect/>
                    </a:stretch>
                  </pic:blipFill>
                  <pic:spPr bwMode="auto">
                    <a:xfrm>
                      <a:off x="0" y="0"/>
                      <a:ext cx="4590575" cy="1961947"/>
                    </a:xfrm>
                    <a:prstGeom prst="rect">
                      <a:avLst/>
                    </a:prstGeom>
                    <a:noFill/>
                    <a:ln w="9525">
                      <a:noFill/>
                      <a:miter lim="800000"/>
                      <a:headEnd/>
                      <a:tailEnd/>
                    </a:ln>
                  </pic:spPr>
                </pic:pic>
              </a:graphicData>
            </a:graphic>
          </wp:inline>
        </w:drawing>
      </w:r>
    </w:p>
    <w:p w:rsidR="001D6154" w:rsidRPr="00DF14DD" w:rsidRDefault="001D6154" w:rsidP="00F404D1">
      <w:pPr>
        <w:spacing w:after="0" w:line="240" w:lineRule="auto"/>
        <w:jc w:val="both"/>
        <w:rPr>
          <w:rFonts w:ascii="Arial" w:hAnsi="Arial" w:cs="Arial"/>
          <w:color w:val="FF0000"/>
          <w:sz w:val="24"/>
          <w:lang w:val="az-Latn-AZ"/>
        </w:rPr>
      </w:pPr>
    </w:p>
    <w:p w:rsidR="00845A50" w:rsidRDefault="00E1606E" w:rsidP="00F404D1">
      <w:pPr>
        <w:spacing w:after="0" w:line="240" w:lineRule="auto"/>
        <w:jc w:val="both"/>
        <w:rPr>
          <w:rFonts w:ascii="Arial" w:hAnsi="Arial" w:cs="Arial"/>
          <w:sz w:val="24"/>
          <w:szCs w:val="24"/>
          <w:shd w:val="clear" w:color="auto" w:fill="FFFFFF"/>
          <w:lang w:val="az-Latn-AZ"/>
        </w:rPr>
      </w:pPr>
      <w:r w:rsidRPr="00845A50">
        <w:rPr>
          <w:rFonts w:ascii="Arial" w:hAnsi="Arial" w:cs="Arial"/>
          <w:sz w:val="24"/>
          <w:lang w:val="az-Latn-AZ"/>
        </w:rPr>
        <w:t xml:space="preserve">     </w:t>
      </w:r>
      <w:r w:rsidR="007C54AA" w:rsidRPr="00845A50">
        <w:rPr>
          <w:rFonts w:ascii="Arial" w:hAnsi="Arial" w:cs="Arial"/>
          <w:sz w:val="24"/>
          <w:lang w:val="az-Latn-AZ"/>
        </w:rPr>
        <w:t>Bununla yanaşı sağlam həyat tərzini</w:t>
      </w:r>
      <w:r w:rsidR="004F021E" w:rsidRPr="00845A50">
        <w:rPr>
          <w:rFonts w:ascii="Arial" w:hAnsi="Arial" w:cs="Arial"/>
          <w:sz w:val="24"/>
          <w:lang w:val="az-Latn-AZ"/>
        </w:rPr>
        <w:t xml:space="preserve"> </w:t>
      </w:r>
      <w:r w:rsidR="007C54AA" w:rsidRPr="00845A50">
        <w:rPr>
          <w:rFonts w:ascii="Arial" w:hAnsi="Arial" w:cs="Arial"/>
          <w:sz w:val="24"/>
          <w:lang w:val="az-Latn-AZ"/>
        </w:rPr>
        <w:t>təbliğ</w:t>
      </w:r>
      <w:r w:rsidR="004F021E" w:rsidRPr="00845A50">
        <w:rPr>
          <w:rFonts w:ascii="Arial" w:hAnsi="Arial" w:cs="Arial"/>
          <w:sz w:val="24"/>
          <w:lang w:val="az-Latn-AZ"/>
        </w:rPr>
        <w:t xml:space="preserve"> etmək məqsədi ilə həmin</w:t>
      </w:r>
      <w:r w:rsidR="004F021E" w:rsidRPr="00845A50">
        <w:rPr>
          <w:rFonts w:ascii="Arial" w:hAnsi="Arial" w:cs="Arial"/>
          <w:sz w:val="24"/>
          <w:szCs w:val="24"/>
          <w:shd w:val="clear" w:color="auto" w:fill="FFFFFF"/>
          <w:lang w:val="az-Latn-AZ"/>
        </w:rPr>
        <w:t xml:space="preserve"> xəbərdaredici məlumatlar və xüsusi şüarlar əks olunan </w:t>
      </w:r>
      <w:r w:rsidR="00845A50" w:rsidRPr="00845A50">
        <w:rPr>
          <w:rFonts w:ascii="Arial" w:hAnsi="Arial" w:cs="Arial"/>
          <w:sz w:val="24"/>
          <w:szCs w:val="24"/>
          <w:shd w:val="clear" w:color="auto" w:fill="FFFFFF"/>
          <w:lang w:val="az-Latn-AZ"/>
        </w:rPr>
        <w:t>12</w:t>
      </w:r>
      <w:r w:rsidR="00587A1A" w:rsidRPr="00845A50">
        <w:rPr>
          <w:rFonts w:ascii="Arial" w:hAnsi="Arial" w:cs="Arial"/>
          <w:sz w:val="24"/>
          <w:szCs w:val="24"/>
          <w:shd w:val="clear" w:color="auto" w:fill="FFFFFF"/>
          <w:lang w:val="az-Latn-AZ"/>
        </w:rPr>
        <w:t xml:space="preserve"> ədəd </w:t>
      </w:r>
      <w:r w:rsidR="00845A50">
        <w:rPr>
          <w:rFonts w:ascii="Arial" w:hAnsi="Arial" w:cs="Arial"/>
          <w:sz w:val="24"/>
          <w:szCs w:val="24"/>
          <w:shd w:val="clear" w:color="auto" w:fill="FFFFFF"/>
          <w:lang w:val="az-Latn-AZ"/>
        </w:rPr>
        <w:t xml:space="preserve"> </w:t>
      </w:r>
      <w:r w:rsidR="00845A50" w:rsidRPr="00845A50">
        <w:rPr>
          <w:rFonts w:ascii="Arial" w:hAnsi="Arial" w:cs="Arial"/>
          <w:sz w:val="24"/>
          <w:szCs w:val="24"/>
          <w:shd w:val="clear" w:color="auto" w:fill="FFFFFF"/>
          <w:lang w:val="az-Latn-AZ"/>
        </w:rPr>
        <w:t>sosial lövhə cari ilin 05 fevral tarixindən etibarən “Bakı Metropoliteni” Qapalı Səhmdar Cəmiyyətinin “Memar Əcəmi”, “Koroğlu”, “Nəriman Nərimanov”, “Nəsimi”, “Xalqlar Dostluğu”, “Əhmədli” və digər stansiyalarında quraşdırılmış və uzunmüddə</w:t>
      </w:r>
      <w:r w:rsidR="00845A50">
        <w:rPr>
          <w:rFonts w:ascii="Arial" w:hAnsi="Arial" w:cs="Arial"/>
          <w:sz w:val="24"/>
          <w:szCs w:val="24"/>
          <w:shd w:val="clear" w:color="auto" w:fill="FFFFFF"/>
          <w:lang w:val="az-Latn-AZ"/>
        </w:rPr>
        <w:t xml:space="preserve">tli nümayişi təmin edilmişdir. </w:t>
      </w:r>
    </w:p>
    <w:p w:rsidR="008151D7" w:rsidRPr="00DF14DD" w:rsidRDefault="00845A50" w:rsidP="00F404D1">
      <w:pPr>
        <w:spacing w:after="0" w:line="240" w:lineRule="auto"/>
        <w:jc w:val="both"/>
        <w:rPr>
          <w:rFonts w:ascii="Arial" w:hAnsi="Arial" w:cs="Arial"/>
          <w:color w:val="FF0000"/>
          <w:sz w:val="24"/>
          <w:szCs w:val="24"/>
          <w:shd w:val="clear" w:color="auto" w:fill="FFFFFF"/>
          <w:lang w:val="az-Latn-AZ"/>
        </w:rPr>
      </w:pPr>
      <w:r w:rsidRPr="00DF14DD">
        <w:rPr>
          <w:rFonts w:ascii="Arial" w:hAnsi="Arial" w:cs="Arial"/>
          <w:color w:val="FF0000"/>
          <w:sz w:val="24"/>
          <w:szCs w:val="24"/>
          <w:shd w:val="clear" w:color="auto" w:fill="FFFFFF"/>
          <w:lang w:val="az-Latn-AZ"/>
        </w:rPr>
        <w:t xml:space="preserve"> </w:t>
      </w:r>
    </w:p>
    <w:p w:rsidR="00C67167" w:rsidRDefault="00845A50" w:rsidP="00FA1A64">
      <w:pPr>
        <w:spacing w:after="0" w:line="240" w:lineRule="auto"/>
        <w:ind w:right="-3"/>
        <w:jc w:val="both"/>
        <w:rPr>
          <w:rFonts w:ascii="Arial" w:hAnsi="Arial" w:cs="Arial"/>
          <w:color w:val="FF0000"/>
          <w:sz w:val="24"/>
          <w:szCs w:val="24"/>
          <w:lang w:val="en-US"/>
        </w:rPr>
      </w:pPr>
      <w:r>
        <w:rPr>
          <w:rFonts w:ascii="Arial" w:hAnsi="Arial" w:cs="Arial"/>
          <w:noProof/>
          <w:color w:val="FF0000"/>
          <w:sz w:val="24"/>
          <w:szCs w:val="24"/>
        </w:rPr>
        <w:lastRenderedPageBreak/>
        <w:drawing>
          <wp:inline distT="0" distB="0" distL="0" distR="0">
            <wp:extent cx="3048000" cy="1752600"/>
            <wp:effectExtent l="19050" t="0" r="0" b="0"/>
            <wp:docPr id="59" name="Рисунок 15" descr="C:\Users\User\Desktop\2018 TEDBIRLER\metro lovheler\IMG-20180207-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2018 TEDBIRLER\metro lovheler\IMG-20180207-WA0008.jpg"/>
                    <pic:cNvPicPr>
                      <a:picLocks noChangeAspect="1" noChangeArrowheads="1"/>
                    </pic:cNvPicPr>
                  </pic:nvPicPr>
                  <pic:blipFill>
                    <a:blip r:embed="rId129"/>
                    <a:srcRect/>
                    <a:stretch>
                      <a:fillRect/>
                    </a:stretch>
                  </pic:blipFill>
                  <pic:spPr bwMode="auto">
                    <a:xfrm>
                      <a:off x="0" y="0"/>
                      <a:ext cx="3048000" cy="1752600"/>
                    </a:xfrm>
                    <a:prstGeom prst="rect">
                      <a:avLst/>
                    </a:prstGeom>
                    <a:noFill/>
                    <a:ln w="9525">
                      <a:noFill/>
                      <a:miter lim="800000"/>
                      <a:headEnd/>
                      <a:tailEnd/>
                    </a:ln>
                  </pic:spPr>
                </pic:pic>
              </a:graphicData>
            </a:graphic>
          </wp:inline>
        </w:drawing>
      </w:r>
      <w:r>
        <w:rPr>
          <w:rFonts w:ascii="Arial" w:hAnsi="Arial" w:cs="Arial"/>
          <w:noProof/>
          <w:color w:val="FF0000"/>
          <w:sz w:val="24"/>
          <w:szCs w:val="24"/>
        </w:rPr>
        <w:drawing>
          <wp:inline distT="0" distB="0" distL="0" distR="0">
            <wp:extent cx="3028950" cy="1800225"/>
            <wp:effectExtent l="19050" t="0" r="0" b="0"/>
            <wp:docPr id="49" name="Рисунок 13" descr="C:\Users\User\Desktop\2018 TEDBIRLER\metro lovheler 05 fevral 2018\20180207_151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18 TEDBIRLER\metro lovheler 05 fevral 2018\20180207_151829.jpg"/>
                    <pic:cNvPicPr>
                      <a:picLocks noChangeAspect="1" noChangeArrowheads="1"/>
                    </pic:cNvPicPr>
                  </pic:nvPicPr>
                  <pic:blipFill>
                    <a:blip r:embed="rId130" cstate="print"/>
                    <a:srcRect/>
                    <a:stretch>
                      <a:fillRect/>
                    </a:stretch>
                  </pic:blipFill>
                  <pic:spPr bwMode="auto">
                    <a:xfrm>
                      <a:off x="0" y="0"/>
                      <a:ext cx="3032830" cy="1802531"/>
                    </a:xfrm>
                    <a:prstGeom prst="rect">
                      <a:avLst/>
                    </a:prstGeom>
                    <a:noFill/>
                    <a:ln w="9525">
                      <a:noFill/>
                      <a:miter lim="800000"/>
                      <a:headEnd/>
                      <a:tailEnd/>
                    </a:ln>
                  </pic:spPr>
                </pic:pic>
              </a:graphicData>
            </a:graphic>
          </wp:inline>
        </w:drawing>
      </w:r>
      <w:r>
        <w:rPr>
          <w:rFonts w:ascii="Arial" w:hAnsi="Arial" w:cs="Arial"/>
          <w:noProof/>
          <w:color w:val="FF0000"/>
          <w:sz w:val="24"/>
          <w:szCs w:val="24"/>
        </w:rPr>
        <w:drawing>
          <wp:inline distT="0" distB="0" distL="0" distR="0">
            <wp:extent cx="3067050" cy="1800225"/>
            <wp:effectExtent l="19050" t="0" r="0" b="0"/>
            <wp:docPr id="51" name="Рисунок 14" descr="C:\Users\User\Desktop\2018 TEDBIRLER\metro lovheler 05 fevral 2018\IMG-2018020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18 TEDBIRLER\metro lovheler 05 fevral 2018\IMG-20180207-WA0007.jpg"/>
                    <pic:cNvPicPr>
                      <a:picLocks noChangeAspect="1" noChangeArrowheads="1"/>
                    </pic:cNvPicPr>
                  </pic:nvPicPr>
                  <pic:blipFill>
                    <a:blip r:embed="rId131"/>
                    <a:srcRect/>
                    <a:stretch>
                      <a:fillRect/>
                    </a:stretch>
                  </pic:blipFill>
                  <pic:spPr bwMode="auto">
                    <a:xfrm>
                      <a:off x="0" y="0"/>
                      <a:ext cx="3070979" cy="1802531"/>
                    </a:xfrm>
                    <a:prstGeom prst="rect">
                      <a:avLst/>
                    </a:prstGeom>
                    <a:noFill/>
                    <a:ln w="9525">
                      <a:noFill/>
                      <a:miter lim="800000"/>
                      <a:headEnd/>
                      <a:tailEnd/>
                    </a:ln>
                  </pic:spPr>
                </pic:pic>
              </a:graphicData>
            </a:graphic>
          </wp:inline>
        </w:drawing>
      </w:r>
      <w:r>
        <w:rPr>
          <w:rFonts w:ascii="Arial" w:hAnsi="Arial" w:cs="Arial"/>
          <w:noProof/>
          <w:color w:val="FF0000"/>
          <w:sz w:val="24"/>
          <w:szCs w:val="24"/>
        </w:rPr>
        <w:drawing>
          <wp:inline distT="0" distB="0" distL="0" distR="0">
            <wp:extent cx="3009900" cy="1800225"/>
            <wp:effectExtent l="19050" t="0" r="0" b="0"/>
            <wp:docPr id="63" name="Рисунок 16" descr="C:\Users\User\Desktop\2018 TEDBIRLER\metro lovheler 05 fevral 2018\20180207_152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2018 TEDBIRLER\metro lovheler 05 fevral 2018\20180207_152553.jpg"/>
                    <pic:cNvPicPr>
                      <a:picLocks noChangeAspect="1" noChangeArrowheads="1"/>
                    </pic:cNvPicPr>
                  </pic:nvPicPr>
                  <pic:blipFill>
                    <a:blip r:embed="rId132" cstate="print"/>
                    <a:srcRect/>
                    <a:stretch>
                      <a:fillRect/>
                    </a:stretch>
                  </pic:blipFill>
                  <pic:spPr bwMode="auto">
                    <a:xfrm>
                      <a:off x="0" y="0"/>
                      <a:ext cx="3013756" cy="1802531"/>
                    </a:xfrm>
                    <a:prstGeom prst="rect">
                      <a:avLst/>
                    </a:prstGeom>
                    <a:noFill/>
                    <a:ln w="9525">
                      <a:noFill/>
                      <a:miter lim="800000"/>
                      <a:headEnd/>
                      <a:tailEnd/>
                    </a:ln>
                  </pic:spPr>
                </pic:pic>
              </a:graphicData>
            </a:graphic>
          </wp:inline>
        </w:drawing>
      </w:r>
    </w:p>
    <w:p w:rsidR="00B00B2C" w:rsidRPr="0094189C" w:rsidRDefault="00B00B2C" w:rsidP="00FA1A64">
      <w:pPr>
        <w:spacing w:after="0" w:line="240" w:lineRule="auto"/>
        <w:ind w:right="-3"/>
        <w:jc w:val="both"/>
        <w:rPr>
          <w:rFonts w:ascii="Arial" w:hAnsi="Arial" w:cs="Arial"/>
          <w:color w:val="FF0000"/>
          <w:sz w:val="24"/>
          <w:szCs w:val="24"/>
          <w:lang w:val="en-US"/>
        </w:rPr>
      </w:pPr>
    </w:p>
    <w:p w:rsidR="00B00B2C" w:rsidRDefault="00B00B2C" w:rsidP="00B00B2C">
      <w:pPr>
        <w:spacing w:after="0" w:line="240" w:lineRule="auto"/>
        <w:ind w:right="-142" w:hanging="567"/>
        <w:contextualSpacing/>
        <w:jc w:val="both"/>
        <w:rPr>
          <w:rFonts w:ascii="Arial" w:hAnsi="Arial" w:cs="Arial"/>
          <w:sz w:val="24"/>
          <w:szCs w:val="24"/>
          <w:shd w:val="clear" w:color="auto" w:fill="FFFFFF"/>
          <w:lang w:val="az-Latn-AZ"/>
        </w:rPr>
      </w:pPr>
      <w:r>
        <w:rPr>
          <w:rFonts w:ascii="Arial" w:hAnsi="Arial" w:cs="Arial"/>
          <w:sz w:val="24"/>
          <w:szCs w:val="24"/>
          <w:shd w:val="clear" w:color="auto" w:fill="FFFFFF"/>
          <w:lang w:val="az-Latn-AZ"/>
        </w:rPr>
        <w:t xml:space="preserve">             T</w:t>
      </w:r>
      <w:r w:rsidRPr="00B3311D">
        <w:rPr>
          <w:rFonts w:ascii="Arial" w:hAnsi="Arial" w:cs="Arial"/>
          <w:sz w:val="24"/>
          <w:szCs w:val="24"/>
          <w:shd w:val="clear" w:color="auto" w:fill="FFFFFF"/>
          <w:lang w:val="az-Latn-AZ"/>
        </w:rPr>
        <w:t>əhsil müəssisələrində təhsil işçiləri və tələbələr arasında narkotiklərin insan orqanizminə məhvedici təsiri, törətdiyi sosial bəlalar barədə təbliğat aparılması məqsədi ilə Narkomanlığa və Narkotik Vasitələrin Qanunsuz Dövriyyəsinə Qarşı Mübarizə üzrə Dövlət Komissiyasının, Gənclər və İdman Nazirliyinin birgə təşkilatçılığı və dəstəyi ilə Bakı Uşaq Teatrının hazırladığı, əsasən maarifləndirmə funksiyasını yerinə yetirən “Hə</w:t>
      </w:r>
      <w:r>
        <w:rPr>
          <w:rFonts w:ascii="Arial" w:hAnsi="Arial" w:cs="Arial"/>
          <w:sz w:val="24"/>
          <w:szCs w:val="24"/>
          <w:shd w:val="clear" w:color="auto" w:fill="FFFFFF"/>
          <w:lang w:val="az-Latn-AZ"/>
        </w:rPr>
        <w:t>yatla oyun” teatr tamaşası</w:t>
      </w:r>
      <w:r w:rsidRPr="00B3311D">
        <w:rPr>
          <w:rFonts w:ascii="Arial" w:hAnsi="Arial" w:cs="Arial"/>
          <w:sz w:val="24"/>
          <w:szCs w:val="24"/>
          <w:shd w:val="clear" w:color="auto" w:fill="FFFFFF"/>
          <w:lang w:val="az-Latn-AZ"/>
        </w:rPr>
        <w:t xml:space="preserve"> </w:t>
      </w:r>
      <w:r>
        <w:rPr>
          <w:rFonts w:ascii="Arial" w:hAnsi="Arial" w:cs="Arial"/>
          <w:sz w:val="24"/>
          <w:szCs w:val="24"/>
          <w:shd w:val="clear" w:color="auto" w:fill="FFFFFF"/>
          <w:lang w:val="az-Latn-AZ"/>
        </w:rPr>
        <w:t>ötən</w:t>
      </w:r>
      <w:r w:rsidRPr="00B3311D">
        <w:rPr>
          <w:rFonts w:ascii="Arial" w:hAnsi="Arial" w:cs="Arial"/>
          <w:sz w:val="24"/>
          <w:szCs w:val="24"/>
          <w:shd w:val="clear" w:color="auto" w:fill="FFFFFF"/>
          <w:lang w:val="az-Latn-AZ"/>
        </w:rPr>
        <w:t xml:space="preserve"> ilin mart ayı ərzində Azərbaycan Respublikasının Prezidenti yanında Dövlət İdarəçilik Akademiyasında, Bakı Dövlət, Azərbaycan Tibb, </w:t>
      </w:r>
      <w:r>
        <w:rPr>
          <w:rFonts w:ascii="Arial" w:hAnsi="Arial" w:cs="Arial"/>
          <w:sz w:val="24"/>
          <w:szCs w:val="24"/>
          <w:shd w:val="clear" w:color="auto" w:fill="FFFFFF"/>
          <w:lang w:val="az-Latn-AZ"/>
        </w:rPr>
        <w:t>Azərbaycan</w:t>
      </w:r>
      <w:r w:rsidRPr="00B3311D">
        <w:rPr>
          <w:rFonts w:ascii="Arial" w:hAnsi="Arial" w:cs="Arial"/>
          <w:sz w:val="24"/>
          <w:szCs w:val="24"/>
          <w:shd w:val="clear" w:color="auto" w:fill="FFFFFF"/>
          <w:lang w:val="az-Latn-AZ"/>
        </w:rPr>
        <w:t xml:space="preserve"> Dillər, Slavyan, Pedaqoji, </w:t>
      </w:r>
      <w:r>
        <w:rPr>
          <w:rFonts w:ascii="Arial" w:hAnsi="Arial" w:cs="Arial"/>
          <w:sz w:val="24"/>
          <w:szCs w:val="24"/>
          <w:shd w:val="clear" w:color="auto" w:fill="FFFFFF"/>
          <w:lang w:val="az-Latn-AZ"/>
        </w:rPr>
        <w:t xml:space="preserve"> Azərbaycan Dövlət </w:t>
      </w:r>
      <w:r w:rsidRPr="00B3311D">
        <w:rPr>
          <w:rFonts w:ascii="Arial" w:hAnsi="Arial" w:cs="Arial"/>
          <w:sz w:val="24"/>
          <w:szCs w:val="24"/>
          <w:shd w:val="clear" w:color="auto" w:fill="FFFFFF"/>
          <w:lang w:val="az-Latn-AZ"/>
        </w:rPr>
        <w:t>İqtisad və Texniki Universitetlərində</w:t>
      </w:r>
      <w:r>
        <w:rPr>
          <w:rFonts w:ascii="Arial" w:hAnsi="Arial" w:cs="Arial"/>
          <w:sz w:val="24"/>
          <w:szCs w:val="24"/>
          <w:shd w:val="clear" w:color="auto" w:fill="FFFFFF"/>
          <w:lang w:val="az-Latn-AZ"/>
        </w:rPr>
        <w:t xml:space="preserve"> nümayiş olunmuşdur</w:t>
      </w:r>
      <w:r w:rsidRPr="00B3311D">
        <w:rPr>
          <w:rFonts w:ascii="Arial" w:hAnsi="Arial" w:cs="Arial"/>
          <w:sz w:val="24"/>
          <w:szCs w:val="24"/>
          <w:shd w:val="clear" w:color="auto" w:fill="FFFFFF"/>
          <w:lang w:val="az-Latn-AZ"/>
        </w:rPr>
        <w:t>.</w:t>
      </w:r>
    </w:p>
    <w:p w:rsidR="00B00B2C" w:rsidRDefault="00B00B2C" w:rsidP="00B00B2C">
      <w:pPr>
        <w:spacing w:after="0" w:line="240" w:lineRule="auto"/>
        <w:ind w:right="-142" w:hanging="567"/>
        <w:contextualSpacing/>
        <w:jc w:val="both"/>
        <w:rPr>
          <w:rFonts w:ascii="Arial" w:hAnsi="Arial" w:cs="Arial"/>
          <w:sz w:val="24"/>
          <w:szCs w:val="24"/>
          <w:shd w:val="clear" w:color="auto" w:fill="FFFFFF"/>
          <w:lang w:val="az-Latn-AZ"/>
        </w:rPr>
      </w:pPr>
    </w:p>
    <w:p w:rsidR="00B00B2C" w:rsidRDefault="00B00B2C" w:rsidP="00B00B2C">
      <w:pPr>
        <w:spacing w:after="0" w:line="240" w:lineRule="auto"/>
        <w:ind w:right="-142" w:hanging="567"/>
        <w:contextualSpacing/>
        <w:jc w:val="both"/>
        <w:rPr>
          <w:rFonts w:ascii="Arial" w:hAnsi="Arial" w:cs="Arial"/>
          <w:sz w:val="24"/>
          <w:szCs w:val="24"/>
          <w:lang w:val="az-Latn-AZ"/>
        </w:rPr>
      </w:pPr>
      <w:r>
        <w:rPr>
          <w:rFonts w:ascii="Arial" w:hAnsi="Arial" w:cs="Arial"/>
          <w:sz w:val="24"/>
          <w:szCs w:val="24"/>
          <w:lang w:val="az-Latn-AZ"/>
        </w:rPr>
        <w:t xml:space="preserve">         </w:t>
      </w:r>
      <w:r>
        <w:rPr>
          <w:rFonts w:ascii="Arial" w:hAnsi="Arial" w:cs="Arial"/>
          <w:noProof/>
          <w:sz w:val="24"/>
          <w:szCs w:val="24"/>
        </w:rPr>
        <w:drawing>
          <wp:inline distT="0" distB="0" distL="0" distR="0">
            <wp:extent cx="3038475" cy="1819275"/>
            <wp:effectExtent l="19050" t="0" r="9525" b="0"/>
            <wp:docPr id="10" name="Рисунок 13" descr="C:\Users\User\Desktop\2018 TEDBIRLER\texniki universitet\SG103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18 TEDBIRLER\texniki universitet\SG103099.JPG"/>
                    <pic:cNvPicPr>
                      <a:picLocks noChangeAspect="1" noChangeArrowheads="1"/>
                    </pic:cNvPicPr>
                  </pic:nvPicPr>
                  <pic:blipFill>
                    <a:blip r:embed="rId133" cstate="print"/>
                    <a:srcRect/>
                    <a:stretch>
                      <a:fillRect/>
                    </a:stretch>
                  </pic:blipFill>
                  <pic:spPr bwMode="auto">
                    <a:xfrm>
                      <a:off x="0" y="0"/>
                      <a:ext cx="3038894" cy="1819526"/>
                    </a:xfrm>
                    <a:prstGeom prst="rect">
                      <a:avLst/>
                    </a:prstGeom>
                    <a:noFill/>
                    <a:ln w="9525">
                      <a:noFill/>
                      <a:miter lim="800000"/>
                      <a:headEnd/>
                      <a:tailEnd/>
                    </a:ln>
                  </pic:spPr>
                </pic:pic>
              </a:graphicData>
            </a:graphic>
          </wp:inline>
        </w:drawing>
      </w:r>
      <w:r>
        <w:rPr>
          <w:rFonts w:ascii="Arial" w:hAnsi="Arial" w:cs="Arial"/>
          <w:noProof/>
          <w:sz w:val="24"/>
          <w:szCs w:val="24"/>
        </w:rPr>
        <w:drawing>
          <wp:inline distT="0" distB="0" distL="0" distR="0">
            <wp:extent cx="3028950" cy="1819275"/>
            <wp:effectExtent l="19050" t="0" r="0" b="0"/>
            <wp:docPr id="15" name="Рисунок 14" descr="C:\Users\User\Desktop\2018 TEDBIRLER\Universitetler\2018_03_05_11_47_14_2d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18 TEDBIRLER\Universitetler\2018_03_05_11_47_14_2d45.JPG"/>
                    <pic:cNvPicPr>
                      <a:picLocks noChangeAspect="1" noChangeArrowheads="1"/>
                    </pic:cNvPicPr>
                  </pic:nvPicPr>
                  <pic:blipFill>
                    <a:blip r:embed="rId134"/>
                    <a:srcRect/>
                    <a:stretch>
                      <a:fillRect/>
                    </a:stretch>
                  </pic:blipFill>
                  <pic:spPr bwMode="auto">
                    <a:xfrm>
                      <a:off x="0" y="0"/>
                      <a:ext cx="3028950" cy="1819275"/>
                    </a:xfrm>
                    <a:prstGeom prst="rect">
                      <a:avLst/>
                    </a:prstGeom>
                    <a:noFill/>
                    <a:ln w="9525">
                      <a:noFill/>
                      <a:miter lim="800000"/>
                      <a:headEnd/>
                      <a:tailEnd/>
                    </a:ln>
                  </pic:spPr>
                </pic:pic>
              </a:graphicData>
            </a:graphic>
          </wp:inline>
        </w:drawing>
      </w:r>
    </w:p>
    <w:p w:rsidR="00B00B2C" w:rsidRDefault="00B00B2C" w:rsidP="00B00B2C">
      <w:pPr>
        <w:spacing w:after="0" w:line="240" w:lineRule="auto"/>
        <w:ind w:right="-142"/>
        <w:contextualSpacing/>
        <w:jc w:val="both"/>
        <w:rPr>
          <w:rFonts w:ascii="Arial" w:hAnsi="Arial" w:cs="Arial"/>
          <w:sz w:val="24"/>
          <w:szCs w:val="24"/>
          <w:lang w:val="az-Latn-AZ"/>
        </w:rPr>
      </w:pPr>
      <w:r>
        <w:rPr>
          <w:rFonts w:ascii="Arial" w:hAnsi="Arial" w:cs="Arial"/>
          <w:noProof/>
          <w:sz w:val="24"/>
          <w:szCs w:val="24"/>
        </w:rPr>
        <w:lastRenderedPageBreak/>
        <w:drawing>
          <wp:inline distT="0" distB="0" distL="0" distR="0">
            <wp:extent cx="3086100" cy="1990725"/>
            <wp:effectExtent l="19050" t="0" r="0" b="0"/>
            <wp:docPr id="26" name="Рисунок 15" descr="C:\Users\User\Desktop\2018 TEDBIRLER\Universitetler\2018_03_15_09_49_09_de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2018 TEDBIRLER\Universitetler\2018_03_15_09_49_09_de7f.JPG"/>
                    <pic:cNvPicPr>
                      <a:picLocks noChangeAspect="1" noChangeArrowheads="1"/>
                    </pic:cNvPicPr>
                  </pic:nvPicPr>
                  <pic:blipFill>
                    <a:blip r:embed="rId135"/>
                    <a:srcRect/>
                    <a:stretch>
                      <a:fillRect/>
                    </a:stretch>
                  </pic:blipFill>
                  <pic:spPr bwMode="auto">
                    <a:xfrm>
                      <a:off x="0" y="0"/>
                      <a:ext cx="3088984" cy="1992585"/>
                    </a:xfrm>
                    <a:prstGeom prst="rect">
                      <a:avLst/>
                    </a:prstGeom>
                    <a:noFill/>
                    <a:ln w="9525">
                      <a:noFill/>
                      <a:miter lim="800000"/>
                      <a:headEnd/>
                      <a:tailEnd/>
                    </a:ln>
                  </pic:spPr>
                </pic:pic>
              </a:graphicData>
            </a:graphic>
          </wp:inline>
        </w:drawing>
      </w:r>
      <w:r>
        <w:rPr>
          <w:rFonts w:ascii="Arial" w:hAnsi="Arial" w:cs="Arial"/>
          <w:noProof/>
          <w:sz w:val="24"/>
          <w:szCs w:val="24"/>
        </w:rPr>
        <w:drawing>
          <wp:inline distT="0" distB="0" distL="0" distR="0">
            <wp:extent cx="3009900" cy="1990725"/>
            <wp:effectExtent l="19050" t="0" r="0" b="0"/>
            <wp:docPr id="32" name="Рисунок 16" descr="C:\Users\User\Desktop\2018 TEDBIRLER\Universitetler\2018_03_16_14_41_47_8e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2018 TEDBIRLER\Universitetler\2018_03_16_14_41_47_8ef0.jpg"/>
                    <pic:cNvPicPr>
                      <a:picLocks noChangeAspect="1" noChangeArrowheads="1"/>
                    </pic:cNvPicPr>
                  </pic:nvPicPr>
                  <pic:blipFill>
                    <a:blip r:embed="rId136"/>
                    <a:srcRect/>
                    <a:stretch>
                      <a:fillRect/>
                    </a:stretch>
                  </pic:blipFill>
                  <pic:spPr bwMode="auto">
                    <a:xfrm>
                      <a:off x="0" y="0"/>
                      <a:ext cx="3012714" cy="1992586"/>
                    </a:xfrm>
                    <a:prstGeom prst="rect">
                      <a:avLst/>
                    </a:prstGeom>
                    <a:noFill/>
                    <a:ln w="9525">
                      <a:noFill/>
                      <a:miter lim="800000"/>
                      <a:headEnd/>
                      <a:tailEnd/>
                    </a:ln>
                  </pic:spPr>
                </pic:pic>
              </a:graphicData>
            </a:graphic>
          </wp:inline>
        </w:drawing>
      </w:r>
    </w:p>
    <w:p w:rsidR="00F71DE0" w:rsidRDefault="00B00B2C" w:rsidP="00B00B2C">
      <w:pPr>
        <w:spacing w:after="0" w:line="240" w:lineRule="auto"/>
        <w:ind w:right="-3"/>
        <w:jc w:val="both"/>
        <w:rPr>
          <w:rFonts w:ascii="Arial" w:hAnsi="Arial" w:cs="Arial"/>
          <w:color w:val="FF0000"/>
          <w:sz w:val="24"/>
          <w:szCs w:val="24"/>
          <w:shd w:val="clear" w:color="auto" w:fill="FFFFFF"/>
          <w:lang w:val="az-Latn-AZ"/>
        </w:rPr>
      </w:pPr>
      <w:r>
        <w:rPr>
          <w:rFonts w:ascii="Arial" w:hAnsi="Arial" w:cs="Arial"/>
          <w:noProof/>
          <w:sz w:val="24"/>
          <w:szCs w:val="24"/>
        </w:rPr>
        <w:drawing>
          <wp:inline distT="0" distB="0" distL="0" distR="0">
            <wp:extent cx="3019425" cy="1952625"/>
            <wp:effectExtent l="19050" t="0" r="9525" b="0"/>
            <wp:docPr id="33" name="Рисунок 18" descr="C:\Users\User\Desktop\2018 TEDBIRLER\Universitetler\2018_03_15_09_48_45_74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018 TEDBIRLER\Universitetler\2018_03_15_09_48_45_743c.JPG"/>
                    <pic:cNvPicPr>
                      <a:picLocks noChangeAspect="1" noChangeArrowheads="1"/>
                    </pic:cNvPicPr>
                  </pic:nvPicPr>
                  <pic:blipFill>
                    <a:blip r:embed="rId137"/>
                    <a:srcRect/>
                    <a:stretch>
                      <a:fillRect/>
                    </a:stretch>
                  </pic:blipFill>
                  <pic:spPr bwMode="auto">
                    <a:xfrm>
                      <a:off x="0" y="0"/>
                      <a:ext cx="3022247" cy="1954450"/>
                    </a:xfrm>
                    <a:prstGeom prst="rect">
                      <a:avLst/>
                    </a:prstGeom>
                    <a:noFill/>
                    <a:ln w="9525">
                      <a:noFill/>
                      <a:miter lim="800000"/>
                      <a:headEnd/>
                      <a:tailEnd/>
                    </a:ln>
                  </pic:spPr>
                </pic:pic>
              </a:graphicData>
            </a:graphic>
          </wp:inline>
        </w:drawing>
      </w:r>
      <w:r>
        <w:rPr>
          <w:rFonts w:ascii="Arial" w:hAnsi="Arial" w:cs="Arial"/>
          <w:noProof/>
          <w:sz w:val="24"/>
          <w:szCs w:val="24"/>
        </w:rPr>
        <w:drawing>
          <wp:inline distT="0" distB="0" distL="0" distR="0">
            <wp:extent cx="3019425" cy="1952625"/>
            <wp:effectExtent l="19050" t="0" r="9525" b="0"/>
            <wp:docPr id="56" name="Рисунок 19" descr="C:\Users\User\Desktop\2018 TEDBIRLER\Universitetler\2018_03_05_11_48_20_c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2018 TEDBIRLER\Universitetler\2018_03_05_11_48_20_c296.JPG"/>
                    <pic:cNvPicPr>
                      <a:picLocks noChangeAspect="1" noChangeArrowheads="1"/>
                    </pic:cNvPicPr>
                  </pic:nvPicPr>
                  <pic:blipFill>
                    <a:blip r:embed="rId138"/>
                    <a:srcRect/>
                    <a:stretch>
                      <a:fillRect/>
                    </a:stretch>
                  </pic:blipFill>
                  <pic:spPr bwMode="auto">
                    <a:xfrm>
                      <a:off x="0" y="0"/>
                      <a:ext cx="3022247" cy="1954450"/>
                    </a:xfrm>
                    <a:prstGeom prst="rect">
                      <a:avLst/>
                    </a:prstGeom>
                    <a:noFill/>
                    <a:ln w="9525">
                      <a:noFill/>
                      <a:miter lim="800000"/>
                      <a:headEnd/>
                      <a:tailEnd/>
                    </a:ln>
                  </pic:spPr>
                </pic:pic>
              </a:graphicData>
            </a:graphic>
          </wp:inline>
        </w:drawing>
      </w:r>
    </w:p>
    <w:p w:rsidR="00B00B2C" w:rsidRPr="00DF14DD" w:rsidRDefault="00B00B2C" w:rsidP="00B00B2C">
      <w:pPr>
        <w:spacing w:after="0" w:line="240" w:lineRule="auto"/>
        <w:ind w:right="-3"/>
        <w:jc w:val="both"/>
        <w:rPr>
          <w:rFonts w:ascii="Arial" w:hAnsi="Arial" w:cs="Arial"/>
          <w:color w:val="FF0000"/>
          <w:sz w:val="24"/>
          <w:szCs w:val="24"/>
          <w:shd w:val="clear" w:color="auto" w:fill="FFFFFF"/>
          <w:lang w:val="az-Latn-AZ"/>
        </w:rPr>
      </w:pPr>
    </w:p>
    <w:p w:rsidR="003A22AF" w:rsidRPr="003A22AF" w:rsidRDefault="00E1606E" w:rsidP="003A22AF">
      <w:pPr>
        <w:pStyle w:val="2"/>
        <w:spacing w:before="0" w:line="240" w:lineRule="auto"/>
        <w:contextualSpacing/>
        <w:jc w:val="both"/>
        <w:rPr>
          <w:rFonts w:ascii="Arial" w:hAnsi="Arial" w:cs="Arial"/>
          <w:b w:val="0"/>
          <w:bCs w:val="0"/>
          <w:color w:val="auto"/>
          <w:sz w:val="24"/>
          <w:szCs w:val="24"/>
          <w:lang w:val="az-Latn-AZ"/>
        </w:rPr>
      </w:pPr>
      <w:r w:rsidRPr="0094189C">
        <w:rPr>
          <w:rStyle w:val="textexposedshow"/>
          <w:rFonts w:ascii="Arial" w:hAnsi="Arial" w:cs="Arial"/>
          <w:b w:val="0"/>
          <w:color w:val="auto"/>
          <w:sz w:val="24"/>
          <w:szCs w:val="24"/>
          <w:shd w:val="clear" w:color="auto" w:fill="FFFFFF"/>
          <w:lang w:val="az-Latn-AZ"/>
        </w:rPr>
        <w:t xml:space="preserve">     </w:t>
      </w:r>
      <w:r w:rsidR="00593274" w:rsidRPr="0094189C">
        <w:rPr>
          <w:rStyle w:val="textexposedshow"/>
          <w:rFonts w:ascii="Arial" w:hAnsi="Arial" w:cs="Arial"/>
          <w:b w:val="0"/>
          <w:color w:val="auto"/>
          <w:sz w:val="24"/>
          <w:szCs w:val="24"/>
          <w:shd w:val="clear" w:color="auto" w:fill="FFFFFF"/>
          <w:lang w:val="az-Latn-AZ"/>
        </w:rPr>
        <w:t>2016-cı</w:t>
      </w:r>
      <w:r w:rsidR="006117AE">
        <w:rPr>
          <w:rStyle w:val="textexposedshow"/>
          <w:rFonts w:ascii="Arial" w:hAnsi="Arial" w:cs="Arial"/>
          <w:b w:val="0"/>
          <w:color w:val="auto"/>
          <w:sz w:val="24"/>
          <w:szCs w:val="24"/>
          <w:shd w:val="clear" w:color="auto" w:fill="FFFFFF"/>
          <w:lang w:val="az-Latn-AZ"/>
        </w:rPr>
        <w:t xml:space="preserve"> və</w:t>
      </w:r>
      <w:r w:rsidR="00C625DB">
        <w:rPr>
          <w:rStyle w:val="textexposedshow"/>
          <w:rFonts w:ascii="Arial" w:hAnsi="Arial" w:cs="Arial"/>
          <w:b w:val="0"/>
          <w:color w:val="auto"/>
          <w:sz w:val="24"/>
          <w:szCs w:val="24"/>
          <w:shd w:val="clear" w:color="auto" w:fill="FFFFFF"/>
          <w:lang w:val="az-Latn-AZ"/>
        </w:rPr>
        <w:t xml:space="preserve"> 2017-ci illərdə</w:t>
      </w:r>
      <w:r w:rsidR="00593274" w:rsidRPr="0094189C">
        <w:rPr>
          <w:rStyle w:val="textexposedshow"/>
          <w:rFonts w:ascii="Arial" w:hAnsi="Arial" w:cs="Arial"/>
          <w:b w:val="0"/>
          <w:color w:val="auto"/>
          <w:sz w:val="24"/>
          <w:szCs w:val="24"/>
          <w:shd w:val="clear" w:color="auto" w:fill="FFFFFF"/>
          <w:lang w:val="az-Latn-AZ"/>
        </w:rPr>
        <w:t xml:space="preserve"> olduğu kimi ö</w:t>
      </w:r>
      <w:r w:rsidR="00C83271" w:rsidRPr="0094189C">
        <w:rPr>
          <w:rStyle w:val="textexposedshow"/>
          <w:rFonts w:ascii="Arial" w:hAnsi="Arial" w:cs="Arial"/>
          <w:b w:val="0"/>
          <w:color w:val="auto"/>
          <w:sz w:val="24"/>
          <w:szCs w:val="24"/>
          <w:shd w:val="clear" w:color="auto" w:fill="FFFFFF"/>
          <w:lang w:val="az-Latn-AZ"/>
        </w:rPr>
        <w:t>tən il</w:t>
      </w:r>
      <w:r w:rsidR="00593274" w:rsidRPr="0094189C">
        <w:rPr>
          <w:rStyle w:val="textexposedshow"/>
          <w:rFonts w:ascii="Arial" w:hAnsi="Arial" w:cs="Arial"/>
          <w:b w:val="0"/>
          <w:color w:val="auto"/>
          <w:sz w:val="24"/>
          <w:szCs w:val="24"/>
          <w:shd w:val="clear" w:color="auto" w:fill="FFFFFF"/>
          <w:lang w:val="az-Latn-AZ"/>
        </w:rPr>
        <w:t xml:space="preserve"> də</w:t>
      </w:r>
      <w:r w:rsidRPr="0094189C">
        <w:rPr>
          <w:rStyle w:val="textexposedshow"/>
          <w:rFonts w:ascii="Arial" w:hAnsi="Arial" w:cs="Arial"/>
          <w:b w:val="0"/>
          <w:color w:val="auto"/>
          <w:sz w:val="24"/>
          <w:szCs w:val="24"/>
          <w:shd w:val="clear" w:color="auto" w:fill="FFFFFF"/>
          <w:lang w:val="az-Latn-AZ"/>
        </w:rPr>
        <w:t xml:space="preserve"> </w:t>
      </w:r>
      <w:r w:rsidR="00621976" w:rsidRPr="0094189C">
        <w:rPr>
          <w:rStyle w:val="textexposedshow"/>
          <w:rFonts w:ascii="Arial" w:hAnsi="Arial" w:cs="Arial"/>
          <w:b w:val="0"/>
          <w:color w:val="auto"/>
          <w:sz w:val="24"/>
          <w:szCs w:val="24"/>
          <w:shd w:val="clear" w:color="auto" w:fill="FFFFFF"/>
          <w:lang w:val="az-Latn-AZ"/>
        </w:rPr>
        <w:t xml:space="preserve">Ədliyyə Nazirliyi Penitensiar Xidməti ilə Dövlət Komissiyasının İşçi qrupu arasında </w:t>
      </w:r>
      <w:r w:rsidR="00C625DB" w:rsidRPr="0094189C">
        <w:rPr>
          <w:rStyle w:val="textexposedshow"/>
          <w:rFonts w:ascii="Arial" w:hAnsi="Arial" w:cs="Arial"/>
          <w:b w:val="0"/>
          <w:color w:val="auto"/>
          <w:sz w:val="24"/>
          <w:szCs w:val="24"/>
          <w:shd w:val="clear" w:color="auto" w:fill="FFFFFF"/>
          <w:lang w:val="az-Latn-AZ"/>
        </w:rPr>
        <w:t xml:space="preserve">təsdiq edilmiş </w:t>
      </w:r>
      <w:r w:rsidR="00621976" w:rsidRPr="0094189C">
        <w:rPr>
          <w:rStyle w:val="textexposedshow"/>
          <w:rFonts w:ascii="Arial" w:hAnsi="Arial" w:cs="Arial"/>
          <w:b w:val="0"/>
          <w:color w:val="auto"/>
          <w:sz w:val="24"/>
          <w:szCs w:val="24"/>
          <w:shd w:val="clear" w:color="auto" w:fill="FFFFFF"/>
          <w:lang w:val="az-Latn-AZ"/>
        </w:rPr>
        <w:t>“Tədbirlər Planı”</w:t>
      </w:r>
      <w:r w:rsidR="00C625DB">
        <w:rPr>
          <w:rStyle w:val="textexposedshow"/>
          <w:rFonts w:ascii="Arial" w:hAnsi="Arial" w:cs="Arial"/>
          <w:b w:val="0"/>
          <w:color w:val="auto"/>
          <w:sz w:val="24"/>
          <w:szCs w:val="24"/>
          <w:shd w:val="clear" w:color="auto" w:fill="FFFFFF"/>
          <w:lang w:val="az-Latn-AZ"/>
        </w:rPr>
        <w:t>na</w:t>
      </w:r>
      <w:r w:rsidR="00621976" w:rsidRPr="0094189C">
        <w:rPr>
          <w:rStyle w:val="textexposedshow"/>
          <w:rFonts w:ascii="Arial" w:hAnsi="Arial" w:cs="Arial"/>
          <w:b w:val="0"/>
          <w:color w:val="auto"/>
          <w:sz w:val="24"/>
          <w:szCs w:val="24"/>
          <w:shd w:val="clear" w:color="auto" w:fill="FFFFFF"/>
          <w:lang w:val="az-Latn-AZ"/>
        </w:rPr>
        <w:t xml:space="preserve"> və tərtib olunmuş qrafikə uyğun olaraq</w:t>
      </w:r>
      <w:r w:rsidR="00C625DB">
        <w:rPr>
          <w:rStyle w:val="textexposedshow"/>
          <w:rFonts w:ascii="Arial" w:hAnsi="Arial" w:cs="Arial"/>
          <w:b w:val="0"/>
          <w:color w:val="auto"/>
          <w:sz w:val="24"/>
          <w:szCs w:val="24"/>
          <w:shd w:val="clear" w:color="auto" w:fill="FFFFFF"/>
          <w:lang w:val="az-Latn-AZ"/>
        </w:rPr>
        <w:t xml:space="preserve"> aidiyyəti dövlət qurumlarının nümayəndələrinin iştirakı ilə birgə</w:t>
      </w:r>
      <w:r w:rsidR="00621976" w:rsidRPr="0094189C">
        <w:rPr>
          <w:rStyle w:val="textexposedshow"/>
          <w:rFonts w:ascii="Arial" w:hAnsi="Arial" w:cs="Arial"/>
          <w:b w:val="0"/>
          <w:color w:val="auto"/>
          <w:sz w:val="24"/>
          <w:szCs w:val="24"/>
          <w:shd w:val="clear" w:color="auto" w:fill="FFFFFF"/>
          <w:lang w:val="az-Latn-AZ"/>
        </w:rPr>
        <w:t xml:space="preserve"> il ərzində </w:t>
      </w:r>
      <w:r w:rsidR="008A6352" w:rsidRPr="0094189C">
        <w:rPr>
          <w:rStyle w:val="m-7912627204975874861textexposedshow"/>
          <w:rFonts w:ascii="Arial" w:hAnsi="Arial" w:cs="Arial"/>
          <w:b w:val="0"/>
          <w:bCs w:val="0"/>
          <w:color w:val="auto"/>
          <w:sz w:val="24"/>
          <w:szCs w:val="24"/>
          <w:lang w:val="az-Latn-AZ"/>
        </w:rPr>
        <w:t>cəzaçəkmə müəssisələrində</w:t>
      </w:r>
      <w:r w:rsidRPr="0094189C">
        <w:rPr>
          <w:rStyle w:val="m-7912627204975874861textexposedshow"/>
          <w:rFonts w:ascii="Arial" w:hAnsi="Arial" w:cs="Arial"/>
          <w:b w:val="0"/>
          <w:bCs w:val="0"/>
          <w:color w:val="auto"/>
          <w:sz w:val="24"/>
          <w:szCs w:val="24"/>
          <w:lang w:val="az-Latn-AZ"/>
        </w:rPr>
        <w:t xml:space="preserve"> </w:t>
      </w:r>
      <w:r w:rsidR="008A6352" w:rsidRPr="0094189C">
        <w:rPr>
          <w:rFonts w:ascii="Arial" w:hAnsi="Arial" w:cs="Arial"/>
          <w:b w:val="0"/>
          <w:bCs w:val="0"/>
          <w:color w:val="auto"/>
          <w:sz w:val="24"/>
          <w:szCs w:val="24"/>
          <w:lang w:val="az-Latn-AZ"/>
        </w:rPr>
        <w:t xml:space="preserve">(Yetkinlik yaşına çatmayanlar üçün tərbiyə müəssisəsi daxil olmaqla) cəza çəkən şəxslər, o cümlədən qadın məhkumlar arasında </w:t>
      </w:r>
      <w:r w:rsidR="00DB37FD" w:rsidRPr="0094189C">
        <w:rPr>
          <w:rFonts w:ascii="Arial" w:hAnsi="Arial" w:cs="Arial"/>
          <w:b w:val="0"/>
          <w:bCs w:val="0"/>
          <w:color w:val="auto"/>
          <w:sz w:val="24"/>
          <w:szCs w:val="24"/>
          <w:lang w:val="az-Latn-AZ"/>
        </w:rPr>
        <w:t>anti-narkotik təbliğat işinin daha da gücləndirilməsi məqsədi ilə narkotiklərlə bağlı cinayət hadisələrinin profilaktikasından, eyni zamanda narkotiklərin insan orqanizminə məhvedici təsiri, cəmiyyətə və insanların sağlamlığına ziyanı</w:t>
      </w:r>
      <w:r w:rsidR="00C625DB">
        <w:rPr>
          <w:rFonts w:ascii="Arial" w:hAnsi="Arial" w:cs="Arial"/>
          <w:b w:val="0"/>
          <w:bCs w:val="0"/>
          <w:color w:val="auto"/>
          <w:sz w:val="24"/>
          <w:szCs w:val="24"/>
          <w:lang w:val="az-Latn-AZ"/>
        </w:rPr>
        <w:t xml:space="preserve"> </w:t>
      </w:r>
      <w:r w:rsidR="003C25DF" w:rsidRPr="0094189C">
        <w:rPr>
          <w:rFonts w:ascii="Arial" w:hAnsi="Arial" w:cs="Arial"/>
          <w:b w:val="0"/>
          <w:color w:val="auto"/>
          <w:sz w:val="24"/>
          <w:szCs w:val="24"/>
          <w:shd w:val="clear" w:color="auto" w:fill="FFFFFF"/>
          <w:lang w:val="az-Latn-AZ"/>
        </w:rPr>
        <w:t xml:space="preserve">haqqında məlumat və tövsiyələr </w:t>
      </w:r>
      <w:r w:rsidR="00DB37FD" w:rsidRPr="0094189C">
        <w:rPr>
          <w:rFonts w:ascii="Arial" w:hAnsi="Arial" w:cs="Arial"/>
          <w:b w:val="0"/>
          <w:bCs w:val="0"/>
          <w:color w:val="auto"/>
          <w:sz w:val="24"/>
          <w:szCs w:val="24"/>
          <w:lang w:val="az-Latn-AZ"/>
        </w:rPr>
        <w:t xml:space="preserve">verilməklə </w:t>
      </w:r>
      <w:r w:rsidR="00DB37FD" w:rsidRPr="0094189C">
        <w:rPr>
          <w:rStyle w:val="m-7912627204975874861textexposedshow"/>
          <w:rFonts w:ascii="Arial" w:hAnsi="Arial" w:cs="Arial"/>
          <w:b w:val="0"/>
          <w:bCs w:val="0"/>
          <w:color w:val="auto"/>
          <w:sz w:val="24"/>
          <w:szCs w:val="24"/>
          <w:lang w:val="az-Latn-AZ"/>
        </w:rPr>
        <w:t xml:space="preserve">təbliğat və maarifləndirmə xarakterli </w:t>
      </w:r>
      <w:r w:rsidR="00C625DB">
        <w:rPr>
          <w:rStyle w:val="textexposedshow"/>
          <w:rFonts w:ascii="Arial" w:hAnsi="Arial" w:cs="Arial"/>
          <w:b w:val="0"/>
          <w:color w:val="auto"/>
          <w:sz w:val="24"/>
          <w:szCs w:val="24"/>
          <w:shd w:val="clear" w:color="auto" w:fill="FFFFFF"/>
          <w:lang w:val="az-Latn-AZ"/>
        </w:rPr>
        <w:t>15</w:t>
      </w:r>
      <w:r w:rsidR="003C25DF" w:rsidRPr="0094189C">
        <w:rPr>
          <w:rStyle w:val="textexposedshow"/>
          <w:rFonts w:ascii="Arial" w:hAnsi="Arial" w:cs="Arial"/>
          <w:b w:val="0"/>
          <w:color w:val="auto"/>
          <w:sz w:val="24"/>
          <w:szCs w:val="24"/>
          <w:shd w:val="clear" w:color="auto" w:fill="FFFFFF"/>
          <w:lang w:val="az-Latn-AZ"/>
        </w:rPr>
        <w:t>-ə</w:t>
      </w:r>
      <w:r w:rsidR="009805A5" w:rsidRPr="0094189C">
        <w:rPr>
          <w:rStyle w:val="textexposedshow"/>
          <w:rFonts w:ascii="Arial" w:hAnsi="Arial" w:cs="Arial"/>
          <w:b w:val="0"/>
          <w:color w:val="auto"/>
          <w:sz w:val="24"/>
          <w:szCs w:val="24"/>
          <w:shd w:val="clear" w:color="auto" w:fill="FFFFFF"/>
          <w:lang w:val="az-Latn-AZ"/>
        </w:rPr>
        <w:t xml:space="preserve"> </w:t>
      </w:r>
      <w:r w:rsidR="003C25DF" w:rsidRPr="0094189C">
        <w:rPr>
          <w:rStyle w:val="textexposedshow"/>
          <w:rFonts w:ascii="Arial" w:hAnsi="Arial" w:cs="Arial"/>
          <w:b w:val="0"/>
          <w:color w:val="auto"/>
          <w:sz w:val="24"/>
          <w:szCs w:val="24"/>
          <w:shd w:val="clear" w:color="auto" w:fill="FFFFFF"/>
          <w:lang w:val="az-Latn-AZ"/>
        </w:rPr>
        <w:t>yaxın</w:t>
      </w:r>
      <w:r w:rsidR="009805A5" w:rsidRPr="0094189C">
        <w:rPr>
          <w:rStyle w:val="textexposedshow"/>
          <w:rFonts w:ascii="Arial" w:hAnsi="Arial" w:cs="Arial"/>
          <w:b w:val="0"/>
          <w:color w:val="auto"/>
          <w:sz w:val="24"/>
          <w:szCs w:val="24"/>
          <w:shd w:val="clear" w:color="auto" w:fill="FFFFFF"/>
          <w:lang w:val="az-Latn-AZ"/>
        </w:rPr>
        <w:t xml:space="preserve"> </w:t>
      </w:r>
      <w:r w:rsidR="00DB37FD" w:rsidRPr="0094189C">
        <w:rPr>
          <w:rStyle w:val="m-7912627204975874861textexposedshow"/>
          <w:rFonts w:ascii="Arial" w:hAnsi="Arial" w:cs="Arial"/>
          <w:b w:val="0"/>
          <w:bCs w:val="0"/>
          <w:color w:val="auto"/>
          <w:sz w:val="24"/>
          <w:szCs w:val="24"/>
          <w:lang w:val="az-Latn-AZ"/>
        </w:rPr>
        <w:t>tə</w:t>
      </w:r>
      <w:r w:rsidR="008A6352" w:rsidRPr="0094189C">
        <w:rPr>
          <w:rStyle w:val="m-7912627204975874861textexposedshow"/>
          <w:rFonts w:ascii="Arial" w:hAnsi="Arial" w:cs="Arial"/>
          <w:b w:val="0"/>
          <w:bCs w:val="0"/>
          <w:color w:val="auto"/>
          <w:sz w:val="24"/>
          <w:szCs w:val="24"/>
          <w:lang w:val="az-Latn-AZ"/>
        </w:rPr>
        <w:t xml:space="preserve">dbir </w:t>
      </w:r>
      <w:r w:rsidR="00DB37FD" w:rsidRPr="0094189C">
        <w:rPr>
          <w:rStyle w:val="m-7912627204975874861textexposedshow"/>
          <w:rFonts w:ascii="Arial" w:hAnsi="Arial" w:cs="Arial"/>
          <w:b w:val="0"/>
          <w:bCs w:val="0"/>
          <w:color w:val="auto"/>
          <w:sz w:val="24"/>
          <w:szCs w:val="24"/>
          <w:lang w:val="az-Latn-AZ"/>
        </w:rPr>
        <w:t>keçirilmişdir.</w:t>
      </w:r>
      <w:r w:rsidRPr="0094189C">
        <w:rPr>
          <w:rStyle w:val="m-7912627204975874861textexposedshow"/>
          <w:rFonts w:ascii="Arial" w:hAnsi="Arial" w:cs="Arial"/>
          <w:b w:val="0"/>
          <w:bCs w:val="0"/>
          <w:color w:val="auto"/>
          <w:sz w:val="24"/>
          <w:szCs w:val="24"/>
          <w:lang w:val="az-Latn-AZ"/>
        </w:rPr>
        <w:t xml:space="preserve"> </w:t>
      </w:r>
    </w:p>
    <w:p w:rsidR="008709A9" w:rsidRDefault="00E1606E" w:rsidP="00B06530">
      <w:pPr>
        <w:pStyle w:val="2"/>
        <w:spacing w:before="0" w:line="240" w:lineRule="auto"/>
        <w:contextualSpacing/>
        <w:jc w:val="both"/>
        <w:rPr>
          <w:rStyle w:val="m-7912627204975874861textexposedshow"/>
          <w:rFonts w:ascii="Arial" w:hAnsi="Arial" w:cs="Arial"/>
          <w:b w:val="0"/>
          <w:bCs w:val="0"/>
          <w:color w:val="auto"/>
          <w:sz w:val="24"/>
          <w:szCs w:val="24"/>
          <w:lang w:val="az-Latn-AZ"/>
        </w:rPr>
      </w:pPr>
      <w:r w:rsidRPr="0094189C">
        <w:rPr>
          <w:rStyle w:val="m-7912627204975874861textexposedshow"/>
          <w:rFonts w:ascii="Arial" w:hAnsi="Arial" w:cs="Arial"/>
          <w:b w:val="0"/>
          <w:bCs w:val="0"/>
          <w:color w:val="auto"/>
          <w:sz w:val="24"/>
          <w:szCs w:val="24"/>
          <w:lang w:val="az-Latn-AZ"/>
        </w:rPr>
        <w:t xml:space="preserve"> </w:t>
      </w:r>
      <w:r w:rsidR="00C625DB">
        <w:rPr>
          <w:rFonts w:ascii="Arial" w:hAnsi="Arial" w:cs="Arial"/>
          <w:b w:val="0"/>
          <w:bCs w:val="0"/>
          <w:noProof/>
          <w:color w:val="auto"/>
          <w:sz w:val="24"/>
          <w:szCs w:val="24"/>
        </w:rPr>
        <w:drawing>
          <wp:inline distT="0" distB="0" distL="0" distR="0">
            <wp:extent cx="3019425" cy="1847850"/>
            <wp:effectExtent l="19050" t="0" r="9525" b="0"/>
            <wp:docPr id="64" name="Рисунок 17" descr="C:\Users\User\Desktop\2018 TEDBIRLER\1 ve 6 sayli\2018_02_15_15_14_28_c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2018 TEDBIRLER\1 ve 6 sayli\2018_02_15_15_14_28_c339.JPG"/>
                    <pic:cNvPicPr>
                      <a:picLocks noChangeAspect="1" noChangeArrowheads="1"/>
                    </pic:cNvPicPr>
                  </pic:nvPicPr>
                  <pic:blipFill>
                    <a:blip r:embed="rId139"/>
                    <a:srcRect/>
                    <a:stretch>
                      <a:fillRect/>
                    </a:stretch>
                  </pic:blipFill>
                  <pic:spPr bwMode="auto">
                    <a:xfrm>
                      <a:off x="0" y="0"/>
                      <a:ext cx="3017546" cy="1846700"/>
                    </a:xfrm>
                    <a:prstGeom prst="rect">
                      <a:avLst/>
                    </a:prstGeom>
                    <a:noFill/>
                    <a:ln w="9525">
                      <a:noFill/>
                      <a:miter lim="800000"/>
                      <a:headEnd/>
                      <a:tailEnd/>
                    </a:ln>
                  </pic:spPr>
                </pic:pic>
              </a:graphicData>
            </a:graphic>
          </wp:inline>
        </w:drawing>
      </w:r>
      <w:r w:rsidR="00C625DB">
        <w:rPr>
          <w:rFonts w:ascii="Arial" w:hAnsi="Arial" w:cs="Arial"/>
          <w:b w:val="0"/>
          <w:bCs w:val="0"/>
          <w:noProof/>
          <w:color w:val="auto"/>
          <w:sz w:val="24"/>
          <w:szCs w:val="24"/>
        </w:rPr>
        <w:drawing>
          <wp:inline distT="0" distB="0" distL="0" distR="0">
            <wp:extent cx="2962275" cy="1847850"/>
            <wp:effectExtent l="19050" t="0" r="9525" b="0"/>
            <wp:docPr id="66" name="Рисунок 18" descr="C:\Users\User\Desktop\2018 TEDBIRLER\1 ve 6 sayli\2018_03_30_16_42_54_54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018 TEDBIRLER\1 ve 6 sayli\2018_03_30_16_42_54_54b2.JPG"/>
                    <pic:cNvPicPr>
                      <a:picLocks noChangeAspect="1" noChangeArrowheads="1"/>
                    </pic:cNvPicPr>
                  </pic:nvPicPr>
                  <pic:blipFill>
                    <a:blip r:embed="rId140"/>
                    <a:srcRect/>
                    <a:stretch>
                      <a:fillRect/>
                    </a:stretch>
                  </pic:blipFill>
                  <pic:spPr bwMode="auto">
                    <a:xfrm>
                      <a:off x="0" y="0"/>
                      <a:ext cx="2961969" cy="1847659"/>
                    </a:xfrm>
                    <a:prstGeom prst="rect">
                      <a:avLst/>
                    </a:prstGeom>
                    <a:noFill/>
                    <a:ln w="9525">
                      <a:noFill/>
                      <a:miter lim="800000"/>
                      <a:headEnd/>
                      <a:tailEnd/>
                    </a:ln>
                  </pic:spPr>
                </pic:pic>
              </a:graphicData>
            </a:graphic>
          </wp:inline>
        </w:drawing>
      </w:r>
    </w:p>
    <w:p w:rsidR="003A22AF" w:rsidRPr="003A22AF" w:rsidRDefault="003A22AF" w:rsidP="003A22AF">
      <w:pPr>
        <w:rPr>
          <w:lang w:val="az-Latn-AZ"/>
        </w:rPr>
      </w:pPr>
    </w:p>
    <w:p w:rsidR="00AA0723" w:rsidRPr="003A22AF" w:rsidRDefault="003A22AF" w:rsidP="003A22AF">
      <w:pPr>
        <w:rPr>
          <w:lang w:val="az-Latn-AZ"/>
        </w:rPr>
      </w:pPr>
      <w:r>
        <w:rPr>
          <w:noProof/>
        </w:rPr>
        <w:lastRenderedPageBreak/>
        <w:drawing>
          <wp:inline distT="0" distB="0" distL="0" distR="0">
            <wp:extent cx="2962275" cy="1971675"/>
            <wp:effectExtent l="19050" t="0" r="9525" b="0"/>
            <wp:docPr id="70" name="Рисунок 19" descr="C:\Users\User\Desktop\2018 TEDBIRLER\1 ve 6 sayli\2018_04_23_09_19_36_63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2018 TEDBIRLER\1 ve 6 sayli\2018_04_23_09_19_36_63bf.jpg"/>
                    <pic:cNvPicPr>
                      <a:picLocks noChangeAspect="1" noChangeArrowheads="1"/>
                    </pic:cNvPicPr>
                  </pic:nvPicPr>
                  <pic:blipFill>
                    <a:blip r:embed="rId141"/>
                    <a:srcRect/>
                    <a:stretch>
                      <a:fillRect/>
                    </a:stretch>
                  </pic:blipFill>
                  <pic:spPr bwMode="auto">
                    <a:xfrm>
                      <a:off x="0" y="0"/>
                      <a:ext cx="2961969" cy="1971471"/>
                    </a:xfrm>
                    <a:prstGeom prst="rect">
                      <a:avLst/>
                    </a:prstGeom>
                    <a:noFill/>
                    <a:ln w="9525">
                      <a:noFill/>
                      <a:miter lim="800000"/>
                      <a:headEnd/>
                      <a:tailEnd/>
                    </a:ln>
                  </pic:spPr>
                </pic:pic>
              </a:graphicData>
            </a:graphic>
          </wp:inline>
        </w:drawing>
      </w:r>
      <w:r>
        <w:rPr>
          <w:noProof/>
        </w:rPr>
        <w:drawing>
          <wp:inline distT="0" distB="0" distL="0" distR="0">
            <wp:extent cx="3057524" cy="1971675"/>
            <wp:effectExtent l="19050" t="0" r="0" b="0"/>
            <wp:docPr id="72" name="Рисунок 20" descr="C:\Users\User\Desktop\2018 TEDBIRLER\1 ve 6 sayli\2018_07_10_11_52_10_1a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2018 TEDBIRLER\1 ve 6 sayli\2018_07_10_11_52_10_1aa3.JPG"/>
                    <pic:cNvPicPr>
                      <a:picLocks noChangeAspect="1" noChangeArrowheads="1"/>
                    </pic:cNvPicPr>
                  </pic:nvPicPr>
                  <pic:blipFill>
                    <a:blip r:embed="rId142"/>
                    <a:srcRect/>
                    <a:stretch>
                      <a:fillRect/>
                    </a:stretch>
                  </pic:blipFill>
                  <pic:spPr bwMode="auto">
                    <a:xfrm>
                      <a:off x="0" y="0"/>
                      <a:ext cx="3060383" cy="1973519"/>
                    </a:xfrm>
                    <a:prstGeom prst="rect">
                      <a:avLst/>
                    </a:prstGeom>
                    <a:noFill/>
                    <a:ln w="9525">
                      <a:noFill/>
                      <a:miter lim="800000"/>
                      <a:headEnd/>
                      <a:tailEnd/>
                    </a:ln>
                  </pic:spPr>
                </pic:pic>
              </a:graphicData>
            </a:graphic>
          </wp:inline>
        </w:drawing>
      </w:r>
    </w:p>
    <w:p w:rsidR="009C1902" w:rsidRPr="003A22AF" w:rsidRDefault="00945FC3" w:rsidP="00945FC3">
      <w:pPr>
        <w:spacing w:before="100" w:beforeAutospacing="1" w:after="100" w:afterAutospacing="1" w:line="240" w:lineRule="auto"/>
        <w:contextualSpacing/>
        <w:jc w:val="both"/>
        <w:rPr>
          <w:rFonts w:ascii="Arial" w:eastAsia="Times New Roman" w:hAnsi="Arial" w:cs="Arial"/>
          <w:sz w:val="24"/>
          <w:szCs w:val="24"/>
          <w:lang w:val="az-Latn-AZ"/>
        </w:rPr>
      </w:pPr>
      <w:r w:rsidRPr="00DF14DD">
        <w:rPr>
          <w:rFonts w:ascii="Arial" w:eastAsia="Times New Roman" w:hAnsi="Arial" w:cs="Arial"/>
          <w:color w:val="FF0000"/>
          <w:sz w:val="24"/>
          <w:szCs w:val="24"/>
          <w:lang w:val="az-Latn-AZ"/>
        </w:rPr>
        <w:t>   </w:t>
      </w:r>
      <w:r w:rsidRPr="003A22AF">
        <w:rPr>
          <w:rFonts w:ascii="Arial" w:eastAsia="Times New Roman" w:hAnsi="Arial" w:cs="Arial"/>
          <w:sz w:val="24"/>
          <w:szCs w:val="24"/>
          <w:lang w:val="az-Latn-AZ"/>
        </w:rPr>
        <w:t>Tədbirlərdə Narkomanlığa və Narkotik Vasitələrin Qanunsuz Dövriyyəsinə Qarşı Mübarizə üzrə Dö</w:t>
      </w:r>
      <w:r w:rsidR="00DC28CD" w:rsidRPr="003A22AF">
        <w:rPr>
          <w:rFonts w:ascii="Arial" w:eastAsia="Times New Roman" w:hAnsi="Arial" w:cs="Arial"/>
          <w:sz w:val="24"/>
          <w:szCs w:val="24"/>
          <w:lang w:val="az-Latn-AZ"/>
        </w:rPr>
        <w:t xml:space="preserve">vlət Komissiyası İşçi Qrupunun </w:t>
      </w:r>
      <w:r w:rsidR="009C1902" w:rsidRPr="003A22AF">
        <w:rPr>
          <w:rFonts w:ascii="Arial" w:hAnsi="Arial" w:cs="Arial"/>
          <w:sz w:val="24"/>
          <w:szCs w:val="24"/>
          <w:shd w:val="clear" w:color="auto" w:fill="FFFFFF"/>
          <w:lang w:val="az-Latn-AZ"/>
        </w:rPr>
        <w:t>Əmək və Əhalinin Sosial Müdafiəsi Nazirliyinin, Səhiyyə Nazirliyi Respublika Narkoloji Mərkəzinin, Ailə, Qadın və Uşaq Problemləri üzrə Dövlət Komitəsinin və Respublika QİÇS-lə Mübarizə Mərkəzinin</w:t>
      </w:r>
      <w:r w:rsidR="00E1606E" w:rsidRPr="003A22AF">
        <w:rPr>
          <w:rFonts w:ascii="Arial" w:hAnsi="Arial" w:cs="Arial"/>
          <w:sz w:val="24"/>
          <w:szCs w:val="24"/>
          <w:shd w:val="clear" w:color="auto" w:fill="FFFFFF"/>
          <w:lang w:val="az-Latn-AZ"/>
        </w:rPr>
        <w:t xml:space="preserve"> </w:t>
      </w:r>
      <w:r w:rsidRPr="003A22AF">
        <w:rPr>
          <w:rFonts w:ascii="Arial" w:eastAsia="Times New Roman" w:hAnsi="Arial" w:cs="Arial"/>
          <w:sz w:val="24"/>
          <w:szCs w:val="24"/>
          <w:lang w:val="az-Latn-AZ"/>
        </w:rPr>
        <w:t>əməkdaşları mövzu ətrafında çıxışlar edərək, narkotiklərlə bağlı cinayət hadisələrinin profilaktikasından danışaraq,  maarifləndirmə, izahat və hüquqi təbliğat məsələlərinin diqqət mərkəzində saxl</w:t>
      </w:r>
      <w:r w:rsidR="00926004" w:rsidRPr="003A22AF">
        <w:rPr>
          <w:rFonts w:ascii="Arial" w:eastAsia="Times New Roman" w:hAnsi="Arial" w:cs="Arial"/>
          <w:sz w:val="24"/>
          <w:szCs w:val="24"/>
          <w:lang w:val="az-Latn-AZ"/>
        </w:rPr>
        <w:t>anıldığını bildiriblər.</w:t>
      </w:r>
      <w:r w:rsidR="003A22AF">
        <w:rPr>
          <w:rFonts w:ascii="Arial" w:eastAsia="Times New Roman" w:hAnsi="Arial" w:cs="Arial"/>
          <w:sz w:val="24"/>
          <w:szCs w:val="24"/>
          <w:lang w:val="az-Latn-AZ"/>
        </w:rPr>
        <w:t xml:space="preserve"> </w:t>
      </w:r>
      <w:r w:rsidR="003A22AF" w:rsidRPr="003A22AF">
        <w:rPr>
          <w:rFonts w:ascii="Arial" w:eastAsia="Times New Roman" w:hAnsi="Arial" w:cs="Arial"/>
          <w:sz w:val="24"/>
          <w:szCs w:val="24"/>
          <w:lang w:val="az-Latn-AZ"/>
        </w:rPr>
        <w:t xml:space="preserve">Bundan əlavə </w:t>
      </w:r>
      <w:r w:rsidR="003A22AF" w:rsidRPr="003A22AF">
        <w:rPr>
          <w:rFonts w:ascii="Arial" w:hAnsi="Arial" w:cs="Arial"/>
          <w:sz w:val="24"/>
          <w:szCs w:val="24"/>
          <w:shd w:val="clear" w:color="auto" w:fill="FFFFFF"/>
          <w:lang w:val="az-Latn-AZ"/>
        </w:rPr>
        <w:t>Dövlət Komissiyasının İşçi qrupu tərəfindən hazırlanmış zəruri maarifləndirici çap məhsulları məhkumlar arasında paylanılmış, həmçinin cəzaçəkmə müəssisələrinin oxu zalları əyani vəsaitlərlə təmin edilmişdir.</w:t>
      </w:r>
    </w:p>
    <w:p w:rsidR="00B5494B" w:rsidRPr="00DF14DD" w:rsidRDefault="003A22AF" w:rsidP="006C0AEC">
      <w:pPr>
        <w:spacing w:before="100" w:beforeAutospacing="1" w:after="100" w:afterAutospacing="1" w:line="240" w:lineRule="auto"/>
        <w:ind w:right="-142"/>
        <w:contextualSpacing/>
        <w:jc w:val="both"/>
        <w:rPr>
          <w:rFonts w:ascii="Arial" w:eastAsia="Times New Roman" w:hAnsi="Arial" w:cs="Arial"/>
          <w:color w:val="FF0000"/>
          <w:sz w:val="24"/>
          <w:szCs w:val="24"/>
          <w:lang w:val="az-Latn-AZ"/>
        </w:rPr>
      </w:pPr>
      <w:r>
        <w:rPr>
          <w:rFonts w:ascii="Arial" w:eastAsia="Times New Roman" w:hAnsi="Arial" w:cs="Arial"/>
          <w:noProof/>
          <w:color w:val="FF0000"/>
          <w:sz w:val="24"/>
          <w:szCs w:val="24"/>
        </w:rPr>
        <w:drawing>
          <wp:inline distT="0" distB="0" distL="0" distR="0">
            <wp:extent cx="2990850" cy="1933575"/>
            <wp:effectExtent l="19050" t="0" r="0" b="0"/>
            <wp:docPr id="77" name="Рисунок 21" descr="C:\Users\User\Desktop\2018 TEDBIRLER\1 ve 6 sayli\2018_02_15_15_13_46_c9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2018 TEDBIRLER\1 ve 6 sayli\2018_02_15_15_13_46_c94a.JPG"/>
                    <pic:cNvPicPr>
                      <a:picLocks noChangeAspect="1" noChangeArrowheads="1"/>
                    </pic:cNvPicPr>
                  </pic:nvPicPr>
                  <pic:blipFill>
                    <a:blip r:embed="rId143"/>
                    <a:srcRect/>
                    <a:stretch>
                      <a:fillRect/>
                    </a:stretch>
                  </pic:blipFill>
                  <pic:spPr bwMode="auto">
                    <a:xfrm>
                      <a:off x="0" y="0"/>
                      <a:ext cx="2995113" cy="1936331"/>
                    </a:xfrm>
                    <a:prstGeom prst="rect">
                      <a:avLst/>
                    </a:prstGeom>
                    <a:noFill/>
                    <a:ln w="9525">
                      <a:noFill/>
                      <a:miter lim="800000"/>
                      <a:headEnd/>
                      <a:tailEnd/>
                    </a:ln>
                  </pic:spPr>
                </pic:pic>
              </a:graphicData>
            </a:graphic>
          </wp:inline>
        </w:drawing>
      </w:r>
      <w:r>
        <w:rPr>
          <w:rFonts w:ascii="Arial" w:eastAsia="Times New Roman" w:hAnsi="Arial" w:cs="Arial"/>
          <w:noProof/>
          <w:color w:val="FF0000"/>
          <w:sz w:val="24"/>
          <w:szCs w:val="24"/>
        </w:rPr>
        <w:drawing>
          <wp:inline distT="0" distB="0" distL="0" distR="0">
            <wp:extent cx="3105150" cy="1933575"/>
            <wp:effectExtent l="19050" t="0" r="0" b="0"/>
            <wp:docPr id="80" name="Рисунок 22" descr="C:\Users\User\Desktop\2018 TEDBIRLER\1 ve 6 sayli\2018_04_20_15_02_47_19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2018 TEDBIRLER\1 ve 6 sayli\2018_04_20_15_02_47_19de.jpg"/>
                    <pic:cNvPicPr>
                      <a:picLocks noChangeAspect="1" noChangeArrowheads="1"/>
                    </pic:cNvPicPr>
                  </pic:nvPicPr>
                  <pic:blipFill>
                    <a:blip r:embed="rId144"/>
                    <a:srcRect/>
                    <a:stretch>
                      <a:fillRect/>
                    </a:stretch>
                  </pic:blipFill>
                  <pic:spPr bwMode="auto">
                    <a:xfrm>
                      <a:off x="0" y="0"/>
                      <a:ext cx="3104829" cy="1933375"/>
                    </a:xfrm>
                    <a:prstGeom prst="rect">
                      <a:avLst/>
                    </a:prstGeom>
                    <a:noFill/>
                    <a:ln w="9525">
                      <a:noFill/>
                      <a:miter lim="800000"/>
                      <a:headEnd/>
                      <a:tailEnd/>
                    </a:ln>
                  </pic:spPr>
                </pic:pic>
              </a:graphicData>
            </a:graphic>
          </wp:inline>
        </w:drawing>
      </w:r>
    </w:p>
    <w:p w:rsidR="001E7C68" w:rsidRPr="00DF14DD" w:rsidRDefault="006C0AEC" w:rsidP="001C3181">
      <w:pPr>
        <w:spacing w:after="0" w:line="240" w:lineRule="auto"/>
        <w:ind w:right="-142" w:hanging="567"/>
        <w:contextualSpacing/>
        <w:jc w:val="both"/>
        <w:rPr>
          <w:rFonts w:ascii="Times New Roman" w:eastAsia="Times New Roman" w:hAnsi="Times New Roman" w:cs="Times New Roman"/>
          <w:snapToGrid w:val="0"/>
          <w:color w:val="FF0000"/>
          <w:w w:val="0"/>
          <w:sz w:val="0"/>
          <w:lang w:val="az-Latn-AZ"/>
        </w:rPr>
      </w:pPr>
      <w:r w:rsidRPr="00DF14DD">
        <w:rPr>
          <w:rFonts w:ascii="Arial" w:eastAsiaTheme="minorHAnsi" w:hAnsi="Arial" w:cs="Arial"/>
          <w:color w:val="FF0000"/>
          <w:sz w:val="24"/>
          <w:szCs w:val="24"/>
          <w:shd w:val="clear" w:color="auto" w:fill="FFFFFF"/>
          <w:lang w:val="az-Latn-AZ" w:eastAsia="en-US"/>
        </w:rPr>
        <w:t xml:space="preserve">             </w:t>
      </w:r>
    </w:p>
    <w:p w:rsidR="00B5494B" w:rsidRPr="00DF14DD" w:rsidRDefault="00B5494B" w:rsidP="001E7C68">
      <w:pPr>
        <w:spacing w:after="0" w:line="240" w:lineRule="auto"/>
        <w:ind w:right="-284"/>
        <w:contextualSpacing/>
        <w:jc w:val="both"/>
        <w:rPr>
          <w:rFonts w:ascii="Times New Roman" w:eastAsia="Times New Roman" w:hAnsi="Times New Roman" w:cs="Times New Roman"/>
          <w:snapToGrid w:val="0"/>
          <w:color w:val="FF0000"/>
          <w:w w:val="0"/>
          <w:sz w:val="0"/>
          <w:szCs w:val="0"/>
          <w:u w:color="000000"/>
          <w:bdr w:val="none" w:sz="0" w:space="0" w:color="000000"/>
          <w:shd w:val="clear" w:color="000000" w:fill="000000"/>
          <w:lang w:val="az-Latn-AZ"/>
        </w:rPr>
      </w:pPr>
    </w:p>
    <w:p w:rsidR="001C3181" w:rsidRDefault="003150AD" w:rsidP="001E4A70">
      <w:pPr>
        <w:spacing w:after="0" w:line="240" w:lineRule="auto"/>
        <w:ind w:right="-142" w:hanging="567"/>
        <w:contextualSpacing/>
        <w:jc w:val="both"/>
        <w:rPr>
          <w:rFonts w:ascii="Arial" w:hAnsi="Arial" w:cs="Arial"/>
          <w:color w:val="FF0000"/>
          <w:sz w:val="24"/>
          <w:szCs w:val="24"/>
          <w:lang w:val="az-Latn-AZ"/>
        </w:rPr>
      </w:pPr>
      <w:r w:rsidRPr="00DF14DD">
        <w:rPr>
          <w:rFonts w:ascii="Arial" w:hAnsi="Arial" w:cs="Arial"/>
          <w:color w:val="FF0000"/>
          <w:sz w:val="21"/>
          <w:szCs w:val="21"/>
          <w:shd w:val="clear" w:color="auto" w:fill="FFFFFF"/>
          <w:lang w:val="az-Latn-AZ"/>
        </w:rPr>
        <w:t>  </w:t>
      </w:r>
      <w:r w:rsidR="005B78DB" w:rsidRPr="00DF14DD">
        <w:rPr>
          <w:rFonts w:ascii="Arial" w:hAnsi="Arial" w:cs="Arial"/>
          <w:color w:val="FF0000"/>
          <w:sz w:val="21"/>
          <w:szCs w:val="21"/>
          <w:shd w:val="clear" w:color="auto" w:fill="FFFFFF"/>
          <w:lang w:val="az-Latn-AZ"/>
        </w:rPr>
        <w:t xml:space="preserve">       </w:t>
      </w:r>
    </w:p>
    <w:p w:rsidR="001E4A70" w:rsidRDefault="001E4A70" w:rsidP="001E4A70">
      <w:pPr>
        <w:spacing w:after="0" w:line="240" w:lineRule="auto"/>
        <w:ind w:right="-142" w:hanging="567"/>
        <w:contextualSpacing/>
        <w:jc w:val="both"/>
        <w:rPr>
          <w:rFonts w:ascii="Arial" w:hAnsi="Arial" w:cs="Arial"/>
          <w:sz w:val="24"/>
          <w:szCs w:val="24"/>
          <w:shd w:val="clear" w:color="auto" w:fill="FFFFFF"/>
          <w:lang w:val="az-Latn-AZ"/>
        </w:rPr>
      </w:pPr>
      <w:r w:rsidRPr="001E4A70">
        <w:rPr>
          <w:rFonts w:ascii="Arial" w:hAnsi="Arial" w:cs="Arial"/>
          <w:sz w:val="24"/>
          <w:szCs w:val="24"/>
          <w:lang w:val="az-Latn-AZ"/>
        </w:rPr>
        <w:t xml:space="preserve">            Bu</w:t>
      </w:r>
      <w:r>
        <w:rPr>
          <w:rFonts w:ascii="Arial" w:hAnsi="Arial" w:cs="Arial"/>
          <w:sz w:val="24"/>
          <w:szCs w:val="24"/>
          <w:lang w:val="az-Latn-AZ"/>
        </w:rPr>
        <w:t xml:space="preserve">nunla yanaşı </w:t>
      </w:r>
      <w:r w:rsidRPr="003A22AF">
        <w:rPr>
          <w:rFonts w:ascii="Arial" w:hAnsi="Arial" w:cs="Arial"/>
          <w:sz w:val="24"/>
          <w:szCs w:val="24"/>
          <w:shd w:val="clear" w:color="auto" w:fill="FFFFFF"/>
          <w:lang w:val="az-Latn-AZ"/>
        </w:rPr>
        <w:t>cəzaçəkmə müəssisələrin</w:t>
      </w:r>
      <w:r>
        <w:rPr>
          <w:rFonts w:ascii="Arial" w:hAnsi="Arial" w:cs="Arial"/>
          <w:sz w:val="24"/>
          <w:szCs w:val="24"/>
          <w:shd w:val="clear" w:color="auto" w:fill="FFFFFF"/>
          <w:lang w:val="az-Latn-AZ"/>
        </w:rPr>
        <w:t xml:space="preserve">də cəza çəkən şəxslər arasında antinarkotik təbliğat işinin gücləndirilməsi məqəsdi ilə </w:t>
      </w:r>
      <w:r w:rsidRPr="001E4A70">
        <w:rPr>
          <w:rFonts w:ascii="Arial" w:hAnsi="Arial" w:cs="Arial"/>
          <w:sz w:val="24"/>
          <w:szCs w:val="24"/>
          <w:shd w:val="clear" w:color="auto" w:fill="FFFFFF"/>
          <w:lang w:val="az-Latn-AZ"/>
        </w:rPr>
        <w:t>Dövlət Komissiyasının İşçi Qrupu tərəfindən hazırlanmış üzərində narkomaniya və narkotiklərin fəsadları barədə xəbərdaredici məlumatlar əks olunan 10 ədəd sosial lövhə cəzaçəkmə müəssisələrində quraşdırılm</w:t>
      </w:r>
      <w:r>
        <w:rPr>
          <w:rFonts w:ascii="Arial" w:hAnsi="Arial" w:cs="Arial"/>
          <w:sz w:val="24"/>
          <w:szCs w:val="24"/>
          <w:shd w:val="clear" w:color="auto" w:fill="FFFFFF"/>
          <w:lang w:val="az-Latn-AZ"/>
        </w:rPr>
        <w:t>ışdır.</w:t>
      </w:r>
    </w:p>
    <w:p w:rsidR="001E4A70" w:rsidRDefault="00F44D58" w:rsidP="001E4A70">
      <w:pPr>
        <w:spacing w:after="0" w:line="240" w:lineRule="auto"/>
        <w:ind w:right="-142" w:hanging="567"/>
        <w:contextualSpacing/>
        <w:jc w:val="both"/>
        <w:rPr>
          <w:rFonts w:ascii="Arial" w:hAnsi="Arial" w:cs="Arial"/>
          <w:sz w:val="24"/>
          <w:szCs w:val="24"/>
          <w:lang w:val="az-Latn-AZ"/>
        </w:rPr>
      </w:pPr>
      <w:r>
        <w:rPr>
          <w:rFonts w:ascii="Arial" w:hAnsi="Arial" w:cs="Arial"/>
          <w:sz w:val="24"/>
          <w:szCs w:val="24"/>
          <w:lang w:val="az-Latn-AZ"/>
        </w:rPr>
        <w:t xml:space="preserve">        </w:t>
      </w:r>
      <w:r>
        <w:rPr>
          <w:rFonts w:ascii="Arial" w:hAnsi="Arial" w:cs="Arial"/>
          <w:noProof/>
          <w:sz w:val="24"/>
          <w:szCs w:val="24"/>
        </w:rPr>
        <w:drawing>
          <wp:inline distT="0" distB="0" distL="0" distR="0">
            <wp:extent cx="3076575" cy="1990725"/>
            <wp:effectExtent l="19050" t="0" r="9525" b="0"/>
            <wp:docPr id="81" name="Рисунок 23" descr="C:\Users\User\Desktop\2018 TEDBIRLER\cezacekme m-de tablolar\2018_05_08_11_44_44_9f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2018 TEDBIRLER\cezacekme m-de tablolar\2018_05_08_11_44_44_9f36.JPG"/>
                    <pic:cNvPicPr>
                      <a:picLocks noChangeAspect="1" noChangeArrowheads="1"/>
                    </pic:cNvPicPr>
                  </pic:nvPicPr>
                  <pic:blipFill>
                    <a:blip r:embed="rId145"/>
                    <a:srcRect/>
                    <a:stretch>
                      <a:fillRect/>
                    </a:stretch>
                  </pic:blipFill>
                  <pic:spPr bwMode="auto">
                    <a:xfrm>
                      <a:off x="0" y="0"/>
                      <a:ext cx="3076256" cy="1990518"/>
                    </a:xfrm>
                    <a:prstGeom prst="rect">
                      <a:avLst/>
                    </a:prstGeom>
                    <a:noFill/>
                    <a:ln w="9525">
                      <a:noFill/>
                      <a:miter lim="800000"/>
                      <a:headEnd/>
                      <a:tailEnd/>
                    </a:ln>
                  </pic:spPr>
                </pic:pic>
              </a:graphicData>
            </a:graphic>
          </wp:inline>
        </w:drawing>
      </w:r>
      <w:r>
        <w:rPr>
          <w:rFonts w:ascii="Arial" w:hAnsi="Arial" w:cs="Arial"/>
          <w:noProof/>
          <w:sz w:val="24"/>
          <w:szCs w:val="24"/>
        </w:rPr>
        <w:drawing>
          <wp:inline distT="0" distB="0" distL="0" distR="0">
            <wp:extent cx="3028950" cy="1990725"/>
            <wp:effectExtent l="19050" t="0" r="0" b="0"/>
            <wp:docPr id="82" name="Рисунок 24" descr="C:\Users\User\Desktop\2018 TEDBIRLER\cezacekme m-de tablolar\2018_05_08_11_07_39_9d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2018 TEDBIRLER\cezacekme m-de tablolar\2018_05_08_11_07_39_9d3d.JPG"/>
                    <pic:cNvPicPr>
                      <a:picLocks noChangeAspect="1" noChangeArrowheads="1"/>
                    </pic:cNvPicPr>
                  </pic:nvPicPr>
                  <pic:blipFill>
                    <a:blip r:embed="rId146"/>
                    <a:srcRect/>
                    <a:stretch>
                      <a:fillRect/>
                    </a:stretch>
                  </pic:blipFill>
                  <pic:spPr bwMode="auto">
                    <a:xfrm>
                      <a:off x="0" y="0"/>
                      <a:ext cx="3028636" cy="1990519"/>
                    </a:xfrm>
                    <a:prstGeom prst="rect">
                      <a:avLst/>
                    </a:prstGeom>
                    <a:noFill/>
                    <a:ln w="9525">
                      <a:noFill/>
                      <a:miter lim="800000"/>
                      <a:headEnd/>
                      <a:tailEnd/>
                    </a:ln>
                  </pic:spPr>
                </pic:pic>
              </a:graphicData>
            </a:graphic>
          </wp:inline>
        </w:drawing>
      </w:r>
    </w:p>
    <w:p w:rsidR="00F44D58" w:rsidRDefault="00F44D58" w:rsidP="001E4A70">
      <w:pPr>
        <w:spacing w:after="0" w:line="240" w:lineRule="auto"/>
        <w:ind w:right="-142" w:hanging="567"/>
        <w:contextualSpacing/>
        <w:jc w:val="both"/>
        <w:rPr>
          <w:rFonts w:ascii="Arial" w:hAnsi="Arial" w:cs="Arial"/>
          <w:sz w:val="24"/>
          <w:szCs w:val="24"/>
          <w:lang w:val="az-Latn-AZ"/>
        </w:rPr>
      </w:pPr>
    </w:p>
    <w:p w:rsidR="00F44D58" w:rsidRDefault="00F44D58" w:rsidP="001E4A70">
      <w:pPr>
        <w:spacing w:after="0" w:line="240" w:lineRule="auto"/>
        <w:ind w:right="-142" w:hanging="567"/>
        <w:contextualSpacing/>
        <w:jc w:val="both"/>
        <w:rPr>
          <w:rFonts w:ascii="Arial" w:hAnsi="Arial" w:cs="Arial"/>
          <w:sz w:val="24"/>
          <w:szCs w:val="24"/>
          <w:lang w:val="az-Latn-AZ"/>
        </w:rPr>
      </w:pPr>
    </w:p>
    <w:p w:rsidR="00F44D58" w:rsidRDefault="00F44D58" w:rsidP="001E4A70">
      <w:pPr>
        <w:spacing w:after="0" w:line="240" w:lineRule="auto"/>
        <w:ind w:right="-142" w:hanging="567"/>
        <w:contextualSpacing/>
        <w:jc w:val="both"/>
        <w:rPr>
          <w:rFonts w:ascii="Arial" w:hAnsi="Arial" w:cs="Arial"/>
          <w:sz w:val="24"/>
          <w:szCs w:val="24"/>
          <w:lang w:val="az-Latn-AZ"/>
        </w:rPr>
      </w:pPr>
      <w:r>
        <w:rPr>
          <w:rFonts w:ascii="Arial" w:hAnsi="Arial" w:cs="Arial"/>
          <w:sz w:val="24"/>
          <w:szCs w:val="24"/>
          <w:lang w:val="az-Latn-AZ"/>
        </w:rPr>
        <w:lastRenderedPageBreak/>
        <w:t xml:space="preserve">        </w:t>
      </w:r>
      <w:r>
        <w:rPr>
          <w:rFonts w:ascii="Arial" w:hAnsi="Arial" w:cs="Arial"/>
          <w:noProof/>
          <w:sz w:val="24"/>
          <w:szCs w:val="24"/>
        </w:rPr>
        <w:drawing>
          <wp:inline distT="0" distB="0" distL="0" distR="0">
            <wp:extent cx="3057525" cy="1866900"/>
            <wp:effectExtent l="19050" t="0" r="9525" b="0"/>
            <wp:docPr id="173" name="Рисунок 25" descr="C:\Users\User\Desktop\2018 TEDBIRLER\cezacekme m-de tablolar\2018_05_08_11_04_05_f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2018 TEDBIRLER\cezacekme m-de tablolar\2018_05_08_11_04_05_f140.JPG"/>
                    <pic:cNvPicPr>
                      <a:picLocks noChangeAspect="1" noChangeArrowheads="1"/>
                    </pic:cNvPicPr>
                  </pic:nvPicPr>
                  <pic:blipFill>
                    <a:blip r:embed="rId147"/>
                    <a:srcRect/>
                    <a:stretch>
                      <a:fillRect/>
                    </a:stretch>
                  </pic:blipFill>
                  <pic:spPr bwMode="auto">
                    <a:xfrm>
                      <a:off x="0" y="0"/>
                      <a:ext cx="3057207" cy="1866706"/>
                    </a:xfrm>
                    <a:prstGeom prst="rect">
                      <a:avLst/>
                    </a:prstGeom>
                    <a:noFill/>
                    <a:ln w="9525">
                      <a:noFill/>
                      <a:miter lim="800000"/>
                      <a:headEnd/>
                      <a:tailEnd/>
                    </a:ln>
                  </pic:spPr>
                </pic:pic>
              </a:graphicData>
            </a:graphic>
          </wp:inline>
        </w:drawing>
      </w:r>
      <w:r>
        <w:rPr>
          <w:rFonts w:ascii="Arial" w:hAnsi="Arial" w:cs="Arial"/>
          <w:noProof/>
          <w:sz w:val="24"/>
          <w:szCs w:val="24"/>
        </w:rPr>
        <w:drawing>
          <wp:inline distT="0" distB="0" distL="0" distR="0">
            <wp:extent cx="3009900" cy="1866900"/>
            <wp:effectExtent l="19050" t="0" r="0" b="0"/>
            <wp:docPr id="176" name="Рисунок 26" descr="C:\Users\User\Desktop\2018 TEDBIRLER\cezacekme m-de tablolar\2018_05_08_10_56_42_ab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2018 TEDBIRLER\cezacekme m-de tablolar\2018_05_08_10_56_42_abb9.jpg"/>
                    <pic:cNvPicPr>
                      <a:picLocks noChangeAspect="1" noChangeArrowheads="1"/>
                    </pic:cNvPicPr>
                  </pic:nvPicPr>
                  <pic:blipFill>
                    <a:blip r:embed="rId148"/>
                    <a:srcRect/>
                    <a:stretch>
                      <a:fillRect/>
                    </a:stretch>
                  </pic:blipFill>
                  <pic:spPr bwMode="auto">
                    <a:xfrm>
                      <a:off x="0" y="0"/>
                      <a:ext cx="3012713" cy="1868645"/>
                    </a:xfrm>
                    <a:prstGeom prst="rect">
                      <a:avLst/>
                    </a:prstGeom>
                    <a:noFill/>
                    <a:ln w="9525">
                      <a:noFill/>
                      <a:miter lim="800000"/>
                      <a:headEnd/>
                      <a:tailEnd/>
                    </a:ln>
                  </pic:spPr>
                </pic:pic>
              </a:graphicData>
            </a:graphic>
          </wp:inline>
        </w:drawing>
      </w:r>
    </w:p>
    <w:p w:rsidR="00873719" w:rsidRDefault="00873719" w:rsidP="001E4A70">
      <w:pPr>
        <w:spacing w:after="0" w:line="240" w:lineRule="auto"/>
        <w:ind w:right="-142" w:hanging="567"/>
        <w:contextualSpacing/>
        <w:jc w:val="both"/>
        <w:rPr>
          <w:rFonts w:ascii="Arial" w:hAnsi="Arial" w:cs="Arial"/>
          <w:sz w:val="24"/>
          <w:szCs w:val="24"/>
          <w:lang w:val="az-Latn-AZ"/>
        </w:rPr>
      </w:pPr>
    </w:p>
    <w:p w:rsidR="001C3181" w:rsidRPr="004C45DE" w:rsidRDefault="004C45DE" w:rsidP="004C45DE">
      <w:pPr>
        <w:spacing w:after="0" w:line="240" w:lineRule="auto"/>
        <w:ind w:right="-142" w:hanging="567"/>
        <w:contextualSpacing/>
        <w:jc w:val="both"/>
        <w:rPr>
          <w:rFonts w:ascii="Arial" w:hAnsi="Arial" w:cs="Arial"/>
          <w:sz w:val="24"/>
          <w:szCs w:val="24"/>
          <w:lang w:val="az-Latn-AZ"/>
        </w:rPr>
      </w:pPr>
      <w:r>
        <w:rPr>
          <w:rFonts w:ascii="Arial" w:hAnsi="Arial" w:cs="Arial"/>
          <w:sz w:val="24"/>
          <w:szCs w:val="24"/>
          <w:lang w:val="az-Latn-AZ"/>
        </w:rPr>
        <w:t xml:space="preserve">        </w:t>
      </w:r>
    </w:p>
    <w:p w:rsidR="009F63D5" w:rsidRDefault="005B78DB" w:rsidP="00D73BF1">
      <w:pPr>
        <w:spacing w:before="100" w:beforeAutospacing="1" w:after="100" w:afterAutospacing="1" w:line="240" w:lineRule="auto"/>
        <w:contextualSpacing/>
        <w:jc w:val="both"/>
        <w:rPr>
          <w:rFonts w:ascii="Arial" w:hAnsi="Arial" w:cs="Arial"/>
          <w:sz w:val="24"/>
          <w:szCs w:val="24"/>
          <w:shd w:val="clear" w:color="auto" w:fill="FFFFFF"/>
          <w:lang w:val="az-Latn-AZ"/>
        </w:rPr>
      </w:pPr>
      <w:r w:rsidRPr="009F63D5">
        <w:rPr>
          <w:rFonts w:ascii="Arial" w:hAnsi="Arial" w:cs="Arial"/>
          <w:sz w:val="24"/>
          <w:szCs w:val="24"/>
          <w:lang w:val="az-Latn-AZ"/>
        </w:rPr>
        <w:t xml:space="preserve">     </w:t>
      </w:r>
      <w:r w:rsidR="009F63D5" w:rsidRPr="009F63D5">
        <w:rPr>
          <w:rFonts w:ascii="Arial" w:hAnsi="Arial" w:cs="Arial"/>
          <w:sz w:val="24"/>
          <w:szCs w:val="24"/>
          <w:shd w:val="clear" w:color="auto" w:fill="FFFFFF"/>
          <w:lang w:val="az-Latn-AZ"/>
        </w:rPr>
        <w:t>Təhsil müəssisələrində maarifləndirmə tədbirlərinin davamı olaraq narkomanlığın cəmiyyətə və insanların sağlamlığına ziyanı barədə təbliğat aparılması məqsədi ilə cari ilin aprel ayı ərzində “Narkotiklər haqqında həqiqəti öyrənək” mövzusunda Şəki, Qax, Qəbələ, Oğuz, Zaqatala, Balakən, Ağsu, Qobustan şəhər və rayonlarda tədbirlər təşkil olunmuşdur.</w:t>
      </w:r>
    </w:p>
    <w:p w:rsidR="009F63D5" w:rsidRDefault="009F63D5" w:rsidP="00D73BF1">
      <w:pPr>
        <w:spacing w:before="100" w:beforeAutospacing="1" w:after="100" w:afterAutospacing="1" w:line="240" w:lineRule="auto"/>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sz w:val="24"/>
          <w:szCs w:val="24"/>
          <w:shd w:val="clear" w:color="auto" w:fill="FFFFFF"/>
        </w:rPr>
        <w:drawing>
          <wp:inline distT="0" distB="0" distL="0" distR="0">
            <wp:extent cx="3048000" cy="1895475"/>
            <wp:effectExtent l="19050" t="0" r="0" b="0"/>
            <wp:docPr id="52" name="Рисунок 20" descr="C:\Users\User\Desktop\2018 TEDBIRLER\zaqatala 26.04.2018\DSC_9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2018 TEDBIRLER\zaqatala 26.04.2018\DSC_9854.JPG"/>
                    <pic:cNvPicPr>
                      <a:picLocks noChangeAspect="1" noChangeArrowheads="1"/>
                    </pic:cNvPicPr>
                  </pic:nvPicPr>
                  <pic:blipFill>
                    <a:blip r:embed="rId149" cstate="print"/>
                    <a:srcRect/>
                    <a:stretch>
                      <a:fillRect/>
                    </a:stretch>
                  </pic:blipFill>
                  <pic:spPr bwMode="auto">
                    <a:xfrm>
                      <a:off x="0" y="0"/>
                      <a:ext cx="3050849" cy="1897247"/>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noProof/>
          <w:sz w:val="24"/>
          <w:szCs w:val="24"/>
          <w:shd w:val="clear" w:color="auto" w:fill="FFFFFF"/>
        </w:rPr>
        <w:drawing>
          <wp:inline distT="0" distB="0" distL="0" distR="0">
            <wp:extent cx="3028950" cy="1895475"/>
            <wp:effectExtent l="19050" t="0" r="0" b="0"/>
            <wp:docPr id="55" name="Рисунок 21" descr="C:\Users\User\Desktop\2018 TEDBIRLER\zaqatala 26.04.2018\DSC_9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2018 TEDBIRLER\zaqatala 26.04.2018\DSC_9910.JPG"/>
                    <pic:cNvPicPr>
                      <a:picLocks noChangeAspect="1" noChangeArrowheads="1"/>
                    </pic:cNvPicPr>
                  </pic:nvPicPr>
                  <pic:blipFill>
                    <a:blip r:embed="rId150" cstate="print"/>
                    <a:srcRect/>
                    <a:stretch>
                      <a:fillRect/>
                    </a:stretch>
                  </pic:blipFill>
                  <pic:spPr bwMode="auto">
                    <a:xfrm>
                      <a:off x="0" y="0"/>
                      <a:ext cx="3031781" cy="1897247"/>
                    </a:xfrm>
                    <a:prstGeom prst="rect">
                      <a:avLst/>
                    </a:prstGeom>
                    <a:noFill/>
                    <a:ln w="9525">
                      <a:noFill/>
                      <a:miter lim="800000"/>
                      <a:headEnd/>
                      <a:tailEnd/>
                    </a:ln>
                  </pic:spPr>
                </pic:pic>
              </a:graphicData>
            </a:graphic>
          </wp:inline>
        </w:drawing>
      </w:r>
    </w:p>
    <w:p w:rsidR="009F63D5" w:rsidRDefault="009F63D5" w:rsidP="00D73BF1">
      <w:pPr>
        <w:spacing w:before="100" w:beforeAutospacing="1" w:after="100" w:afterAutospacing="1" w:line="240" w:lineRule="auto"/>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sz w:val="24"/>
          <w:szCs w:val="24"/>
          <w:shd w:val="clear" w:color="auto" w:fill="FFFFFF"/>
        </w:rPr>
        <w:drawing>
          <wp:inline distT="0" distB="0" distL="0" distR="0">
            <wp:extent cx="3067050" cy="2095500"/>
            <wp:effectExtent l="19050" t="0" r="0" b="0"/>
            <wp:docPr id="73" name="Рисунок 22" descr="C:\Users\User\Desktop\2018 TEDBIRLER\Balakən 27.04.2018\DSC_6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2018 TEDBIRLER\Balakən 27.04.2018\DSC_6130.JPG"/>
                    <pic:cNvPicPr>
                      <a:picLocks noChangeAspect="1" noChangeArrowheads="1"/>
                    </pic:cNvPicPr>
                  </pic:nvPicPr>
                  <pic:blipFill>
                    <a:blip r:embed="rId151" cstate="print"/>
                    <a:srcRect/>
                    <a:stretch>
                      <a:fillRect/>
                    </a:stretch>
                  </pic:blipFill>
                  <pic:spPr bwMode="auto">
                    <a:xfrm>
                      <a:off x="0" y="0"/>
                      <a:ext cx="3067520" cy="2095821"/>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noProof/>
          <w:sz w:val="24"/>
          <w:szCs w:val="24"/>
          <w:shd w:val="clear" w:color="auto" w:fill="FFFFFF"/>
        </w:rPr>
        <w:drawing>
          <wp:inline distT="0" distB="0" distL="0" distR="0">
            <wp:extent cx="3009900" cy="2095500"/>
            <wp:effectExtent l="19050" t="0" r="0" b="0"/>
            <wp:docPr id="78" name="Рисунок 23" descr="C:\Users\User\Desktop\2018 TEDBIRLER\ZAqatala balaken ve sair\2018_04_30_16_18_32_5c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2018 TEDBIRLER\ZAqatala balaken ve sair\2018_04_30_16_18_32_5cd5.JPG"/>
                    <pic:cNvPicPr>
                      <a:picLocks noChangeAspect="1" noChangeArrowheads="1"/>
                    </pic:cNvPicPr>
                  </pic:nvPicPr>
                  <pic:blipFill>
                    <a:blip r:embed="rId152"/>
                    <a:srcRect/>
                    <a:stretch>
                      <a:fillRect/>
                    </a:stretch>
                  </pic:blipFill>
                  <pic:spPr bwMode="auto">
                    <a:xfrm>
                      <a:off x="0" y="0"/>
                      <a:ext cx="3008696" cy="2094662"/>
                    </a:xfrm>
                    <a:prstGeom prst="rect">
                      <a:avLst/>
                    </a:prstGeom>
                    <a:noFill/>
                    <a:ln w="9525">
                      <a:noFill/>
                      <a:miter lim="800000"/>
                      <a:headEnd/>
                      <a:tailEnd/>
                    </a:ln>
                  </pic:spPr>
                </pic:pic>
              </a:graphicData>
            </a:graphic>
          </wp:inline>
        </w:drawing>
      </w:r>
      <w:r w:rsidR="00DE12EE">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p>
    <w:p w:rsidR="00DE12EE" w:rsidRPr="00DE12EE" w:rsidRDefault="00DE12EE" w:rsidP="00D73BF1">
      <w:pPr>
        <w:spacing w:before="100" w:beforeAutospacing="1" w:after="100" w:afterAutospacing="1" w:line="240" w:lineRule="auto"/>
        <w:contextualSpacing/>
        <w:jc w:val="both"/>
        <w:rPr>
          <w:rFonts w:ascii="Arial" w:hAnsi="Arial" w:cs="Arial"/>
          <w:sz w:val="24"/>
          <w:szCs w:val="24"/>
          <w:shd w:val="clear" w:color="auto" w:fill="FFFFFF"/>
          <w:lang w:val="az-Latn-AZ"/>
        </w:rPr>
      </w:pPr>
    </w:p>
    <w:p w:rsidR="00DE12EE" w:rsidRDefault="00DE12EE" w:rsidP="00DE12EE">
      <w:pPr>
        <w:spacing w:before="100" w:beforeAutospacing="1" w:after="100" w:afterAutospacing="1" w:line="240" w:lineRule="auto"/>
        <w:contextualSpacing/>
        <w:jc w:val="both"/>
        <w:rPr>
          <w:rFonts w:ascii="Arial" w:hAnsi="Arial" w:cs="Arial"/>
          <w:sz w:val="24"/>
          <w:szCs w:val="24"/>
          <w:shd w:val="clear" w:color="auto" w:fill="FFFFFF"/>
          <w:lang w:val="az-Latn-AZ"/>
        </w:rPr>
      </w:pPr>
      <w:r>
        <w:rPr>
          <w:rFonts w:ascii="Arial" w:hAnsi="Arial" w:cs="Arial"/>
          <w:sz w:val="24"/>
          <w:szCs w:val="24"/>
          <w:shd w:val="clear" w:color="auto" w:fill="FFFFFF"/>
          <w:lang w:val="az-Latn-AZ"/>
        </w:rPr>
        <w:t xml:space="preserve">     </w:t>
      </w:r>
      <w:r w:rsidRPr="00DE12EE">
        <w:rPr>
          <w:rFonts w:ascii="Arial" w:hAnsi="Arial" w:cs="Arial"/>
          <w:sz w:val="24"/>
          <w:szCs w:val="24"/>
          <w:shd w:val="clear" w:color="auto" w:fill="FFFFFF"/>
          <w:lang w:val="az-Latn-AZ"/>
        </w:rPr>
        <w:t xml:space="preserve">Tədbirlərdə Narkomanlığa və Narkotik Vasitələrin Qanunsuz Dövriyyəsinə Qarşı Mübarizə üzrə Dövlət Komissiyasının İşçi qrupunun əməkdaşları və yerli komissiya üzvləri mövzu ətrafında çıxışlar edərək, rayon komissiyasının narkomanlığın qarşısının alınması ilə bağlı həyata keçiriləcək tədbirlərə diqqətin artırılması, belə tədbirlərə ictimaiyyət nümayəndələrinin və din xadimlərinin cəlb edilməsi, bələdiyyə, polis orqanları, təhsil işçiləri, əmək kollektivləri və müvafiq komissiyalar arasında əlaqələrin genişləndirilməsi, həmçinin ictimai maarifləndirmə işinin genişləndirilməsi, narkotik tərkibli yabanı bitki növlərinin təyinat monitorinqinin aparılması, bu bitkilərin əkildiyi sahələrin aşkarlanması, yabanı bitən narkotik tərkibli bitkilərin məhv edilməsi məqsədi ilə onların yayılma zonalarında ekspedisiyaların təşkili, eyni zamanda narkotik vasitələrin, psixotrop maddələrin və onların prekursorlarının qanunsuz dövriyyəsinə qarşı mübarizə haqqında </w:t>
      </w:r>
      <w:r w:rsidRPr="00DE12EE">
        <w:rPr>
          <w:rFonts w:ascii="Arial" w:hAnsi="Arial" w:cs="Arial"/>
          <w:sz w:val="24"/>
          <w:szCs w:val="24"/>
          <w:shd w:val="clear" w:color="auto" w:fill="FFFFFF"/>
          <w:lang w:val="az-Latn-AZ"/>
        </w:rPr>
        <w:lastRenderedPageBreak/>
        <w:t>qanunvericiliyin müddəalarının və tələblərinin əhaliyə izah edilməsi istiqamətində müvafiq işlərin davam etdirilməsinin zəruriliyi vurğulanmış, iştirakçıları maraqlandıran suallar ətrafında geniş diskussiyalar aparılmışdır.</w:t>
      </w:r>
    </w:p>
    <w:p w:rsidR="00DE12EE" w:rsidRPr="00DE12EE" w:rsidRDefault="00DE12EE" w:rsidP="00DE12EE">
      <w:pPr>
        <w:spacing w:before="100" w:beforeAutospacing="1" w:after="100" w:afterAutospacing="1" w:line="240" w:lineRule="auto"/>
        <w:contextualSpacing/>
        <w:jc w:val="both"/>
        <w:rPr>
          <w:rFonts w:ascii="Arial" w:hAnsi="Arial" w:cs="Arial"/>
          <w:sz w:val="24"/>
          <w:szCs w:val="24"/>
          <w:shd w:val="clear" w:color="auto" w:fill="FFFFFF"/>
          <w:lang w:val="az-Latn-AZ"/>
        </w:rPr>
      </w:pPr>
    </w:p>
    <w:p w:rsidR="008212B8" w:rsidRPr="003C2E96" w:rsidRDefault="00DE12EE" w:rsidP="00D73BF1">
      <w:pPr>
        <w:spacing w:before="100" w:beforeAutospacing="1" w:after="100" w:afterAutospacing="1" w:line="240" w:lineRule="auto"/>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color w:val="FF0000"/>
          <w:sz w:val="24"/>
          <w:szCs w:val="24"/>
          <w:shd w:val="clear" w:color="auto" w:fill="FFFFFF"/>
        </w:rPr>
        <w:drawing>
          <wp:inline distT="0" distB="0" distL="0" distR="0">
            <wp:extent cx="2105025" cy="1771650"/>
            <wp:effectExtent l="19050" t="0" r="9525" b="0"/>
            <wp:docPr id="85" name="Рисунок 25" descr="C:\Users\User\Desktop\2018 TEDBIRLER\ZAqatala balaken ve sair\2018_05_01_11_40_42_7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2018 TEDBIRLER\ZAqatala balaken ve sair\2018_05_01_11_40_42_7876.JPG"/>
                    <pic:cNvPicPr>
                      <a:picLocks noChangeAspect="1" noChangeArrowheads="1"/>
                    </pic:cNvPicPr>
                  </pic:nvPicPr>
                  <pic:blipFill>
                    <a:blip r:embed="rId153"/>
                    <a:srcRect/>
                    <a:stretch>
                      <a:fillRect/>
                    </a:stretch>
                  </pic:blipFill>
                  <pic:spPr bwMode="auto">
                    <a:xfrm>
                      <a:off x="0" y="0"/>
                      <a:ext cx="2104886" cy="1771533"/>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noProof/>
          <w:color w:val="FF0000"/>
          <w:sz w:val="24"/>
          <w:szCs w:val="24"/>
          <w:shd w:val="clear" w:color="auto" w:fill="FFFFFF"/>
        </w:rPr>
        <w:drawing>
          <wp:inline distT="0" distB="0" distL="0" distR="0">
            <wp:extent cx="1943100" cy="1771650"/>
            <wp:effectExtent l="19050" t="0" r="0" b="0"/>
            <wp:docPr id="90" name="Рисунок 26" descr="C:\Users\User\Desktop\2018 TEDBIRLER\ZAqatala balaken ve sair\2018_05_03_11_35_39_a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2018 TEDBIRLER\ZAqatala balaken ve sair\2018_05_03_11_35_39_a304.JPG"/>
                    <pic:cNvPicPr>
                      <a:picLocks noChangeAspect="1" noChangeArrowheads="1"/>
                    </pic:cNvPicPr>
                  </pic:nvPicPr>
                  <pic:blipFill>
                    <a:blip r:embed="rId154"/>
                    <a:srcRect/>
                    <a:stretch>
                      <a:fillRect/>
                    </a:stretch>
                  </pic:blipFill>
                  <pic:spPr bwMode="auto">
                    <a:xfrm>
                      <a:off x="0" y="0"/>
                      <a:ext cx="1944917" cy="1773306"/>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2000250" cy="1771650"/>
            <wp:effectExtent l="19050" t="0" r="0" b="0"/>
            <wp:docPr id="91" name="Рисунок 27" descr="C:\Users\User\Desktop\2018 TEDBIRLER\ZAqatala balaken ve sair\2018_05_03_12_01_13_c0e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2018 TEDBIRLER\ZAqatala balaken ve sair\2018_05_03_12_01_13_c0e8 (1).JPG"/>
                    <pic:cNvPicPr>
                      <a:picLocks noChangeAspect="1" noChangeArrowheads="1"/>
                    </pic:cNvPicPr>
                  </pic:nvPicPr>
                  <pic:blipFill>
                    <a:blip r:embed="rId155"/>
                    <a:srcRect/>
                    <a:stretch>
                      <a:fillRect/>
                    </a:stretch>
                  </pic:blipFill>
                  <pic:spPr bwMode="auto">
                    <a:xfrm>
                      <a:off x="0" y="0"/>
                      <a:ext cx="2002120" cy="1773306"/>
                    </a:xfrm>
                    <a:prstGeom prst="rect">
                      <a:avLst/>
                    </a:prstGeom>
                    <a:noFill/>
                    <a:ln w="9525">
                      <a:noFill/>
                      <a:miter lim="800000"/>
                      <a:headEnd/>
                      <a:tailEnd/>
                    </a:ln>
                  </pic:spPr>
                </pic:pic>
              </a:graphicData>
            </a:graphic>
          </wp:inline>
        </w:drawing>
      </w:r>
    </w:p>
    <w:p w:rsidR="00562E8D" w:rsidRPr="00EB0261" w:rsidRDefault="005B78DB" w:rsidP="003C2E96">
      <w:pPr>
        <w:pStyle w:val="ac"/>
        <w:shd w:val="clear" w:color="auto" w:fill="FFFFFF"/>
        <w:spacing w:before="0" w:beforeAutospacing="0" w:after="150" w:afterAutospacing="0"/>
        <w:contextualSpacing/>
        <w:jc w:val="both"/>
        <w:rPr>
          <w:snapToGrid w:val="0"/>
          <w:color w:val="000000"/>
          <w:w w:val="0"/>
          <w:sz w:val="0"/>
          <w:szCs w:val="0"/>
          <w:u w:color="000000"/>
          <w:bdr w:val="none" w:sz="0" w:space="0" w:color="000000"/>
          <w:shd w:val="clear" w:color="000000" w:fill="000000"/>
          <w:lang w:val="az-Latn-AZ"/>
        </w:rPr>
      </w:pPr>
      <w:r w:rsidRPr="00DE12EE">
        <w:rPr>
          <w:rFonts w:ascii="Arial" w:hAnsi="Arial" w:cs="Arial"/>
          <w:shd w:val="clear" w:color="auto" w:fill="FFFFFF"/>
          <w:lang w:val="az-Latn-AZ"/>
        </w:rPr>
        <w:t xml:space="preserve">    </w:t>
      </w:r>
    </w:p>
    <w:p w:rsidR="00321342" w:rsidRPr="00EB0261" w:rsidRDefault="005B78DB" w:rsidP="00826AC8">
      <w:pPr>
        <w:spacing w:after="0" w:line="240" w:lineRule="auto"/>
        <w:ind w:right="-3"/>
        <w:jc w:val="both"/>
        <w:rPr>
          <w:rFonts w:ascii="Arial" w:hAnsi="Arial" w:cs="Arial"/>
          <w:sz w:val="24"/>
          <w:szCs w:val="24"/>
          <w:shd w:val="clear" w:color="auto" w:fill="FFFFFF"/>
          <w:lang w:val="az-Latn-AZ"/>
        </w:rPr>
      </w:pPr>
      <w:r w:rsidRPr="00756323">
        <w:rPr>
          <w:rFonts w:ascii="Arial" w:hAnsi="Arial" w:cs="Arial"/>
          <w:sz w:val="24"/>
          <w:szCs w:val="24"/>
          <w:lang w:val="az-Latn-AZ"/>
        </w:rPr>
        <w:t xml:space="preserve">     </w:t>
      </w:r>
      <w:r w:rsidR="00562E8D" w:rsidRPr="00EB0261">
        <w:rPr>
          <w:rFonts w:ascii="Arial" w:hAnsi="Arial" w:cs="Arial"/>
          <w:sz w:val="24"/>
          <w:szCs w:val="24"/>
          <w:shd w:val="clear" w:color="auto" w:fill="FFFFFF"/>
          <w:lang w:val="az-Latn-AZ"/>
        </w:rPr>
        <w:t xml:space="preserve">“Narkotik vasitələrin, psixotrop maddələrin və onların prekursorlarının qanunsuz dövriyyəsinə və narkomanlığa qarşı mübarizəyə dair 2013-2018-ci illər üçün Dövlət Proqramı”nın həyata keçirilməsi üzrə Tədbirlər Planının icrası ilə əlaqədar narkomanlığın cəmiyyətə və insanların sağlamlığına ziyanı barədə təbliğat aparılması məqsədi ilə </w:t>
      </w:r>
      <w:r w:rsidR="00562E8D" w:rsidRPr="00756323">
        <w:rPr>
          <w:rFonts w:ascii="Arial" w:hAnsi="Arial" w:cs="Arial"/>
          <w:sz w:val="24"/>
          <w:szCs w:val="24"/>
          <w:shd w:val="clear" w:color="auto" w:fill="FFFFFF"/>
          <w:lang w:val="az-Latn-AZ"/>
        </w:rPr>
        <w:t>ötən</w:t>
      </w:r>
      <w:r w:rsidR="00562E8D" w:rsidRPr="00EB0261">
        <w:rPr>
          <w:rFonts w:ascii="Arial" w:hAnsi="Arial" w:cs="Arial"/>
          <w:sz w:val="24"/>
          <w:szCs w:val="24"/>
          <w:shd w:val="clear" w:color="auto" w:fill="FFFFFF"/>
          <w:lang w:val="az-Latn-AZ"/>
        </w:rPr>
        <w:t xml:space="preserve"> ilin </w:t>
      </w:r>
      <w:r w:rsidR="00321342" w:rsidRPr="00EB0261">
        <w:rPr>
          <w:rFonts w:ascii="Arial" w:hAnsi="Arial" w:cs="Arial"/>
          <w:sz w:val="24"/>
          <w:szCs w:val="24"/>
          <w:shd w:val="clear" w:color="auto" w:fill="FFFFFF"/>
          <w:lang w:val="az-Latn-AZ"/>
        </w:rPr>
        <w:t>22 may tarixində Nəsimi rayon 46 saylı məktəbin akt zalında,</w:t>
      </w:r>
    </w:p>
    <w:p w:rsidR="00321342" w:rsidRPr="00AD2068" w:rsidRDefault="00321342" w:rsidP="00826AC8">
      <w:pPr>
        <w:spacing w:after="0" w:line="240" w:lineRule="auto"/>
        <w:ind w:right="-3"/>
        <w:jc w:val="both"/>
        <w:rPr>
          <w:rFonts w:ascii="Arial" w:hAnsi="Arial" w:cs="Arial"/>
          <w:sz w:val="24"/>
          <w:szCs w:val="24"/>
          <w:shd w:val="clear" w:color="auto" w:fill="FFFFFF"/>
          <w:lang w:val="az-Latn-AZ"/>
        </w:rPr>
      </w:pPr>
      <w:r>
        <w:rPr>
          <w:rFonts w:ascii="Arial" w:hAnsi="Arial" w:cs="Arial"/>
          <w:noProof/>
          <w:sz w:val="24"/>
          <w:szCs w:val="24"/>
          <w:shd w:val="clear" w:color="auto" w:fill="FFFFFF"/>
        </w:rPr>
        <w:drawing>
          <wp:inline distT="0" distB="0" distL="0" distR="0">
            <wp:extent cx="2095500" cy="2057399"/>
            <wp:effectExtent l="19050" t="0" r="0" b="0"/>
            <wp:docPr id="348" name="Рисунок 48" descr="C:\Users\User\Desktop\2018 TEDBIRLER\Meruze ucun sekiller 2019\Baki rayonlari\2018_05_22_17_26_30_80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2018 TEDBIRLER\Meruze ucun sekiller 2019\Baki rayonlari\2018_05_22_17_26_30_80c0.JPG"/>
                    <pic:cNvPicPr>
                      <a:picLocks noChangeAspect="1" noChangeArrowheads="1"/>
                    </pic:cNvPicPr>
                  </pic:nvPicPr>
                  <pic:blipFill>
                    <a:blip r:embed="rId156"/>
                    <a:srcRect/>
                    <a:stretch>
                      <a:fillRect/>
                    </a:stretch>
                  </pic:blipFill>
                  <pic:spPr bwMode="auto">
                    <a:xfrm>
                      <a:off x="0" y="0"/>
                      <a:ext cx="2097459" cy="2059322"/>
                    </a:xfrm>
                    <a:prstGeom prst="rect">
                      <a:avLst/>
                    </a:prstGeom>
                    <a:noFill/>
                    <a:ln w="9525">
                      <a:noFill/>
                      <a:miter lim="800000"/>
                      <a:headEnd/>
                      <a:tailEnd/>
                    </a:ln>
                  </pic:spPr>
                </pic:pic>
              </a:graphicData>
            </a:graphic>
          </wp:inline>
        </w:drawing>
      </w:r>
      <w:r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2000250" cy="2057399"/>
            <wp:effectExtent l="19050" t="0" r="0" b="0"/>
            <wp:docPr id="350" name="Рисунок 50" descr="C:\Users\User\Desktop\2018 TEDBIRLER\Meruze ucun sekiller 2019\Baki rayonlari\2018_05_22_17_40_51_79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2018 TEDBIRLER\Meruze ucun sekiller 2019\Baki rayonlari\2018_05_22_17_40_51_792c.JPG"/>
                    <pic:cNvPicPr>
                      <a:picLocks noChangeAspect="1" noChangeArrowheads="1"/>
                    </pic:cNvPicPr>
                  </pic:nvPicPr>
                  <pic:blipFill>
                    <a:blip r:embed="rId157"/>
                    <a:srcRect/>
                    <a:stretch>
                      <a:fillRect/>
                    </a:stretch>
                  </pic:blipFill>
                  <pic:spPr bwMode="auto">
                    <a:xfrm>
                      <a:off x="0" y="0"/>
                      <a:ext cx="2002120" cy="2059323"/>
                    </a:xfrm>
                    <a:prstGeom prst="rect">
                      <a:avLst/>
                    </a:prstGeom>
                    <a:noFill/>
                    <a:ln w="9525">
                      <a:noFill/>
                      <a:miter lim="800000"/>
                      <a:headEnd/>
                      <a:tailEnd/>
                    </a:ln>
                  </pic:spPr>
                </pic:pic>
              </a:graphicData>
            </a:graphic>
          </wp:inline>
        </w:drawing>
      </w:r>
      <w:r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943100" cy="2057400"/>
            <wp:effectExtent l="19050" t="0" r="0" b="0"/>
            <wp:docPr id="351" name="Рисунок 51" descr="C:\Users\User\Desktop\2018 TEDBIRLER\Meruze ucun sekiller 2019\Baki rayonlari\2018_05_22_17_27_52_5b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2018 TEDBIRLER\Meruze ucun sekiller 2019\Baki rayonlari\2018_05_22_17_27_52_5bd5.JPG"/>
                    <pic:cNvPicPr>
                      <a:picLocks noChangeAspect="1" noChangeArrowheads="1"/>
                    </pic:cNvPicPr>
                  </pic:nvPicPr>
                  <pic:blipFill>
                    <a:blip r:embed="rId158" cstate="print"/>
                    <a:srcRect/>
                    <a:stretch>
                      <a:fillRect/>
                    </a:stretch>
                  </pic:blipFill>
                  <pic:spPr bwMode="auto">
                    <a:xfrm>
                      <a:off x="0" y="0"/>
                      <a:ext cx="1942899" cy="2057187"/>
                    </a:xfrm>
                    <a:prstGeom prst="rect">
                      <a:avLst/>
                    </a:prstGeom>
                    <a:noFill/>
                    <a:ln w="9525">
                      <a:noFill/>
                      <a:miter lim="800000"/>
                      <a:headEnd/>
                      <a:tailEnd/>
                    </a:ln>
                  </pic:spPr>
                </pic:pic>
              </a:graphicData>
            </a:graphic>
          </wp:inline>
        </w:drawing>
      </w:r>
    </w:p>
    <w:p w:rsidR="00562E8D" w:rsidRPr="00AD2068" w:rsidRDefault="00562E8D" w:rsidP="00826AC8">
      <w:pPr>
        <w:spacing w:after="0" w:line="240" w:lineRule="auto"/>
        <w:ind w:right="-3"/>
        <w:jc w:val="both"/>
        <w:rPr>
          <w:rFonts w:ascii="Arial" w:hAnsi="Arial" w:cs="Arial"/>
          <w:sz w:val="24"/>
          <w:szCs w:val="24"/>
          <w:shd w:val="clear" w:color="auto" w:fill="FFFFFF"/>
          <w:lang w:val="az-Latn-AZ"/>
        </w:rPr>
      </w:pPr>
      <w:r w:rsidRPr="00AD2068">
        <w:rPr>
          <w:rFonts w:ascii="Arial" w:hAnsi="Arial" w:cs="Arial"/>
          <w:sz w:val="24"/>
          <w:szCs w:val="24"/>
          <w:shd w:val="clear" w:color="auto" w:fill="FFFFFF"/>
          <w:lang w:val="az-Latn-AZ"/>
        </w:rPr>
        <w:t xml:space="preserve">noyabr ayının </w:t>
      </w:r>
      <w:r w:rsidR="00756323" w:rsidRPr="00AD2068">
        <w:rPr>
          <w:rFonts w:ascii="Arial" w:hAnsi="Arial" w:cs="Arial"/>
          <w:sz w:val="24"/>
          <w:szCs w:val="24"/>
          <w:shd w:val="clear" w:color="auto" w:fill="FFFFFF"/>
          <w:lang w:val="az-Latn-AZ"/>
        </w:rPr>
        <w:t>30</w:t>
      </w:r>
      <w:r w:rsidRPr="00AD2068">
        <w:rPr>
          <w:rFonts w:ascii="Arial" w:hAnsi="Arial" w:cs="Arial"/>
          <w:sz w:val="24"/>
          <w:szCs w:val="24"/>
          <w:shd w:val="clear" w:color="auto" w:fill="FFFFFF"/>
          <w:lang w:val="az-Latn-AZ"/>
        </w:rPr>
        <w:t>-d</w:t>
      </w:r>
      <w:r w:rsidR="00756323" w:rsidRPr="00AD2068">
        <w:rPr>
          <w:rFonts w:ascii="Arial" w:hAnsi="Arial" w:cs="Arial"/>
          <w:sz w:val="24"/>
          <w:szCs w:val="24"/>
          <w:shd w:val="clear" w:color="auto" w:fill="FFFFFF"/>
          <w:lang w:val="az-Latn-AZ"/>
        </w:rPr>
        <w:t xml:space="preserve">a </w:t>
      </w:r>
      <w:r w:rsidR="00214A7D" w:rsidRPr="00AD2068">
        <w:rPr>
          <w:rFonts w:ascii="Arial" w:hAnsi="Arial" w:cs="Arial"/>
          <w:sz w:val="24"/>
          <w:szCs w:val="24"/>
          <w:shd w:val="clear" w:color="auto" w:fill="FFFFFF"/>
          <w:lang w:val="az-Latn-AZ"/>
        </w:rPr>
        <w:t xml:space="preserve">“Suraxanı gəncləri sağlam həyat tərzini seçirlər” mövzusunda </w:t>
      </w:r>
      <w:r w:rsidR="00756323" w:rsidRPr="00AD2068">
        <w:rPr>
          <w:rFonts w:ascii="Arial" w:hAnsi="Arial" w:cs="Arial"/>
          <w:sz w:val="24"/>
          <w:szCs w:val="24"/>
          <w:shd w:val="clear" w:color="auto" w:fill="FFFFFF"/>
          <w:lang w:val="az-Latn-AZ"/>
        </w:rPr>
        <w:t>Suraxanı rayonu Heydər Əliyev Mərkəzində,</w:t>
      </w:r>
    </w:p>
    <w:p w:rsidR="00756323" w:rsidRDefault="00756323" w:rsidP="00826AC8">
      <w:pPr>
        <w:spacing w:after="0" w:line="240" w:lineRule="auto"/>
        <w:ind w:right="-3"/>
        <w:jc w:val="both"/>
        <w:rPr>
          <w:rFonts w:ascii="Arial" w:hAnsi="Arial" w:cs="Arial"/>
          <w:noProof/>
          <w:color w:val="FF0000"/>
          <w:sz w:val="24"/>
          <w:lang w:val="en-US"/>
        </w:rPr>
      </w:pPr>
      <w:r>
        <w:rPr>
          <w:rFonts w:ascii="Arial" w:hAnsi="Arial" w:cs="Arial"/>
          <w:noProof/>
          <w:color w:val="FF0000"/>
          <w:sz w:val="24"/>
        </w:rPr>
        <w:drawing>
          <wp:inline distT="0" distB="0" distL="0" distR="0">
            <wp:extent cx="3133725" cy="1971674"/>
            <wp:effectExtent l="19050" t="0" r="0" b="0"/>
            <wp:docPr id="335" name="Рисунок 38" descr="C:\Users\User\Desktop\2018 TEDBIRLER\Meruze ucun sekiller 2019\Baki rayonlari\2018_11_30_11_31_45_a5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2018 TEDBIRLER\Meruze ucun sekiller 2019\Baki rayonlari\2018_11_30_11_31_45_a5b9.JPG"/>
                    <pic:cNvPicPr>
                      <a:picLocks noChangeAspect="1" noChangeArrowheads="1"/>
                    </pic:cNvPicPr>
                  </pic:nvPicPr>
                  <pic:blipFill>
                    <a:blip r:embed="rId159"/>
                    <a:srcRect/>
                    <a:stretch>
                      <a:fillRect/>
                    </a:stretch>
                  </pic:blipFill>
                  <pic:spPr bwMode="auto">
                    <a:xfrm>
                      <a:off x="0" y="0"/>
                      <a:ext cx="3133400" cy="1971470"/>
                    </a:xfrm>
                    <a:prstGeom prst="rect">
                      <a:avLst/>
                    </a:prstGeom>
                    <a:noFill/>
                    <a:ln w="9525">
                      <a:noFill/>
                      <a:miter lim="800000"/>
                      <a:headEnd/>
                      <a:tailEnd/>
                    </a:ln>
                  </pic:spPr>
                </pic:pic>
              </a:graphicData>
            </a:graphic>
          </wp:inline>
        </w:drawing>
      </w:r>
      <w:r>
        <w:rPr>
          <w:rFonts w:ascii="Arial" w:hAnsi="Arial" w:cs="Arial"/>
          <w:noProof/>
          <w:color w:val="FF0000"/>
          <w:sz w:val="24"/>
        </w:rPr>
        <w:drawing>
          <wp:inline distT="0" distB="0" distL="0" distR="0">
            <wp:extent cx="2857500" cy="1971675"/>
            <wp:effectExtent l="19050" t="0" r="0" b="0"/>
            <wp:docPr id="334" name="Рисунок 37" descr="C:\Users\User\Desktop\2018 TEDBIRLER\Meruze ucun sekiller 2019\Baki rayonlari\2018_11_30_11_31_55_28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2018 TEDBIRLER\Meruze ucun sekiller 2019\Baki rayonlari\2018_11_30_11_31_55_285a.JPG"/>
                    <pic:cNvPicPr>
                      <a:picLocks noChangeAspect="1" noChangeArrowheads="1"/>
                    </pic:cNvPicPr>
                  </pic:nvPicPr>
                  <pic:blipFill>
                    <a:blip r:embed="rId160"/>
                    <a:srcRect/>
                    <a:stretch>
                      <a:fillRect/>
                    </a:stretch>
                  </pic:blipFill>
                  <pic:spPr bwMode="auto">
                    <a:xfrm>
                      <a:off x="0" y="0"/>
                      <a:ext cx="2856358" cy="1970887"/>
                    </a:xfrm>
                    <a:prstGeom prst="rect">
                      <a:avLst/>
                    </a:prstGeom>
                    <a:noFill/>
                    <a:ln w="9525">
                      <a:noFill/>
                      <a:miter lim="800000"/>
                      <a:headEnd/>
                      <a:tailEnd/>
                    </a:ln>
                  </pic:spPr>
                </pic:pic>
              </a:graphicData>
            </a:graphic>
          </wp:inline>
        </w:drawing>
      </w:r>
    </w:p>
    <w:p w:rsidR="00562E8D" w:rsidRDefault="00214A7D" w:rsidP="00826AC8">
      <w:pPr>
        <w:spacing w:after="0" w:line="240" w:lineRule="auto"/>
        <w:ind w:right="-3"/>
        <w:jc w:val="both"/>
        <w:rPr>
          <w:rFonts w:ascii="Arial" w:hAnsi="Arial" w:cs="Arial"/>
          <w:sz w:val="24"/>
          <w:szCs w:val="24"/>
          <w:shd w:val="clear" w:color="auto" w:fill="FFFFFF"/>
          <w:lang w:val="en-US"/>
        </w:rPr>
      </w:pPr>
      <w:r>
        <w:rPr>
          <w:rFonts w:ascii="Arial" w:hAnsi="Arial" w:cs="Arial"/>
          <w:sz w:val="24"/>
          <w:szCs w:val="24"/>
          <w:shd w:val="clear" w:color="auto" w:fill="FFFFFF"/>
          <w:lang w:val="en-US"/>
        </w:rPr>
        <w:t>2</w:t>
      </w:r>
      <w:r w:rsidR="00756323" w:rsidRPr="00756323">
        <w:rPr>
          <w:rFonts w:ascii="Arial" w:hAnsi="Arial" w:cs="Arial"/>
          <w:sz w:val="24"/>
          <w:szCs w:val="24"/>
          <w:shd w:val="clear" w:color="auto" w:fill="FFFFFF"/>
          <w:lang w:val="en-US"/>
        </w:rPr>
        <w:t xml:space="preserve">8 noyabr 2018-ci </w:t>
      </w:r>
      <w:proofErr w:type="gramStart"/>
      <w:r w:rsidR="00756323" w:rsidRPr="00756323">
        <w:rPr>
          <w:rFonts w:ascii="Arial" w:hAnsi="Arial" w:cs="Arial"/>
          <w:sz w:val="24"/>
          <w:szCs w:val="24"/>
          <w:shd w:val="clear" w:color="auto" w:fill="FFFFFF"/>
          <w:lang w:val="en-US"/>
        </w:rPr>
        <w:t>il</w:t>
      </w:r>
      <w:proofErr w:type="gramEnd"/>
      <w:r w:rsidR="00756323" w:rsidRPr="00756323">
        <w:rPr>
          <w:rFonts w:ascii="Arial" w:hAnsi="Arial" w:cs="Arial"/>
          <w:sz w:val="24"/>
          <w:szCs w:val="24"/>
          <w:shd w:val="clear" w:color="auto" w:fill="FFFFFF"/>
          <w:lang w:val="en-US"/>
        </w:rPr>
        <w:t xml:space="preserve"> tarixdə </w:t>
      </w:r>
      <w:r w:rsidRPr="00756323">
        <w:rPr>
          <w:rFonts w:ascii="Arial" w:hAnsi="Arial" w:cs="Arial"/>
          <w:sz w:val="24"/>
          <w:szCs w:val="24"/>
          <w:shd w:val="clear" w:color="auto" w:fill="FFFFFF"/>
          <w:lang w:val="en-US"/>
        </w:rPr>
        <w:t>“Narkomaniya bəşəriyyətin faciəsidir”</w:t>
      </w:r>
      <w:r>
        <w:rPr>
          <w:rFonts w:ascii="Arial" w:hAnsi="Arial" w:cs="Arial"/>
          <w:sz w:val="24"/>
          <w:szCs w:val="24"/>
          <w:shd w:val="clear" w:color="auto" w:fill="FFFFFF"/>
          <w:lang w:val="en-US"/>
        </w:rPr>
        <w:t xml:space="preserve"> mövzusunda </w:t>
      </w:r>
      <w:r w:rsidR="00756323" w:rsidRPr="00756323">
        <w:rPr>
          <w:rFonts w:ascii="Arial" w:hAnsi="Arial" w:cs="Arial"/>
          <w:sz w:val="24"/>
          <w:szCs w:val="24"/>
          <w:shd w:val="clear" w:color="auto" w:fill="FFFFFF"/>
          <w:lang w:val="en-US"/>
        </w:rPr>
        <w:t>Sabunçu Rayon</w:t>
      </w:r>
      <w:r w:rsidR="00756323">
        <w:rPr>
          <w:rFonts w:ascii="Arial" w:hAnsi="Arial" w:cs="Arial"/>
          <w:sz w:val="24"/>
          <w:szCs w:val="24"/>
          <w:shd w:val="clear" w:color="auto" w:fill="FFFFFF"/>
          <w:lang w:val="en-US"/>
        </w:rPr>
        <w:t>u</w:t>
      </w:r>
      <w:r w:rsidR="00756323" w:rsidRPr="00756323">
        <w:rPr>
          <w:rFonts w:ascii="Arial" w:hAnsi="Arial" w:cs="Arial"/>
          <w:sz w:val="24"/>
          <w:szCs w:val="24"/>
          <w:shd w:val="clear" w:color="auto" w:fill="FFFFFF"/>
          <w:lang w:val="en-US"/>
        </w:rPr>
        <w:t xml:space="preserve"> 148 nömrəli tam orta məktə</w:t>
      </w:r>
      <w:r w:rsidR="00756323">
        <w:rPr>
          <w:rFonts w:ascii="Arial" w:hAnsi="Arial" w:cs="Arial"/>
          <w:sz w:val="24"/>
          <w:szCs w:val="24"/>
          <w:shd w:val="clear" w:color="auto" w:fill="FFFFFF"/>
          <w:lang w:val="en-US"/>
        </w:rPr>
        <w:t xml:space="preserve">bin </w:t>
      </w:r>
      <w:r w:rsidR="00756323" w:rsidRPr="00756323">
        <w:rPr>
          <w:rFonts w:ascii="Arial" w:hAnsi="Arial" w:cs="Arial"/>
          <w:sz w:val="24"/>
          <w:szCs w:val="24"/>
          <w:shd w:val="clear" w:color="auto" w:fill="FFFFFF"/>
          <w:lang w:val="en-US"/>
        </w:rPr>
        <w:t>məktəbin akt zalında</w:t>
      </w:r>
      <w:r>
        <w:rPr>
          <w:rFonts w:ascii="Arial" w:hAnsi="Arial" w:cs="Arial"/>
          <w:sz w:val="24"/>
          <w:szCs w:val="24"/>
          <w:shd w:val="clear" w:color="auto" w:fill="FFFFFF"/>
          <w:lang w:val="en-US"/>
        </w:rPr>
        <w:t>,</w:t>
      </w:r>
      <w:r w:rsidR="00756323" w:rsidRPr="00756323">
        <w:rPr>
          <w:rFonts w:ascii="Arial" w:hAnsi="Arial" w:cs="Arial"/>
          <w:sz w:val="24"/>
          <w:szCs w:val="24"/>
          <w:shd w:val="clear" w:color="auto" w:fill="FFFFFF"/>
          <w:lang w:val="en-US"/>
        </w:rPr>
        <w:t xml:space="preserve"> </w:t>
      </w:r>
    </w:p>
    <w:p w:rsidR="00756323" w:rsidRDefault="00756323"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color w:val="FF0000"/>
          <w:sz w:val="24"/>
        </w:rPr>
        <w:lastRenderedPageBreak/>
        <w:drawing>
          <wp:inline distT="0" distB="0" distL="0" distR="0">
            <wp:extent cx="2057400" cy="1752600"/>
            <wp:effectExtent l="19050" t="0" r="0" b="0"/>
            <wp:docPr id="336" name="Рисунок 39" descr="C:\Users\User\Desktop\2018 TEDBIRLER\Meruze ucun sekiller 2019\Baki rayonlari\2018_11_29_16_26_09_00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2018 TEDBIRLER\Meruze ucun sekiller 2019\Baki rayonlari\2018_11_29_16_26_09_003d.JPG"/>
                    <pic:cNvPicPr>
                      <a:picLocks noChangeAspect="1" noChangeArrowheads="1"/>
                    </pic:cNvPicPr>
                  </pic:nvPicPr>
                  <pic:blipFill>
                    <a:blip r:embed="rId161"/>
                    <a:srcRect/>
                    <a:stretch>
                      <a:fillRect/>
                    </a:stretch>
                  </pic:blipFill>
                  <pic:spPr bwMode="auto">
                    <a:xfrm>
                      <a:off x="0" y="0"/>
                      <a:ext cx="2057188" cy="1752419"/>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Pr>
          <w:rFonts w:ascii="Arial" w:hAnsi="Arial" w:cs="Arial"/>
          <w:noProof/>
          <w:color w:val="FF0000"/>
          <w:sz w:val="24"/>
        </w:rPr>
        <w:drawing>
          <wp:inline distT="0" distB="0" distL="0" distR="0">
            <wp:extent cx="2000250" cy="1752599"/>
            <wp:effectExtent l="19050" t="0" r="0" b="0"/>
            <wp:docPr id="337" name="Рисунок 40" descr="C:\Users\User\Desktop\2018 TEDBIRLER\Meruze ucun sekiller 2019\Baki rayonlari\2018_11_29_16_29_50_ca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2018 TEDBIRLER\Meruze ucun sekiller 2019\Baki rayonlari\2018_11_29_16_29_50_ca95.JPG"/>
                    <pic:cNvPicPr>
                      <a:picLocks noChangeAspect="1" noChangeArrowheads="1"/>
                    </pic:cNvPicPr>
                  </pic:nvPicPr>
                  <pic:blipFill>
                    <a:blip r:embed="rId162"/>
                    <a:srcRect/>
                    <a:stretch>
                      <a:fillRect/>
                    </a:stretch>
                  </pic:blipFill>
                  <pic:spPr bwMode="auto">
                    <a:xfrm>
                      <a:off x="0" y="0"/>
                      <a:ext cx="1999451" cy="1751899"/>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971675" cy="1752600"/>
            <wp:effectExtent l="19050" t="0" r="9525" b="0"/>
            <wp:docPr id="338" name="Рисунок 41" descr="C:\Users\User\Desktop\2018 TEDBIRLER\Meruze ucun sekiller 2019\Baki rayonlari\2018_11_29_16_29_25_44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2018 TEDBIRLER\Meruze ucun sekiller 2019\Baki rayonlari\2018_11_29_16_29_25_44ac.JPG"/>
                    <pic:cNvPicPr>
                      <a:picLocks noChangeAspect="1" noChangeArrowheads="1"/>
                    </pic:cNvPicPr>
                  </pic:nvPicPr>
                  <pic:blipFill>
                    <a:blip r:embed="rId163"/>
                    <a:srcRect/>
                    <a:stretch>
                      <a:fillRect/>
                    </a:stretch>
                  </pic:blipFill>
                  <pic:spPr bwMode="auto">
                    <a:xfrm>
                      <a:off x="0" y="0"/>
                      <a:ext cx="1971471" cy="1752418"/>
                    </a:xfrm>
                    <a:prstGeom prst="rect">
                      <a:avLst/>
                    </a:prstGeom>
                    <a:noFill/>
                    <a:ln w="9525">
                      <a:noFill/>
                      <a:miter lim="800000"/>
                      <a:headEnd/>
                      <a:tailEnd/>
                    </a:ln>
                  </pic:spPr>
                </pic:pic>
              </a:graphicData>
            </a:graphic>
          </wp:inline>
        </w:drawing>
      </w: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Arial" w:hAnsi="Arial" w:cs="Arial"/>
          <w:sz w:val="24"/>
          <w:szCs w:val="24"/>
          <w:shd w:val="clear" w:color="auto" w:fill="FFFFFF"/>
          <w:lang w:val="en-US"/>
        </w:rPr>
      </w:pPr>
      <w:r w:rsidRPr="00B307AE">
        <w:rPr>
          <w:rFonts w:ascii="Arial" w:hAnsi="Arial" w:cs="Arial"/>
          <w:sz w:val="24"/>
          <w:szCs w:val="24"/>
          <w:shd w:val="clear" w:color="auto" w:fill="FFFFFF"/>
          <w:lang w:val="en-US"/>
        </w:rPr>
        <w:t>23 may tarixdə Sabunçu rayonu 311 nömrəli tam orta məktəbdə,</w:t>
      </w:r>
    </w:p>
    <w:p w:rsidR="00B307AE" w:rsidRPr="00B307AE" w:rsidRDefault="00B307AE" w:rsidP="00826AC8">
      <w:pPr>
        <w:spacing w:after="0" w:line="240" w:lineRule="auto"/>
        <w:ind w:right="-3"/>
        <w:jc w:val="both"/>
        <w:rPr>
          <w:rFonts w:ascii="Arial" w:hAnsi="Arial" w:cs="Arial"/>
          <w:sz w:val="24"/>
          <w:szCs w:val="24"/>
          <w:shd w:val="clear" w:color="auto" w:fill="FFFFFF"/>
          <w:lang w:val="en-US"/>
        </w:rPr>
      </w:pPr>
      <w:r>
        <w:rPr>
          <w:rFonts w:ascii="Arial" w:hAnsi="Arial" w:cs="Arial"/>
          <w:noProof/>
          <w:sz w:val="24"/>
          <w:szCs w:val="24"/>
          <w:shd w:val="clear" w:color="auto" w:fill="FFFFFF"/>
        </w:rPr>
        <w:drawing>
          <wp:inline distT="0" distB="0" distL="0" distR="0">
            <wp:extent cx="2962275" cy="1771650"/>
            <wp:effectExtent l="19050" t="0" r="9525" b="0"/>
            <wp:docPr id="106" name="Рисунок 54" descr="C:\Users\User\Desktop\2018 TEDBIRLER\Meruze ucun sekiller 2019\Baki rayonlari\2018_05_23_15_48_48_78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2018 TEDBIRLER\Meruze ucun sekiller 2019\Baki rayonlari\2018_05_23_15_48_48_786f.jpg"/>
                    <pic:cNvPicPr>
                      <a:picLocks noChangeAspect="1" noChangeArrowheads="1"/>
                    </pic:cNvPicPr>
                  </pic:nvPicPr>
                  <pic:blipFill>
                    <a:blip r:embed="rId164"/>
                    <a:srcRect/>
                    <a:stretch>
                      <a:fillRect/>
                    </a:stretch>
                  </pic:blipFill>
                  <pic:spPr bwMode="auto">
                    <a:xfrm>
                      <a:off x="0" y="0"/>
                      <a:ext cx="2961968" cy="1771466"/>
                    </a:xfrm>
                    <a:prstGeom prst="rect">
                      <a:avLst/>
                    </a:prstGeom>
                    <a:noFill/>
                    <a:ln w="9525">
                      <a:noFill/>
                      <a:miter lim="800000"/>
                      <a:headEnd/>
                      <a:tailEnd/>
                    </a:ln>
                  </pic:spPr>
                </pic:pic>
              </a:graphicData>
            </a:graphic>
          </wp:inline>
        </w:drawing>
      </w:r>
      <w:r>
        <w:rPr>
          <w:rFonts w:ascii="Arial" w:hAnsi="Arial" w:cs="Arial"/>
          <w:noProof/>
          <w:sz w:val="24"/>
          <w:szCs w:val="24"/>
          <w:shd w:val="clear" w:color="auto" w:fill="FFFFFF"/>
        </w:rPr>
        <w:drawing>
          <wp:inline distT="0" distB="0" distL="0" distR="0">
            <wp:extent cx="2962275" cy="1771650"/>
            <wp:effectExtent l="19050" t="0" r="9525" b="0"/>
            <wp:docPr id="107" name="Рисунок 55" descr="C:\Users\User\Desktop\2018 TEDBIRLER\Meruze ucun sekiller 2019\Baki rayonlari\2018_05_23_15_48_32_8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2018 TEDBIRLER\Meruze ucun sekiller 2019\Baki rayonlari\2018_05_23_15_48_32_8725.jpg"/>
                    <pic:cNvPicPr>
                      <a:picLocks noChangeAspect="1" noChangeArrowheads="1"/>
                    </pic:cNvPicPr>
                  </pic:nvPicPr>
                  <pic:blipFill>
                    <a:blip r:embed="rId165"/>
                    <a:srcRect/>
                    <a:stretch>
                      <a:fillRect/>
                    </a:stretch>
                  </pic:blipFill>
                  <pic:spPr bwMode="auto">
                    <a:xfrm>
                      <a:off x="0" y="0"/>
                      <a:ext cx="2961968" cy="1771466"/>
                    </a:xfrm>
                    <a:prstGeom prst="rect">
                      <a:avLst/>
                    </a:prstGeom>
                    <a:noFill/>
                    <a:ln w="9525">
                      <a:noFill/>
                      <a:miter lim="800000"/>
                      <a:headEnd/>
                      <a:tailEnd/>
                    </a:ln>
                  </pic:spPr>
                </pic:pic>
              </a:graphicData>
            </a:graphic>
          </wp:inline>
        </w:drawing>
      </w: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B307AE" w:rsidRPr="00B307AE" w:rsidRDefault="00B307AE" w:rsidP="00826AC8">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2C2F13" w:rsidRDefault="00214A7D" w:rsidP="002C2F13">
      <w:pPr>
        <w:spacing w:after="0" w:line="240" w:lineRule="auto"/>
        <w:ind w:right="-3"/>
        <w:jc w:val="both"/>
        <w:rPr>
          <w:rFonts w:ascii="Arial" w:hAnsi="Arial" w:cs="Arial"/>
          <w:sz w:val="24"/>
          <w:szCs w:val="24"/>
          <w:shd w:val="clear" w:color="auto" w:fill="FFFFFF"/>
          <w:lang w:val="az-Latn-AZ"/>
        </w:rPr>
      </w:pPr>
      <w:r w:rsidRPr="002C2F13">
        <w:rPr>
          <w:rFonts w:ascii="Arial" w:hAnsi="Arial" w:cs="Arial"/>
          <w:sz w:val="24"/>
          <w:szCs w:val="24"/>
          <w:shd w:val="clear" w:color="auto" w:fill="FFFFFF"/>
          <w:lang w:val="az-Latn-AZ"/>
        </w:rPr>
        <w:t>noyabr ayının 21-də "Gənclər sağlam həyat tərzini seçirlər” mövzusunda Nərimanov rayonu Azərbaycan Dövlət Bədən Tərbiyəsi və İdman Akademiyasıda</w:t>
      </w:r>
      <w:r w:rsidR="002C2F13">
        <w:rPr>
          <w:rFonts w:ascii="Arial" w:hAnsi="Arial" w:cs="Arial"/>
          <w:sz w:val="24"/>
          <w:szCs w:val="24"/>
          <w:shd w:val="clear" w:color="auto" w:fill="FFFFFF"/>
          <w:lang w:val="az-Latn-AZ"/>
        </w:rPr>
        <w:t>,</w:t>
      </w:r>
    </w:p>
    <w:p w:rsidR="00B84FC3" w:rsidRDefault="002805E2" w:rsidP="002C2F13">
      <w:pPr>
        <w:spacing w:after="0" w:line="240" w:lineRule="auto"/>
        <w:ind w:right="-3"/>
        <w:jc w:val="both"/>
        <w:rPr>
          <w:rFonts w:ascii="Arial" w:hAnsi="Arial" w:cs="Arial"/>
          <w:sz w:val="24"/>
          <w:szCs w:val="24"/>
          <w:shd w:val="clear" w:color="auto" w:fill="FFFFFF"/>
          <w:lang w:val="az-Latn-AZ"/>
        </w:rPr>
      </w:pPr>
      <w:r>
        <w:rPr>
          <w:rFonts w:ascii="Arial" w:hAnsi="Arial" w:cs="Arial"/>
          <w:noProof/>
          <w:sz w:val="24"/>
          <w:szCs w:val="24"/>
          <w:shd w:val="clear" w:color="auto" w:fill="FFFFFF"/>
        </w:rPr>
        <w:drawing>
          <wp:inline distT="0" distB="0" distL="0" distR="0">
            <wp:extent cx="3067050" cy="1943100"/>
            <wp:effectExtent l="19050" t="0" r="0" b="0"/>
            <wp:docPr id="342" name="Рисунок 44" descr="C:\Users\User\Desktop\2018 TEDBIRLER\Meruze ucun sekiller 2019\Baki rayonlari\2018_11_22_15_35_33_c5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2018 TEDBIRLER\Meruze ucun sekiller 2019\Baki rayonlari\2018_11_22_15_35_33_c54b.jpg"/>
                    <pic:cNvPicPr>
                      <a:picLocks noChangeAspect="1" noChangeArrowheads="1"/>
                    </pic:cNvPicPr>
                  </pic:nvPicPr>
                  <pic:blipFill>
                    <a:blip r:embed="rId166"/>
                    <a:srcRect/>
                    <a:stretch>
                      <a:fillRect/>
                    </a:stretch>
                  </pic:blipFill>
                  <pic:spPr bwMode="auto">
                    <a:xfrm>
                      <a:off x="0" y="0"/>
                      <a:ext cx="3068908" cy="1944277"/>
                    </a:xfrm>
                    <a:prstGeom prst="rect">
                      <a:avLst/>
                    </a:prstGeom>
                    <a:noFill/>
                    <a:ln w="9525">
                      <a:noFill/>
                      <a:miter lim="800000"/>
                      <a:headEnd/>
                      <a:tailEnd/>
                    </a:ln>
                  </pic:spPr>
                </pic:pic>
              </a:graphicData>
            </a:graphic>
          </wp:inline>
        </w:drawing>
      </w:r>
      <w:r>
        <w:rPr>
          <w:rFonts w:ascii="Arial" w:hAnsi="Arial" w:cs="Arial"/>
          <w:noProof/>
          <w:sz w:val="24"/>
          <w:szCs w:val="24"/>
          <w:shd w:val="clear" w:color="auto" w:fill="FFFFFF"/>
        </w:rPr>
        <w:drawing>
          <wp:inline distT="0" distB="0" distL="0" distR="0">
            <wp:extent cx="3009900" cy="1943100"/>
            <wp:effectExtent l="19050" t="0" r="0" b="0"/>
            <wp:docPr id="339" name="Рисунок 42" descr="C:\Users\User\Desktop\2018 TEDBIRLER\Meruze ucun sekiller 2019\Baki rayonlari\2018_11_22_15_47_38_b5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2018 TEDBIRLER\Meruze ucun sekiller 2019\Baki rayonlari\2018_11_22_15_47_38_b56e.jpg"/>
                    <pic:cNvPicPr>
                      <a:picLocks noChangeAspect="1" noChangeArrowheads="1"/>
                    </pic:cNvPicPr>
                  </pic:nvPicPr>
                  <pic:blipFill>
                    <a:blip r:embed="rId167"/>
                    <a:srcRect/>
                    <a:stretch>
                      <a:fillRect/>
                    </a:stretch>
                  </pic:blipFill>
                  <pic:spPr bwMode="auto">
                    <a:xfrm>
                      <a:off x="0" y="0"/>
                      <a:ext cx="3012713" cy="1944916"/>
                    </a:xfrm>
                    <a:prstGeom prst="rect">
                      <a:avLst/>
                    </a:prstGeom>
                    <a:noFill/>
                    <a:ln w="9525">
                      <a:noFill/>
                      <a:miter lim="800000"/>
                      <a:headEnd/>
                      <a:tailEnd/>
                    </a:ln>
                  </pic:spPr>
                </pic:pic>
              </a:graphicData>
            </a:graphic>
          </wp:inline>
        </w:drawing>
      </w:r>
      <w:r w:rsidR="00214A7D" w:rsidRPr="002C2F13">
        <w:rPr>
          <w:rFonts w:ascii="Arial" w:hAnsi="Arial" w:cs="Arial"/>
          <w:sz w:val="24"/>
          <w:szCs w:val="24"/>
          <w:shd w:val="clear" w:color="auto" w:fill="FFFFFF"/>
          <w:lang w:val="az-Latn-AZ"/>
        </w:rPr>
        <w:t xml:space="preserve"> </w:t>
      </w:r>
    </w:p>
    <w:p w:rsidR="00B84FC3" w:rsidRDefault="00B84FC3" w:rsidP="002C2F13">
      <w:pPr>
        <w:spacing w:after="0" w:line="240" w:lineRule="auto"/>
        <w:ind w:right="-3"/>
        <w:jc w:val="both"/>
        <w:rPr>
          <w:rFonts w:ascii="Arial" w:hAnsi="Arial" w:cs="Arial"/>
          <w:sz w:val="24"/>
          <w:szCs w:val="24"/>
          <w:shd w:val="clear" w:color="auto" w:fill="FFFFFF"/>
          <w:lang w:val="az-Latn-AZ"/>
        </w:rPr>
      </w:pPr>
      <w:r w:rsidRPr="00B84FC3">
        <w:rPr>
          <w:rFonts w:ascii="Arial" w:hAnsi="Arial" w:cs="Arial"/>
          <w:sz w:val="24"/>
          <w:szCs w:val="24"/>
          <w:shd w:val="clear" w:color="auto" w:fill="FFFFFF"/>
          <w:lang w:val="az-Latn-AZ"/>
        </w:rPr>
        <w:t xml:space="preserve">14 noyabr tarixdə </w:t>
      </w:r>
      <w:r w:rsidR="007F7458" w:rsidRPr="00B84FC3">
        <w:rPr>
          <w:rFonts w:ascii="Arial" w:hAnsi="Arial" w:cs="Arial"/>
          <w:sz w:val="24"/>
          <w:szCs w:val="24"/>
          <w:shd w:val="clear" w:color="auto" w:fill="FFFFFF"/>
          <w:lang w:val="az-Latn-AZ"/>
        </w:rPr>
        <w:t xml:space="preserve">“Narkotiklər Haqqında Həqiqəti Öyrənək!” mövzusunda </w:t>
      </w:r>
      <w:r w:rsidRPr="00B84FC3">
        <w:rPr>
          <w:rFonts w:ascii="Arial" w:hAnsi="Arial" w:cs="Arial"/>
          <w:sz w:val="24"/>
          <w:szCs w:val="24"/>
          <w:shd w:val="clear" w:color="auto" w:fill="FFFFFF"/>
          <w:lang w:val="az-Latn-AZ"/>
        </w:rPr>
        <w:t>Nizami Texnika və Texnologiyalar üzrə Bakı Dövlət Peşə Təhsil Mərkəzində</w:t>
      </w:r>
      <w:r w:rsidR="007F7458">
        <w:rPr>
          <w:rFonts w:ascii="Arial" w:hAnsi="Arial" w:cs="Arial"/>
          <w:sz w:val="24"/>
          <w:szCs w:val="24"/>
          <w:shd w:val="clear" w:color="auto" w:fill="FFFFFF"/>
          <w:lang w:val="az-Latn-AZ"/>
        </w:rPr>
        <w:t>,</w:t>
      </w:r>
      <w:r w:rsidRPr="00B84FC3">
        <w:rPr>
          <w:rFonts w:ascii="Arial" w:hAnsi="Arial" w:cs="Arial"/>
          <w:sz w:val="24"/>
          <w:szCs w:val="24"/>
          <w:shd w:val="clear" w:color="auto" w:fill="FFFFFF"/>
          <w:lang w:val="az-Latn-AZ"/>
        </w:rPr>
        <w:t xml:space="preserve"> </w:t>
      </w:r>
    </w:p>
    <w:p w:rsidR="00F6556C" w:rsidRPr="00223F5C" w:rsidRDefault="007F7458" w:rsidP="002C2F13">
      <w:pPr>
        <w:spacing w:after="0" w:line="240" w:lineRule="auto"/>
        <w:ind w:right="-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sz w:val="24"/>
          <w:szCs w:val="24"/>
        </w:rPr>
        <w:drawing>
          <wp:inline distT="0" distB="0" distL="0" distR="0">
            <wp:extent cx="2076450" cy="1857375"/>
            <wp:effectExtent l="19050" t="0" r="0" b="0"/>
            <wp:docPr id="347" name="Рисунок 46" descr="C:\Users\User\Desktop\2018 TEDBIRLER\Meruze ucun sekiller 2019\Baki rayonlari\2018_11_14_16_00_02_c2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2018 TEDBIRLER\Meruze ucun sekiller 2019\Baki rayonlari\2018_11_14_16_00_02_c28e.JPG"/>
                    <pic:cNvPicPr>
                      <a:picLocks noChangeAspect="1" noChangeArrowheads="1"/>
                    </pic:cNvPicPr>
                  </pic:nvPicPr>
                  <pic:blipFill>
                    <a:blip r:embed="rId168" cstate="print"/>
                    <a:srcRect/>
                    <a:stretch>
                      <a:fillRect/>
                    </a:stretch>
                  </pic:blipFill>
                  <pic:spPr bwMode="auto">
                    <a:xfrm>
                      <a:off x="0" y="0"/>
                      <a:ext cx="2075966" cy="1856942"/>
                    </a:xfrm>
                    <a:prstGeom prst="rect">
                      <a:avLst/>
                    </a:prstGeom>
                    <a:noFill/>
                    <a:ln w="9525">
                      <a:noFill/>
                      <a:miter lim="800000"/>
                      <a:headEnd/>
                      <a:tailEnd/>
                    </a:ln>
                  </pic:spPr>
                </pic:pic>
              </a:graphicData>
            </a:graphic>
          </wp:inline>
        </w:drawing>
      </w:r>
      <w:r>
        <w:rPr>
          <w:rFonts w:ascii="Arial" w:hAnsi="Arial" w:cs="Arial"/>
          <w:noProof/>
          <w:sz w:val="24"/>
          <w:szCs w:val="24"/>
        </w:rPr>
        <w:drawing>
          <wp:inline distT="0" distB="0" distL="0" distR="0">
            <wp:extent cx="2095500" cy="1857374"/>
            <wp:effectExtent l="19050" t="0" r="0" b="0"/>
            <wp:docPr id="346" name="Рисунок 47" descr="C:\Users\User\Desktop\2018 TEDBIRLER\Meruze ucun sekiller 2019\Baki rayonlari\2018_11_14_15_59_43_20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2018 TEDBIRLER\Meruze ucun sekiller 2019\Baki rayonlari\2018_11_14_15_59_43_208e.JPG"/>
                    <pic:cNvPicPr>
                      <a:picLocks noChangeAspect="1" noChangeArrowheads="1"/>
                    </pic:cNvPicPr>
                  </pic:nvPicPr>
                  <pic:blipFill>
                    <a:blip r:embed="rId169"/>
                    <a:srcRect/>
                    <a:stretch>
                      <a:fillRect/>
                    </a:stretch>
                  </pic:blipFill>
                  <pic:spPr bwMode="auto">
                    <a:xfrm>
                      <a:off x="0" y="0"/>
                      <a:ext cx="2095283" cy="1857182"/>
                    </a:xfrm>
                    <a:prstGeom prst="rect">
                      <a:avLst/>
                    </a:prstGeom>
                    <a:noFill/>
                    <a:ln w="9525">
                      <a:noFill/>
                      <a:miter lim="800000"/>
                      <a:headEnd/>
                      <a:tailEnd/>
                    </a:ln>
                  </pic:spPr>
                </pic:pic>
              </a:graphicData>
            </a:graphic>
          </wp:inline>
        </w:drawing>
      </w:r>
      <w:r w:rsidR="00B84FC3">
        <w:rPr>
          <w:rFonts w:ascii="Arial" w:hAnsi="Arial" w:cs="Arial"/>
          <w:noProof/>
          <w:sz w:val="24"/>
          <w:szCs w:val="24"/>
        </w:rPr>
        <w:drawing>
          <wp:inline distT="0" distB="0" distL="0" distR="0">
            <wp:extent cx="1876425" cy="1857375"/>
            <wp:effectExtent l="19050" t="0" r="9525" b="0"/>
            <wp:docPr id="343" name="Рисунок 45" descr="C:\Users\User\Desktop\2018 TEDBIRLER\Meruze ucun sekiller 2019\Baki rayonlari\2018_11_14_16_01_55_d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2018 TEDBIRLER\Meruze ucun sekiller 2019\Baki rayonlari\2018_11_14_16_01_55_d653.JPG"/>
                    <pic:cNvPicPr>
                      <a:picLocks noChangeAspect="1" noChangeArrowheads="1"/>
                    </pic:cNvPicPr>
                  </pic:nvPicPr>
                  <pic:blipFill>
                    <a:blip r:embed="rId170"/>
                    <a:srcRect/>
                    <a:stretch>
                      <a:fillRect/>
                    </a:stretch>
                  </pic:blipFill>
                  <pic:spPr bwMode="auto">
                    <a:xfrm>
                      <a:off x="0" y="0"/>
                      <a:ext cx="1876230" cy="1857182"/>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p>
    <w:p w:rsidR="00F6556C" w:rsidRDefault="00F6556C" w:rsidP="002C2F13">
      <w:pPr>
        <w:spacing w:after="0" w:line="240" w:lineRule="auto"/>
        <w:ind w:right="-3"/>
        <w:jc w:val="both"/>
        <w:rPr>
          <w:rFonts w:ascii="Arial" w:hAnsi="Arial" w:cs="Arial"/>
          <w:sz w:val="24"/>
          <w:szCs w:val="24"/>
          <w:shd w:val="clear" w:color="auto" w:fill="FFFFFF"/>
          <w:lang w:val="az-Latn-AZ"/>
        </w:rPr>
      </w:pPr>
      <w:r w:rsidRPr="00F6556C">
        <w:rPr>
          <w:rFonts w:ascii="Arial" w:hAnsi="Arial" w:cs="Arial"/>
          <w:sz w:val="24"/>
          <w:szCs w:val="24"/>
          <w:shd w:val="clear" w:color="auto" w:fill="FFFFFF"/>
          <w:lang w:val="az-Latn-AZ"/>
        </w:rPr>
        <w:t>24-26 oktyabr tarixlərində "Məişət zorakılıgi və narkomaniya", "Zərərli vərdişlərə təhrik olunmanın psixologiyası" mövzularında Ağcəbədi Pedaqoji Kollecində</w:t>
      </w:r>
      <w:r>
        <w:rPr>
          <w:rFonts w:ascii="Arial" w:hAnsi="Arial" w:cs="Arial"/>
          <w:sz w:val="24"/>
          <w:szCs w:val="24"/>
          <w:shd w:val="clear" w:color="auto" w:fill="FFFFFF"/>
          <w:lang w:val="az-Latn-AZ"/>
        </w:rPr>
        <w:t>,</w:t>
      </w:r>
    </w:p>
    <w:p w:rsidR="00223F5C" w:rsidRDefault="00223F5C" w:rsidP="002C2F13">
      <w:pPr>
        <w:spacing w:after="0" w:line="240" w:lineRule="auto"/>
        <w:ind w:right="-3"/>
        <w:jc w:val="both"/>
        <w:rPr>
          <w:rFonts w:ascii="Arial" w:hAnsi="Arial" w:cs="Arial"/>
          <w:sz w:val="24"/>
          <w:szCs w:val="24"/>
          <w:shd w:val="clear" w:color="auto" w:fill="FFFFFF"/>
          <w:lang w:val="az-Latn-AZ"/>
        </w:rPr>
      </w:pPr>
      <w:r>
        <w:rPr>
          <w:rFonts w:ascii="Arial" w:hAnsi="Arial" w:cs="Arial"/>
          <w:noProof/>
          <w:sz w:val="24"/>
          <w:szCs w:val="24"/>
          <w:shd w:val="clear" w:color="auto" w:fill="FFFFFF"/>
        </w:rPr>
        <w:lastRenderedPageBreak/>
        <w:drawing>
          <wp:inline distT="0" distB="0" distL="0" distR="0">
            <wp:extent cx="2057400" cy="1647825"/>
            <wp:effectExtent l="19050" t="0" r="0" b="0"/>
            <wp:docPr id="99" name="Рисунок 52" descr="C:\Users\User\Desktop\2018 TEDBIRLER\Meruze ucun sekiller 2019\Baki rayonlari\2018_10_29_16_56_19_72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2018 TEDBIRLER\Meruze ucun sekiller 2019\Baki rayonlari\2018_10_29_16_56_19_72bc.JPG"/>
                    <pic:cNvPicPr>
                      <a:picLocks noChangeAspect="1" noChangeArrowheads="1"/>
                    </pic:cNvPicPr>
                  </pic:nvPicPr>
                  <pic:blipFill>
                    <a:blip r:embed="rId171"/>
                    <a:srcRect/>
                    <a:stretch>
                      <a:fillRect/>
                    </a:stretch>
                  </pic:blipFill>
                  <pic:spPr bwMode="auto">
                    <a:xfrm>
                      <a:off x="0" y="0"/>
                      <a:ext cx="2059324" cy="1649366"/>
                    </a:xfrm>
                    <a:prstGeom prst="rect">
                      <a:avLst/>
                    </a:prstGeom>
                    <a:noFill/>
                    <a:ln w="9525">
                      <a:noFill/>
                      <a:miter lim="800000"/>
                      <a:headEnd/>
                      <a:tailEnd/>
                    </a:ln>
                  </pic:spPr>
                </pic:pic>
              </a:graphicData>
            </a:graphic>
          </wp:inline>
        </w:drawing>
      </w:r>
      <w:r w:rsidRPr="00EB0261">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noProof/>
          <w:sz w:val="24"/>
          <w:szCs w:val="24"/>
          <w:shd w:val="clear" w:color="auto" w:fill="FFFFFF"/>
        </w:rPr>
        <w:drawing>
          <wp:inline distT="0" distB="0" distL="0" distR="0">
            <wp:extent cx="2038350" cy="1695450"/>
            <wp:effectExtent l="19050" t="0" r="0" b="0"/>
            <wp:docPr id="102" name="Рисунок 53" descr="C:\Users\User\Desktop\2018 TEDBIRLER\Meruze ucun sekiller 2019\Baki rayonlari\2018_10_29_17_00_12_ab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2018 TEDBIRLER\Meruze ucun sekiller 2019\Baki rayonlari\2018_10_29_17_00_12_abd9.JPG"/>
                    <pic:cNvPicPr>
                      <a:picLocks noChangeAspect="1" noChangeArrowheads="1"/>
                    </pic:cNvPicPr>
                  </pic:nvPicPr>
                  <pic:blipFill>
                    <a:blip r:embed="rId172"/>
                    <a:srcRect/>
                    <a:stretch>
                      <a:fillRect/>
                    </a:stretch>
                  </pic:blipFill>
                  <pic:spPr bwMode="auto">
                    <a:xfrm>
                      <a:off x="0" y="0"/>
                      <a:ext cx="2038350" cy="1695450"/>
                    </a:xfrm>
                    <a:prstGeom prst="rect">
                      <a:avLst/>
                    </a:prstGeom>
                    <a:noFill/>
                    <a:ln w="9525">
                      <a:noFill/>
                      <a:miter lim="800000"/>
                      <a:headEnd/>
                      <a:tailEnd/>
                    </a:ln>
                  </pic:spPr>
                </pic:pic>
              </a:graphicData>
            </a:graphic>
          </wp:inline>
        </w:drawing>
      </w:r>
      <w:r w:rsidR="00B307AE">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962150" cy="1695450"/>
            <wp:effectExtent l="19050" t="0" r="0" b="0"/>
            <wp:docPr id="111" name="Рисунок 56" descr="C:\Users\User\Desktop\2018 TEDBIRLER\Meruze ucun sekiller 2019\Baki rayonlari\2018_10_29_17_06_45_75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2018 TEDBIRLER\Meruze ucun sekiller 2019\Baki rayonlari\2018_10_29_17_06_45_75c5.JPG"/>
                    <pic:cNvPicPr>
                      <a:picLocks noChangeAspect="1" noChangeArrowheads="1"/>
                    </pic:cNvPicPr>
                  </pic:nvPicPr>
                  <pic:blipFill>
                    <a:blip r:embed="rId173"/>
                    <a:srcRect/>
                    <a:stretch>
                      <a:fillRect/>
                    </a:stretch>
                  </pic:blipFill>
                  <pic:spPr bwMode="auto">
                    <a:xfrm>
                      <a:off x="0" y="0"/>
                      <a:ext cx="1963339" cy="1696477"/>
                    </a:xfrm>
                    <a:prstGeom prst="rect">
                      <a:avLst/>
                    </a:prstGeom>
                    <a:noFill/>
                    <a:ln w="9525">
                      <a:noFill/>
                      <a:miter lim="800000"/>
                      <a:headEnd/>
                      <a:tailEnd/>
                    </a:ln>
                  </pic:spPr>
                </pic:pic>
              </a:graphicData>
            </a:graphic>
          </wp:inline>
        </w:drawing>
      </w:r>
    </w:p>
    <w:p w:rsidR="00F6556C" w:rsidRPr="00F6556C" w:rsidRDefault="00F6556C" w:rsidP="002C2F13">
      <w:pPr>
        <w:spacing w:after="0" w:line="240" w:lineRule="auto"/>
        <w:ind w:right="-3"/>
        <w:jc w:val="both"/>
        <w:rPr>
          <w:rFonts w:ascii="Arial" w:hAnsi="Arial" w:cs="Arial"/>
          <w:noProof/>
          <w:sz w:val="24"/>
          <w:szCs w:val="24"/>
          <w:lang w:val="az-Latn-AZ"/>
        </w:rPr>
      </w:pPr>
    </w:p>
    <w:p w:rsidR="00B56431" w:rsidRPr="006B34C6" w:rsidRDefault="005B78DB" w:rsidP="001A549A">
      <w:pPr>
        <w:pStyle w:val="21"/>
        <w:spacing w:after="0" w:line="240" w:lineRule="auto"/>
        <w:ind w:right="81"/>
        <w:contextualSpacing/>
        <w:jc w:val="both"/>
        <w:rPr>
          <w:rFonts w:ascii="Arial" w:hAnsi="Arial" w:cs="Arial"/>
          <w:sz w:val="24"/>
          <w:szCs w:val="24"/>
          <w:lang w:val="az-Latn-AZ"/>
        </w:rPr>
      </w:pPr>
      <w:r w:rsidRPr="00DF14DD">
        <w:rPr>
          <w:rFonts w:ascii="Arial" w:hAnsi="Arial" w:cs="Arial"/>
          <w:color w:val="FF0000"/>
          <w:sz w:val="24"/>
          <w:szCs w:val="24"/>
          <w:lang w:val="az-Latn-AZ"/>
        </w:rPr>
        <w:t xml:space="preserve">    </w:t>
      </w:r>
      <w:r w:rsidR="0095564B" w:rsidRPr="006B34C6">
        <w:rPr>
          <w:rFonts w:ascii="Arial" w:hAnsi="Arial" w:cs="Arial"/>
          <w:sz w:val="24"/>
          <w:szCs w:val="24"/>
          <w:lang w:val="az-Latn-AZ"/>
        </w:rPr>
        <w:t>“Narkotik vasitələrin, psixotrop maddələrin və onların prekursorlarının qanunsuz dövriyyəsinə və narkomanlığa qarşı mübarizəyə dair 2013-2018-ci illər üçün Dövlət Proqramı”nın həyata keçirilməsi üzrə Tədbirlər Planının  icrası, həmçinin  “26 iyun BMT-nin Narkotiklərlə Mübarizə Günü” ilə əlaqədar narkomaniya, onun doğurduğu fəsadlar və sair barədə əhalinin məlumatlandırılması məqsə</w:t>
      </w:r>
      <w:r w:rsidR="00C829DF" w:rsidRPr="006B34C6">
        <w:rPr>
          <w:rFonts w:ascii="Arial" w:hAnsi="Arial" w:cs="Arial"/>
          <w:sz w:val="24"/>
          <w:szCs w:val="24"/>
          <w:lang w:val="az-Latn-AZ"/>
        </w:rPr>
        <w:t>di</w:t>
      </w:r>
      <w:r w:rsidR="0095564B" w:rsidRPr="006B34C6">
        <w:rPr>
          <w:rFonts w:ascii="Arial" w:hAnsi="Arial" w:cs="Arial"/>
          <w:sz w:val="24"/>
          <w:szCs w:val="24"/>
          <w:lang w:val="az-Latn-AZ"/>
        </w:rPr>
        <w:t xml:space="preserve">lə hazırlanan “Narkomaniyaya birlikdə yox deyək” adlı xüsusi loqo  hər il olduğu kimi </w:t>
      </w:r>
      <w:r w:rsidR="002701C6">
        <w:rPr>
          <w:rFonts w:ascii="Arial" w:hAnsi="Arial" w:cs="Arial"/>
          <w:sz w:val="24"/>
          <w:szCs w:val="24"/>
          <w:lang w:val="az-Latn-AZ"/>
        </w:rPr>
        <w:t xml:space="preserve">2018-ci </w:t>
      </w:r>
      <w:r w:rsidR="0095564B" w:rsidRPr="006B34C6">
        <w:rPr>
          <w:rFonts w:ascii="Arial" w:hAnsi="Arial" w:cs="Arial"/>
          <w:sz w:val="24"/>
          <w:szCs w:val="24"/>
          <w:lang w:val="az-Latn-AZ"/>
        </w:rPr>
        <w:t>il</w:t>
      </w:r>
      <w:r w:rsidR="002701C6">
        <w:rPr>
          <w:rFonts w:ascii="Arial" w:hAnsi="Arial" w:cs="Arial"/>
          <w:sz w:val="24"/>
          <w:szCs w:val="24"/>
          <w:lang w:val="az-Latn-AZ"/>
        </w:rPr>
        <w:t>də</w:t>
      </w:r>
      <w:r w:rsidR="0095564B" w:rsidRPr="006B34C6">
        <w:rPr>
          <w:rFonts w:ascii="Arial" w:hAnsi="Arial" w:cs="Arial"/>
          <w:sz w:val="24"/>
          <w:szCs w:val="24"/>
          <w:lang w:val="az-Latn-AZ"/>
        </w:rPr>
        <w:t xml:space="preserve"> də</w:t>
      </w:r>
      <w:r w:rsidR="006A557C" w:rsidRPr="006B34C6">
        <w:rPr>
          <w:rFonts w:ascii="Arial" w:hAnsi="Arial" w:cs="Arial"/>
          <w:sz w:val="24"/>
          <w:szCs w:val="24"/>
          <w:lang w:val="az-Latn-AZ"/>
        </w:rPr>
        <w:t xml:space="preserve"> iki formada </w:t>
      </w:r>
      <w:r w:rsidR="00086C0A">
        <w:rPr>
          <w:rFonts w:ascii="Arial" w:hAnsi="Arial" w:cs="Arial"/>
          <w:sz w:val="24"/>
          <w:szCs w:val="24"/>
          <w:lang w:val="az-Latn-AZ"/>
        </w:rPr>
        <w:t>06 iyul</w:t>
      </w:r>
      <w:r w:rsidR="0095564B" w:rsidRPr="006B34C6">
        <w:rPr>
          <w:rFonts w:ascii="Arial" w:hAnsi="Arial" w:cs="Arial"/>
          <w:sz w:val="24"/>
          <w:szCs w:val="24"/>
          <w:lang w:val="az-Latn-AZ"/>
        </w:rPr>
        <w:t xml:space="preserve"> tarixində</w:t>
      </w:r>
      <w:r w:rsidR="006A557C" w:rsidRPr="006B34C6">
        <w:rPr>
          <w:rFonts w:ascii="Arial" w:hAnsi="Arial" w:cs="Arial"/>
          <w:sz w:val="24"/>
          <w:szCs w:val="24"/>
          <w:lang w:val="az-Latn-AZ"/>
        </w:rPr>
        <w:t>n (</w:t>
      </w:r>
      <w:r w:rsidR="00086C0A">
        <w:rPr>
          <w:rFonts w:ascii="Arial" w:hAnsi="Arial" w:cs="Arial"/>
          <w:sz w:val="24"/>
          <w:szCs w:val="24"/>
          <w:lang w:val="az-Latn-AZ"/>
        </w:rPr>
        <w:t>4</w:t>
      </w:r>
      <w:r w:rsidR="0095564B" w:rsidRPr="006B34C6">
        <w:rPr>
          <w:rFonts w:ascii="Arial" w:hAnsi="Arial" w:cs="Arial"/>
          <w:sz w:val="24"/>
          <w:szCs w:val="24"/>
          <w:lang w:val="az-Latn-AZ"/>
        </w:rPr>
        <w:t> gün müddətində) Bakı şəhəri üzrə intelektual məlumat informa</w:t>
      </w:r>
      <w:r w:rsidR="000F6A55" w:rsidRPr="006B34C6">
        <w:rPr>
          <w:rFonts w:ascii="Arial" w:hAnsi="Arial" w:cs="Arial"/>
          <w:sz w:val="24"/>
          <w:szCs w:val="24"/>
          <w:lang w:val="az-Latn-AZ"/>
        </w:rPr>
        <w:t xml:space="preserve">siya tablolarında nümayiş </w:t>
      </w:r>
      <w:r w:rsidR="0092671B" w:rsidRPr="006B34C6">
        <w:rPr>
          <w:rFonts w:ascii="Arial" w:hAnsi="Arial" w:cs="Arial"/>
          <w:sz w:val="24"/>
          <w:szCs w:val="24"/>
          <w:lang w:val="az-Latn-AZ"/>
        </w:rPr>
        <w:t>olunmuşdur.</w:t>
      </w:r>
    </w:p>
    <w:p w:rsidR="00796740" w:rsidRPr="00DF14DD" w:rsidRDefault="00796740" w:rsidP="00B56431">
      <w:pPr>
        <w:pStyle w:val="21"/>
        <w:spacing w:after="0" w:line="240" w:lineRule="auto"/>
        <w:ind w:right="81"/>
        <w:contextualSpacing/>
        <w:jc w:val="both"/>
        <w:rPr>
          <w:rFonts w:ascii="Arial" w:eastAsia="Times New Roman" w:hAnsi="Arial" w:cs="Arial"/>
          <w:color w:val="FF0000"/>
          <w:sz w:val="24"/>
          <w:szCs w:val="24"/>
          <w:lang w:val="az-Latn-AZ"/>
        </w:rPr>
      </w:pPr>
    </w:p>
    <w:p w:rsidR="00796740" w:rsidRPr="00DF14DD" w:rsidRDefault="006B34C6" w:rsidP="00E15089">
      <w:pPr>
        <w:pStyle w:val="21"/>
        <w:spacing w:after="0" w:line="240" w:lineRule="auto"/>
        <w:contextualSpacing/>
        <w:jc w:val="both"/>
        <w:rPr>
          <w:rFonts w:ascii="Arial" w:eastAsia="Times New Roman" w:hAnsi="Arial" w:cs="Arial"/>
          <w:snapToGrid w:val="0"/>
          <w:color w:val="FF0000"/>
          <w:w w:val="0"/>
          <w:sz w:val="24"/>
          <w:szCs w:val="24"/>
          <w:u w:color="000000"/>
          <w:bdr w:val="none" w:sz="0" w:space="0" w:color="000000"/>
          <w:shd w:val="clear" w:color="000000" w:fill="000000"/>
          <w:lang w:val="az-Latn-AZ"/>
        </w:rPr>
      </w:pPr>
      <w:r>
        <w:rPr>
          <w:rFonts w:ascii="Arial" w:eastAsia="Times New Roman" w:hAnsi="Arial" w:cs="Arial"/>
          <w:noProof/>
          <w:color w:val="FF0000"/>
          <w:w w:val="0"/>
          <w:sz w:val="24"/>
          <w:szCs w:val="24"/>
        </w:rPr>
        <w:drawing>
          <wp:inline distT="0" distB="0" distL="0" distR="0">
            <wp:extent cx="2219325" cy="1857375"/>
            <wp:effectExtent l="19050" t="0" r="9525" b="0"/>
            <wp:docPr id="7" name="Рисунок 12" descr="C:\Users\User\Desktop\2018 TEDBIRLER\Meruze ucun sekiller 2019\Logo 26 iyun\2018_07_06_15_30_12_26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2018 TEDBIRLER\Meruze ucun sekiller 2019\Logo 26 iyun\2018_07_06_15_30_12_26f5.JPG"/>
                    <pic:cNvPicPr>
                      <a:picLocks noChangeAspect="1" noChangeArrowheads="1"/>
                    </pic:cNvPicPr>
                  </pic:nvPicPr>
                  <pic:blipFill>
                    <a:blip r:embed="rId174"/>
                    <a:srcRect/>
                    <a:stretch>
                      <a:fillRect/>
                    </a:stretch>
                  </pic:blipFill>
                  <pic:spPr bwMode="auto">
                    <a:xfrm>
                      <a:off x="0" y="0"/>
                      <a:ext cx="2221399" cy="1859111"/>
                    </a:xfrm>
                    <a:prstGeom prst="rect">
                      <a:avLst/>
                    </a:prstGeom>
                    <a:noFill/>
                    <a:ln w="9525">
                      <a:noFill/>
                      <a:miter lim="800000"/>
                      <a:headEnd/>
                      <a:tailEnd/>
                    </a:ln>
                  </pic:spPr>
                </pic:pic>
              </a:graphicData>
            </a:graphic>
          </wp:inline>
        </w:drawing>
      </w:r>
      <w:r>
        <w:rPr>
          <w:rFonts w:ascii="Arial" w:eastAsia="Times New Roman" w:hAnsi="Arial" w:cs="Arial"/>
          <w:noProof/>
          <w:color w:val="FF0000"/>
          <w:w w:val="0"/>
          <w:sz w:val="24"/>
          <w:szCs w:val="24"/>
        </w:rPr>
        <w:drawing>
          <wp:inline distT="0" distB="0" distL="0" distR="0">
            <wp:extent cx="1943100" cy="1857374"/>
            <wp:effectExtent l="19050" t="0" r="0" b="0"/>
            <wp:docPr id="93" name="Рисунок 14" descr="C:\Users\User\Desktop\2018 TEDBIRLER\Meruze ucun sekiller 2019\Logo 26 iyun\2018_07_09_09_04_23_83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18 TEDBIRLER\Meruze ucun sekiller 2019\Logo 26 iyun\2018_07_09_09_04_23_83a1.jpg"/>
                    <pic:cNvPicPr>
                      <a:picLocks noChangeAspect="1" noChangeArrowheads="1"/>
                    </pic:cNvPicPr>
                  </pic:nvPicPr>
                  <pic:blipFill>
                    <a:blip r:embed="rId175" cstate="print"/>
                    <a:srcRect/>
                    <a:stretch>
                      <a:fillRect/>
                    </a:stretch>
                  </pic:blipFill>
                  <pic:spPr bwMode="auto">
                    <a:xfrm>
                      <a:off x="0" y="0"/>
                      <a:ext cx="1942647" cy="1856941"/>
                    </a:xfrm>
                    <a:prstGeom prst="rect">
                      <a:avLst/>
                    </a:prstGeom>
                    <a:noFill/>
                    <a:ln w="9525">
                      <a:noFill/>
                      <a:miter lim="800000"/>
                      <a:headEnd/>
                      <a:tailEnd/>
                    </a:ln>
                  </pic:spPr>
                </pic:pic>
              </a:graphicData>
            </a:graphic>
          </wp:inline>
        </w:drawing>
      </w:r>
      <w:r>
        <w:rPr>
          <w:rFonts w:ascii="Arial" w:eastAsia="Times New Roman" w:hAnsi="Arial" w:cs="Arial"/>
          <w:noProof/>
          <w:color w:val="FF0000"/>
          <w:w w:val="0"/>
          <w:sz w:val="24"/>
          <w:szCs w:val="24"/>
        </w:rPr>
        <w:drawing>
          <wp:inline distT="0" distB="0" distL="0" distR="0">
            <wp:extent cx="1885950" cy="1857375"/>
            <wp:effectExtent l="19050" t="0" r="0" b="0"/>
            <wp:docPr id="25" name="Рисунок 13" descr="C:\Users\User\Desktop\2018 TEDBIRLER\Meruze ucun sekiller 2019\Logo 26 iyun\2018_07_06_15_31_43_d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18 TEDBIRLER\Meruze ucun sekiller 2019\Logo 26 iyun\2018_07_06_15_31_43_d4dd.JPG"/>
                    <pic:cNvPicPr>
                      <a:picLocks noChangeAspect="1" noChangeArrowheads="1"/>
                    </pic:cNvPicPr>
                  </pic:nvPicPr>
                  <pic:blipFill>
                    <a:blip r:embed="rId176" cstate="print"/>
                    <a:srcRect/>
                    <a:stretch>
                      <a:fillRect/>
                    </a:stretch>
                  </pic:blipFill>
                  <pic:spPr bwMode="auto">
                    <a:xfrm>
                      <a:off x="0" y="0"/>
                      <a:ext cx="1887713" cy="1859111"/>
                    </a:xfrm>
                    <a:prstGeom prst="rect">
                      <a:avLst/>
                    </a:prstGeom>
                    <a:noFill/>
                    <a:ln w="9525">
                      <a:noFill/>
                      <a:miter lim="800000"/>
                      <a:headEnd/>
                      <a:tailEnd/>
                    </a:ln>
                  </pic:spPr>
                </pic:pic>
              </a:graphicData>
            </a:graphic>
          </wp:inline>
        </w:drawing>
      </w:r>
    </w:p>
    <w:p w:rsidR="00312774" w:rsidRPr="00DF14DD" w:rsidRDefault="00312774" w:rsidP="00E15089">
      <w:pPr>
        <w:pStyle w:val="21"/>
        <w:spacing w:after="0" w:line="240" w:lineRule="auto"/>
        <w:contextualSpacing/>
        <w:jc w:val="both"/>
        <w:rPr>
          <w:rFonts w:ascii="Times New Roman" w:eastAsia="Times New Roman" w:hAnsi="Times New Roman" w:cs="Times New Roman"/>
          <w:snapToGrid w:val="0"/>
          <w:color w:val="FF0000"/>
          <w:w w:val="0"/>
          <w:sz w:val="0"/>
          <w:szCs w:val="0"/>
          <w:u w:color="000000"/>
          <w:bdr w:val="none" w:sz="0" w:space="0" w:color="000000"/>
          <w:shd w:val="clear" w:color="000000" w:fill="000000"/>
          <w:lang w:val="az-Latn-AZ"/>
        </w:rPr>
      </w:pPr>
    </w:p>
    <w:p w:rsidR="0017384E" w:rsidRPr="00DF14DD" w:rsidRDefault="0017384E" w:rsidP="00E15089">
      <w:pPr>
        <w:pStyle w:val="21"/>
        <w:spacing w:after="0" w:line="240" w:lineRule="auto"/>
        <w:contextualSpacing/>
        <w:jc w:val="both"/>
        <w:rPr>
          <w:rFonts w:ascii="Times New Roman" w:eastAsia="Times New Roman" w:hAnsi="Times New Roman" w:cs="Times New Roman"/>
          <w:snapToGrid w:val="0"/>
          <w:color w:val="FF0000"/>
          <w:w w:val="0"/>
          <w:sz w:val="0"/>
          <w:szCs w:val="0"/>
          <w:u w:color="000000"/>
          <w:bdr w:val="none" w:sz="0" w:space="0" w:color="000000"/>
          <w:shd w:val="clear" w:color="000000" w:fill="000000"/>
          <w:lang w:val="az-Latn-AZ"/>
        </w:rPr>
      </w:pPr>
    </w:p>
    <w:p w:rsidR="0017384E" w:rsidRPr="00DF14DD" w:rsidRDefault="0017384E" w:rsidP="00E15089">
      <w:pPr>
        <w:pStyle w:val="21"/>
        <w:spacing w:after="0" w:line="240" w:lineRule="auto"/>
        <w:contextualSpacing/>
        <w:jc w:val="both"/>
        <w:rPr>
          <w:rFonts w:ascii="Times New Roman" w:eastAsia="Times New Roman" w:hAnsi="Times New Roman" w:cs="Times New Roman"/>
          <w:snapToGrid w:val="0"/>
          <w:color w:val="FF0000"/>
          <w:w w:val="0"/>
          <w:sz w:val="0"/>
          <w:szCs w:val="0"/>
          <w:u w:color="000000"/>
          <w:bdr w:val="none" w:sz="0" w:space="0" w:color="000000"/>
          <w:shd w:val="clear" w:color="000000" w:fill="000000"/>
          <w:lang w:val="az-Latn-AZ"/>
        </w:rPr>
      </w:pPr>
    </w:p>
    <w:p w:rsidR="0017384E" w:rsidRPr="00DF14DD" w:rsidRDefault="0017384E" w:rsidP="00E15089">
      <w:pPr>
        <w:pStyle w:val="21"/>
        <w:spacing w:after="0" w:line="240" w:lineRule="auto"/>
        <w:contextualSpacing/>
        <w:jc w:val="both"/>
        <w:rPr>
          <w:rFonts w:ascii="Times New Roman" w:eastAsia="Times New Roman" w:hAnsi="Times New Roman" w:cs="Times New Roman"/>
          <w:snapToGrid w:val="0"/>
          <w:color w:val="FF0000"/>
          <w:w w:val="0"/>
          <w:sz w:val="0"/>
          <w:szCs w:val="0"/>
          <w:u w:color="000000"/>
          <w:bdr w:val="none" w:sz="0" w:space="0" w:color="000000"/>
          <w:shd w:val="clear" w:color="000000" w:fill="000000"/>
          <w:lang w:val="az-Latn-AZ"/>
        </w:rPr>
      </w:pPr>
    </w:p>
    <w:p w:rsidR="0017384E" w:rsidRPr="00DF14DD" w:rsidRDefault="0017384E" w:rsidP="00E15089">
      <w:pPr>
        <w:pStyle w:val="21"/>
        <w:spacing w:after="0" w:line="240" w:lineRule="auto"/>
        <w:contextualSpacing/>
        <w:jc w:val="both"/>
        <w:rPr>
          <w:rFonts w:ascii="Times New Roman" w:eastAsia="Times New Roman" w:hAnsi="Times New Roman" w:cs="Times New Roman"/>
          <w:snapToGrid w:val="0"/>
          <w:color w:val="FF0000"/>
          <w:w w:val="0"/>
          <w:sz w:val="0"/>
          <w:szCs w:val="0"/>
          <w:u w:color="000000"/>
          <w:bdr w:val="none" w:sz="0" w:space="0" w:color="000000"/>
          <w:shd w:val="clear" w:color="000000" w:fill="000000"/>
          <w:lang w:val="az-Latn-AZ"/>
        </w:rPr>
      </w:pPr>
    </w:p>
    <w:p w:rsidR="00C818A6" w:rsidRPr="00DF14DD" w:rsidRDefault="00C818A6" w:rsidP="00F768EE">
      <w:pPr>
        <w:pStyle w:val="21"/>
        <w:spacing w:after="0" w:line="240" w:lineRule="auto"/>
        <w:contextualSpacing/>
        <w:jc w:val="both"/>
        <w:rPr>
          <w:rFonts w:ascii="Arial" w:eastAsia="Times New Roman" w:hAnsi="Arial" w:cs="Arial"/>
          <w:color w:val="FF0000"/>
          <w:sz w:val="24"/>
          <w:szCs w:val="24"/>
          <w:lang w:val="az-Latn-AZ"/>
        </w:rPr>
      </w:pPr>
    </w:p>
    <w:p w:rsidR="00064163" w:rsidRPr="006E07FB" w:rsidRDefault="0039512F" w:rsidP="00E15089">
      <w:pPr>
        <w:pStyle w:val="21"/>
        <w:spacing w:after="0" w:line="240" w:lineRule="auto"/>
        <w:contextualSpacing/>
        <w:jc w:val="both"/>
        <w:rPr>
          <w:rFonts w:ascii="Arial" w:eastAsia="Times New Roman" w:hAnsi="Arial" w:cs="Arial"/>
          <w:sz w:val="24"/>
          <w:szCs w:val="24"/>
          <w:lang w:val="az-Latn-AZ"/>
        </w:rPr>
      </w:pPr>
      <w:r w:rsidRPr="00DF14DD">
        <w:rPr>
          <w:rFonts w:ascii="Arial" w:eastAsia="Times New Roman" w:hAnsi="Arial" w:cs="Arial"/>
          <w:color w:val="FF0000"/>
          <w:sz w:val="24"/>
          <w:szCs w:val="24"/>
          <w:lang w:val="az-Latn-AZ"/>
        </w:rPr>
        <w:t xml:space="preserve">      </w:t>
      </w:r>
      <w:r w:rsidR="00715DFE" w:rsidRPr="006E07FB">
        <w:rPr>
          <w:rFonts w:ascii="Arial" w:eastAsia="Times New Roman" w:hAnsi="Arial" w:cs="Arial"/>
          <w:sz w:val="24"/>
          <w:szCs w:val="24"/>
          <w:lang w:val="az-Latn-AZ"/>
        </w:rPr>
        <w:t>Hər il olduğu kimi, ənənəvi olaraq</w:t>
      </w:r>
      <w:r w:rsidR="009805A5" w:rsidRPr="006E07FB">
        <w:rPr>
          <w:rFonts w:ascii="Arial" w:eastAsia="Times New Roman" w:hAnsi="Arial" w:cs="Arial"/>
          <w:sz w:val="24"/>
          <w:szCs w:val="24"/>
          <w:lang w:val="az-Latn-AZ"/>
        </w:rPr>
        <w:t xml:space="preserve"> </w:t>
      </w:r>
      <w:r w:rsidR="00D47B22" w:rsidRPr="006E07FB">
        <w:rPr>
          <w:rFonts w:ascii="Arial" w:eastAsia="Times New Roman" w:hAnsi="Arial" w:cs="Arial"/>
          <w:sz w:val="24"/>
          <w:szCs w:val="24"/>
          <w:lang w:val="az-Latn-AZ"/>
        </w:rPr>
        <w:t>26 iyun</w:t>
      </w:r>
      <w:r w:rsidR="006E07FB">
        <w:rPr>
          <w:rFonts w:ascii="Arial" w:eastAsia="Times New Roman" w:hAnsi="Arial" w:cs="Arial"/>
          <w:sz w:val="24"/>
          <w:szCs w:val="24"/>
          <w:lang w:val="az-Latn-AZ"/>
        </w:rPr>
        <w:t xml:space="preserve"> </w:t>
      </w:r>
      <w:r w:rsidR="00D47B22" w:rsidRPr="006E07FB">
        <w:rPr>
          <w:rFonts w:ascii="Arial" w:eastAsia="Times New Roman" w:hAnsi="Arial" w:cs="Arial"/>
          <w:sz w:val="24"/>
          <w:szCs w:val="24"/>
          <w:lang w:val="az-Latn-AZ"/>
        </w:rPr>
        <w:t xml:space="preserve">BMT-nin </w:t>
      </w:r>
      <w:r w:rsidR="006E07FB" w:rsidRPr="006E07FB">
        <w:rPr>
          <w:rStyle w:val="a3"/>
          <w:rFonts w:ascii="Arial" w:hAnsi="Arial" w:cs="Arial"/>
          <w:b w:val="0"/>
          <w:sz w:val="24"/>
          <w:szCs w:val="24"/>
          <w:lang w:val="az-Latn-AZ"/>
        </w:rPr>
        <w:t>“Ümumdünya Narkotiklər Əleyhinə Mübarizə Günü”</w:t>
      </w:r>
      <w:r w:rsidR="006E07FB" w:rsidRPr="006E07FB">
        <w:rPr>
          <w:rStyle w:val="a3"/>
          <w:rFonts w:ascii="Arial" w:hAnsi="Arial" w:cs="Arial"/>
          <w:sz w:val="20"/>
          <w:szCs w:val="20"/>
          <w:lang w:val="az-Latn-AZ"/>
        </w:rPr>
        <w:t xml:space="preserve"> </w:t>
      </w:r>
      <w:r w:rsidR="009805A5" w:rsidRPr="006E07FB">
        <w:rPr>
          <w:rFonts w:ascii="Arial" w:eastAsia="Times New Roman" w:hAnsi="Arial" w:cs="Arial"/>
          <w:sz w:val="24"/>
          <w:szCs w:val="24"/>
          <w:lang w:val="az-Latn-AZ"/>
        </w:rPr>
        <w:t>ilə əlaqədar</w:t>
      </w:r>
      <w:r w:rsidR="00D47B22" w:rsidRPr="006E07FB">
        <w:rPr>
          <w:rFonts w:ascii="Arial" w:eastAsia="Times New Roman" w:hAnsi="Arial" w:cs="Arial"/>
          <w:sz w:val="24"/>
          <w:szCs w:val="24"/>
          <w:lang w:val="az-Latn-AZ"/>
        </w:rPr>
        <w:t xml:space="preserve"> respublikanın</w:t>
      </w:r>
      <w:r w:rsidR="0037368C" w:rsidRPr="006E07FB">
        <w:rPr>
          <w:rFonts w:ascii="Arial" w:eastAsia="Times New Roman" w:hAnsi="Arial" w:cs="Arial"/>
          <w:sz w:val="24"/>
          <w:szCs w:val="24"/>
          <w:lang w:val="az-Latn-AZ"/>
        </w:rPr>
        <w:t xml:space="preserve"> bütün</w:t>
      </w:r>
      <w:r w:rsidR="00D47B22" w:rsidRPr="006E07FB">
        <w:rPr>
          <w:rFonts w:ascii="Arial" w:eastAsia="Times New Roman" w:hAnsi="Arial" w:cs="Arial"/>
          <w:sz w:val="24"/>
          <w:szCs w:val="24"/>
          <w:lang w:val="az-Latn-AZ"/>
        </w:rPr>
        <w:t xml:space="preserve"> şəhər və rayonlarında </w:t>
      </w:r>
      <w:r w:rsidR="00715DFE" w:rsidRPr="006E07FB">
        <w:rPr>
          <w:rFonts w:ascii="Arial" w:eastAsia="Times New Roman" w:hAnsi="Arial" w:cs="Arial"/>
          <w:sz w:val="24"/>
          <w:szCs w:val="24"/>
          <w:lang w:val="az-Latn-AZ"/>
        </w:rPr>
        <w:t xml:space="preserve">silsilə </w:t>
      </w:r>
      <w:r w:rsidR="00D47B22" w:rsidRPr="006E07FB">
        <w:rPr>
          <w:rFonts w:ascii="Arial" w:eastAsia="Times New Roman" w:hAnsi="Arial" w:cs="Arial"/>
          <w:sz w:val="24"/>
          <w:szCs w:val="24"/>
          <w:lang w:val="az-Latn-AZ"/>
        </w:rPr>
        <w:t>tədbirlər keçirilmişdir.</w:t>
      </w:r>
    </w:p>
    <w:p w:rsidR="006C1B61" w:rsidRDefault="00F806C4" w:rsidP="00E15089">
      <w:pPr>
        <w:pStyle w:val="21"/>
        <w:spacing w:after="0" w:line="240" w:lineRule="auto"/>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eastAsia="Times New Roman" w:hAnsi="Arial" w:cs="Arial"/>
          <w:noProof/>
          <w:color w:val="FF0000"/>
          <w:sz w:val="24"/>
          <w:szCs w:val="24"/>
        </w:rPr>
        <w:drawing>
          <wp:inline distT="0" distB="0" distL="0" distR="0">
            <wp:extent cx="2981325" cy="1933575"/>
            <wp:effectExtent l="19050" t="0" r="9525" b="0"/>
            <wp:docPr id="345" name="Рисунок 26" descr="C:\Users\User\Desktop\2018 TEDBIRLER\Meruze ucun sekiller 2019\26 iyun rayonlar\2018_06_22_14_41_55_8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2018 TEDBIRLER\Meruze ucun sekiller 2019\26 iyun rayonlar\2018_06_22_14_41_55_8859.JPG"/>
                    <pic:cNvPicPr>
                      <a:picLocks noChangeAspect="1" noChangeArrowheads="1"/>
                    </pic:cNvPicPr>
                  </pic:nvPicPr>
                  <pic:blipFill>
                    <a:blip r:embed="rId177"/>
                    <a:srcRect/>
                    <a:stretch>
                      <a:fillRect/>
                    </a:stretch>
                  </pic:blipFill>
                  <pic:spPr bwMode="auto">
                    <a:xfrm>
                      <a:off x="0" y="0"/>
                      <a:ext cx="2981325" cy="1933575"/>
                    </a:xfrm>
                    <a:prstGeom prst="rect">
                      <a:avLst/>
                    </a:prstGeom>
                    <a:noFill/>
                    <a:ln w="9525">
                      <a:noFill/>
                      <a:miter lim="800000"/>
                      <a:headEnd/>
                      <a:tailEnd/>
                    </a:ln>
                  </pic:spPr>
                </pic:pic>
              </a:graphicData>
            </a:graphic>
          </wp:inline>
        </w:drawing>
      </w:r>
      <w:r>
        <w:rPr>
          <w:rFonts w:ascii="Arial" w:eastAsia="Times New Roman" w:hAnsi="Arial" w:cs="Arial"/>
          <w:noProof/>
          <w:color w:val="FF0000"/>
          <w:sz w:val="24"/>
          <w:szCs w:val="24"/>
        </w:rPr>
        <w:drawing>
          <wp:inline distT="0" distB="0" distL="0" distR="0">
            <wp:extent cx="3009900" cy="1933575"/>
            <wp:effectExtent l="19050" t="0" r="0" b="0"/>
            <wp:docPr id="341" name="Рисунок 25" descr="C:\Users\User\Desktop\2018 TEDBIRLER\Meruze ucun sekiller 2019\26 iyun rayonlar\2018_05_21_12_03_11_2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2018 TEDBIRLER\Meruze ucun sekiller 2019\26 iyun rayonlar\2018_05_21_12_03_11_2992.JPG"/>
                    <pic:cNvPicPr>
                      <a:picLocks noChangeAspect="1" noChangeArrowheads="1"/>
                    </pic:cNvPicPr>
                  </pic:nvPicPr>
                  <pic:blipFill>
                    <a:blip r:embed="rId178"/>
                    <a:srcRect/>
                    <a:stretch>
                      <a:fillRect/>
                    </a:stretch>
                  </pic:blipFill>
                  <pic:spPr bwMode="auto">
                    <a:xfrm>
                      <a:off x="0" y="0"/>
                      <a:ext cx="3012713" cy="1935382"/>
                    </a:xfrm>
                    <a:prstGeom prst="rect">
                      <a:avLst/>
                    </a:prstGeom>
                    <a:noFill/>
                    <a:ln w="9525">
                      <a:noFill/>
                      <a:miter lim="800000"/>
                      <a:headEnd/>
                      <a:tailEnd/>
                    </a:ln>
                  </pic:spPr>
                </pic:pic>
              </a:graphicData>
            </a:graphic>
          </wp:inline>
        </w:drawing>
      </w:r>
      <w:r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p>
    <w:p w:rsidR="00F806C4" w:rsidRPr="00F806C4" w:rsidRDefault="00F806C4" w:rsidP="00E15089">
      <w:pPr>
        <w:pStyle w:val="21"/>
        <w:spacing w:after="0" w:line="240" w:lineRule="auto"/>
        <w:contextualSpacing/>
        <w:jc w:val="both"/>
        <w:rPr>
          <w:rFonts w:ascii="Arial" w:eastAsia="Times New Roman" w:hAnsi="Arial" w:cs="Arial"/>
          <w:color w:val="FF0000"/>
          <w:sz w:val="24"/>
          <w:szCs w:val="24"/>
          <w:lang w:val="az-Latn-AZ"/>
        </w:rPr>
      </w:pPr>
      <w:r>
        <w:rPr>
          <w:rFonts w:ascii="Arial" w:eastAsia="Times New Roman" w:hAnsi="Arial" w:cs="Arial"/>
          <w:noProof/>
          <w:color w:val="FF0000"/>
          <w:sz w:val="24"/>
          <w:szCs w:val="24"/>
        </w:rPr>
        <w:lastRenderedPageBreak/>
        <w:drawing>
          <wp:inline distT="0" distB="0" distL="0" distR="0">
            <wp:extent cx="2019300" cy="1895475"/>
            <wp:effectExtent l="19050" t="0" r="0" b="0"/>
            <wp:docPr id="349" name="Рисунок 27" descr="C:\Users\User\Desktop\2018 TEDBIRLER\Meruze ucun sekiller 2019\26 iyun rayonlar\2018_06_22_15_35_37_b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2018 TEDBIRLER\Meruze ucun sekiller 2019\26 iyun rayonlar\2018_06_22_15_35_37_baca.JPG"/>
                    <pic:cNvPicPr>
                      <a:picLocks noChangeAspect="1" noChangeArrowheads="1"/>
                    </pic:cNvPicPr>
                  </pic:nvPicPr>
                  <pic:blipFill>
                    <a:blip r:embed="rId179"/>
                    <a:srcRect/>
                    <a:stretch>
                      <a:fillRect/>
                    </a:stretch>
                  </pic:blipFill>
                  <pic:spPr bwMode="auto">
                    <a:xfrm>
                      <a:off x="0" y="0"/>
                      <a:ext cx="2021187" cy="1897247"/>
                    </a:xfrm>
                    <a:prstGeom prst="rect">
                      <a:avLst/>
                    </a:prstGeom>
                    <a:noFill/>
                    <a:ln w="9525">
                      <a:noFill/>
                      <a:miter lim="800000"/>
                      <a:headEnd/>
                      <a:tailEnd/>
                    </a:ln>
                  </pic:spPr>
                </pic:pic>
              </a:graphicData>
            </a:graphic>
          </wp:inline>
        </w:drawing>
      </w:r>
      <w:r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eastAsia="Times New Roman" w:hAnsi="Arial" w:cs="Arial"/>
          <w:noProof/>
          <w:color w:val="FF0000"/>
          <w:sz w:val="24"/>
          <w:szCs w:val="24"/>
        </w:rPr>
        <w:drawing>
          <wp:inline distT="0" distB="0" distL="0" distR="0">
            <wp:extent cx="1962150" cy="1895475"/>
            <wp:effectExtent l="19050" t="0" r="0" b="0"/>
            <wp:docPr id="100" name="Рисунок 28" descr="C:\Users\User\Desktop\2018 TEDBIRLER\Meruze ucun sekiller 2019\26 iyun rayonlar\2018_06_22_15_02_18_e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2018 TEDBIRLER\Meruze ucun sekiller 2019\26 iyun rayonlar\2018_06_22_15_02_18_e769.JPG"/>
                    <pic:cNvPicPr>
                      <a:picLocks noChangeAspect="1" noChangeArrowheads="1"/>
                    </pic:cNvPicPr>
                  </pic:nvPicPr>
                  <pic:blipFill>
                    <a:blip r:embed="rId180"/>
                    <a:srcRect/>
                    <a:stretch>
                      <a:fillRect/>
                    </a:stretch>
                  </pic:blipFill>
                  <pic:spPr bwMode="auto">
                    <a:xfrm>
                      <a:off x="0" y="0"/>
                      <a:ext cx="1963984" cy="1897247"/>
                    </a:xfrm>
                    <a:prstGeom prst="rect">
                      <a:avLst/>
                    </a:prstGeom>
                    <a:noFill/>
                    <a:ln w="9525">
                      <a:noFill/>
                      <a:miter lim="800000"/>
                      <a:headEnd/>
                      <a:tailEnd/>
                    </a:ln>
                  </pic:spPr>
                </pic:pic>
              </a:graphicData>
            </a:graphic>
          </wp:inline>
        </w:drawing>
      </w:r>
      <w:r w:rsidR="008B1412"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sidR="008B1412">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990725" cy="1895474"/>
            <wp:effectExtent l="19050" t="0" r="9525" b="0"/>
            <wp:docPr id="123" name="Рисунок 33" descr="C:\Users\User\Desktop\2018 TEDBIRLER\26 iyun rayonlar 2018\Astara\DSC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2018 TEDBIRLER\26 iyun rayonlar 2018\Astara\DSC_0117.JPG"/>
                    <pic:cNvPicPr>
                      <a:picLocks noChangeAspect="1" noChangeArrowheads="1"/>
                    </pic:cNvPicPr>
                  </pic:nvPicPr>
                  <pic:blipFill>
                    <a:blip r:embed="rId181" cstate="print"/>
                    <a:srcRect/>
                    <a:stretch>
                      <a:fillRect/>
                    </a:stretch>
                  </pic:blipFill>
                  <pic:spPr bwMode="auto">
                    <a:xfrm>
                      <a:off x="0" y="0"/>
                      <a:ext cx="1991720" cy="1896421"/>
                    </a:xfrm>
                    <a:prstGeom prst="rect">
                      <a:avLst/>
                    </a:prstGeom>
                    <a:noFill/>
                    <a:ln w="9525">
                      <a:noFill/>
                      <a:miter lim="800000"/>
                      <a:headEnd/>
                      <a:tailEnd/>
                    </a:ln>
                  </pic:spPr>
                </pic:pic>
              </a:graphicData>
            </a:graphic>
          </wp:inline>
        </w:drawing>
      </w:r>
    </w:p>
    <w:p w:rsidR="00D0262B" w:rsidRDefault="009062AF" w:rsidP="00E15089">
      <w:pPr>
        <w:pStyle w:val="21"/>
        <w:spacing w:after="0" w:line="240" w:lineRule="auto"/>
        <w:ind w:right="81"/>
        <w:contextualSpacing/>
        <w:jc w:val="both"/>
        <w:rPr>
          <w:rFonts w:ascii="Arial" w:eastAsia="Times New Roman" w:hAnsi="Arial" w:cs="Arial"/>
          <w:color w:val="FF0000"/>
          <w:sz w:val="24"/>
          <w:szCs w:val="24"/>
          <w:lang w:val="az-Latn-AZ"/>
        </w:rPr>
      </w:pPr>
      <w:r>
        <w:rPr>
          <w:rFonts w:ascii="Arial" w:eastAsia="Times New Roman" w:hAnsi="Arial" w:cs="Arial"/>
          <w:color w:val="FF0000"/>
          <w:sz w:val="24"/>
          <w:szCs w:val="24"/>
          <w:lang w:val="az-Latn-AZ"/>
        </w:rPr>
        <w:t xml:space="preserve">  </w:t>
      </w:r>
      <w:r w:rsidR="0039512F" w:rsidRPr="00DF14DD">
        <w:rPr>
          <w:rFonts w:ascii="Arial" w:eastAsia="Times New Roman" w:hAnsi="Arial" w:cs="Arial"/>
          <w:color w:val="FF0000"/>
          <w:sz w:val="24"/>
          <w:szCs w:val="24"/>
          <w:lang w:val="az-Latn-AZ"/>
        </w:rPr>
        <w:t xml:space="preserve"> </w:t>
      </w:r>
    </w:p>
    <w:p w:rsidR="00D47B22" w:rsidRPr="009062AF" w:rsidRDefault="00D0262B" w:rsidP="00E15089">
      <w:pPr>
        <w:pStyle w:val="21"/>
        <w:spacing w:after="0" w:line="240" w:lineRule="auto"/>
        <w:ind w:right="81"/>
        <w:contextualSpacing/>
        <w:jc w:val="both"/>
        <w:rPr>
          <w:rFonts w:ascii="Arial" w:eastAsia="Times New Roman" w:hAnsi="Arial" w:cs="Arial"/>
          <w:color w:val="FF0000"/>
          <w:sz w:val="24"/>
          <w:szCs w:val="24"/>
          <w:lang w:val="az-Latn-AZ"/>
        </w:rPr>
      </w:pPr>
      <w:r>
        <w:rPr>
          <w:rFonts w:ascii="Arial" w:eastAsia="Times New Roman" w:hAnsi="Arial" w:cs="Arial"/>
          <w:color w:val="FF0000"/>
          <w:sz w:val="24"/>
          <w:szCs w:val="24"/>
          <w:lang w:val="az-Latn-AZ"/>
        </w:rPr>
        <w:t xml:space="preserve">   </w:t>
      </w:r>
      <w:r w:rsidR="00D47B22" w:rsidRPr="009062AF">
        <w:rPr>
          <w:rFonts w:ascii="Arial" w:eastAsia="Times New Roman" w:hAnsi="Arial" w:cs="Arial"/>
          <w:sz w:val="24"/>
          <w:szCs w:val="24"/>
          <w:lang w:val="az-Latn-AZ"/>
        </w:rPr>
        <w:t>Tədbirlərdə yeniyetmələr, gənclər, müəllimlər və valideynlər yaxından iştirak etməklə,</w:t>
      </w:r>
      <w:r w:rsidR="00A37B4B" w:rsidRPr="009062AF">
        <w:rPr>
          <w:rFonts w:ascii="Arial" w:eastAsia="Times New Roman" w:hAnsi="Arial" w:cs="Arial"/>
          <w:sz w:val="24"/>
          <w:szCs w:val="24"/>
          <w:lang w:val="az-Latn-AZ"/>
        </w:rPr>
        <w:t xml:space="preserve"> mütəxəssislər tərəfindən onlara narkomaniya, onun doğurduğu fəsadlar, narkotiklərin insan orqanizminə  məhvedici təsiri, cəmiyyətə və insa</w:t>
      </w:r>
      <w:r w:rsidR="00F84623" w:rsidRPr="009062AF">
        <w:rPr>
          <w:rFonts w:ascii="Arial" w:eastAsia="Times New Roman" w:hAnsi="Arial" w:cs="Arial"/>
          <w:sz w:val="24"/>
          <w:szCs w:val="24"/>
          <w:lang w:val="az-Latn-AZ"/>
        </w:rPr>
        <w:t>nların sağlamlığına ziyanı, törə</w:t>
      </w:r>
      <w:r w:rsidR="00A37B4B" w:rsidRPr="009062AF">
        <w:rPr>
          <w:rFonts w:ascii="Arial" w:eastAsia="Times New Roman" w:hAnsi="Arial" w:cs="Arial"/>
          <w:sz w:val="24"/>
          <w:szCs w:val="24"/>
          <w:lang w:val="az-Latn-AZ"/>
        </w:rPr>
        <w:t xml:space="preserve">tdiyi sosial bəlalar </w:t>
      </w:r>
      <w:r w:rsidR="006D24C7" w:rsidRPr="009062AF">
        <w:rPr>
          <w:rFonts w:ascii="Arial" w:eastAsia="Times New Roman" w:hAnsi="Arial" w:cs="Arial"/>
          <w:sz w:val="24"/>
          <w:szCs w:val="24"/>
          <w:lang w:val="az-Latn-AZ"/>
        </w:rPr>
        <w:t>barədə ətraflı məlumat</w:t>
      </w:r>
      <w:r>
        <w:rPr>
          <w:rFonts w:ascii="Arial" w:eastAsia="Times New Roman" w:hAnsi="Arial" w:cs="Arial"/>
          <w:sz w:val="24"/>
          <w:szCs w:val="24"/>
          <w:lang w:val="az-Latn-AZ"/>
        </w:rPr>
        <w:t>lar</w:t>
      </w:r>
      <w:r w:rsidR="006D24C7" w:rsidRPr="009062AF">
        <w:rPr>
          <w:rFonts w:ascii="Arial" w:eastAsia="Times New Roman" w:hAnsi="Arial" w:cs="Arial"/>
          <w:sz w:val="24"/>
          <w:szCs w:val="24"/>
          <w:lang w:val="az-Latn-AZ"/>
        </w:rPr>
        <w:t xml:space="preserve"> ver</w:t>
      </w:r>
      <w:r w:rsidR="009062AF" w:rsidRPr="009062AF">
        <w:rPr>
          <w:rFonts w:ascii="Arial" w:eastAsia="Times New Roman" w:hAnsi="Arial" w:cs="Arial"/>
          <w:sz w:val="24"/>
          <w:szCs w:val="24"/>
          <w:lang w:val="az-Latn-AZ"/>
        </w:rPr>
        <w:t xml:space="preserve">ilmiş, </w:t>
      </w:r>
      <w:r w:rsidR="009062AF" w:rsidRPr="009062AF">
        <w:rPr>
          <w:rFonts w:ascii="Arial" w:hAnsi="Arial" w:cs="Arial"/>
          <w:sz w:val="24"/>
          <w:szCs w:val="24"/>
          <w:shd w:val="clear" w:color="auto" w:fill="FFFFFF"/>
          <w:lang w:val="az-Latn-AZ"/>
        </w:rPr>
        <w:t>məktəblilərinin hazırladıqları rəsmlərdən ibarət sərgilər təşkil olunmuşdur.</w:t>
      </w:r>
    </w:p>
    <w:p w:rsidR="008A5982" w:rsidRPr="00DF14DD" w:rsidRDefault="008A5982" w:rsidP="00E15089">
      <w:pPr>
        <w:pStyle w:val="21"/>
        <w:spacing w:after="0" w:line="240" w:lineRule="auto"/>
        <w:ind w:right="-61"/>
        <w:contextualSpacing/>
        <w:jc w:val="both"/>
        <w:rPr>
          <w:rFonts w:ascii="Arial" w:eastAsia="Times New Roman" w:hAnsi="Arial" w:cs="Arial"/>
          <w:color w:val="FF0000"/>
          <w:sz w:val="24"/>
          <w:szCs w:val="24"/>
          <w:lang w:val="az-Latn-AZ"/>
        </w:rPr>
      </w:pPr>
    </w:p>
    <w:p w:rsidR="00346821" w:rsidRPr="00DF14DD" w:rsidRDefault="00346821" w:rsidP="00E15089">
      <w:pPr>
        <w:pStyle w:val="21"/>
        <w:spacing w:after="0" w:line="240" w:lineRule="auto"/>
        <w:ind w:right="-61"/>
        <w:contextualSpacing/>
        <w:jc w:val="both"/>
        <w:rPr>
          <w:rFonts w:ascii="Arial" w:hAnsi="Arial" w:cs="Arial"/>
          <w:color w:val="FF0000"/>
          <w:sz w:val="21"/>
          <w:szCs w:val="21"/>
          <w:shd w:val="clear" w:color="auto" w:fill="FFFFFF"/>
          <w:lang w:val="az-Latn-AZ"/>
        </w:rPr>
      </w:pPr>
    </w:p>
    <w:p w:rsidR="008B1412" w:rsidRPr="008B1412" w:rsidRDefault="008B1412" w:rsidP="00D0262B">
      <w:pPr>
        <w:pStyle w:val="21"/>
        <w:spacing w:after="0" w:line="240" w:lineRule="auto"/>
        <w:ind w:right="-61"/>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color w:val="FF0000"/>
          <w:sz w:val="24"/>
          <w:szCs w:val="24"/>
          <w:shd w:val="clear" w:color="auto" w:fill="FFFFFF"/>
        </w:rPr>
        <w:drawing>
          <wp:inline distT="0" distB="0" distL="0" distR="0">
            <wp:extent cx="3067050" cy="2152650"/>
            <wp:effectExtent l="19050" t="0" r="0" b="0"/>
            <wp:docPr id="120" name="Рисунок 30" descr="C:\Users\User\Desktop\2018 TEDBIRLER\Meruze ucun sekiller 2019\26 iyun rayonlar\2018_06_14_12_46_30_5c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2018 TEDBIRLER\Meruze ucun sekiller 2019\26 iyun rayonlar\2018_06_14_12_46_30_5c80.JPG"/>
                    <pic:cNvPicPr>
                      <a:picLocks noChangeAspect="1" noChangeArrowheads="1"/>
                    </pic:cNvPicPr>
                  </pic:nvPicPr>
                  <pic:blipFill>
                    <a:blip r:embed="rId182"/>
                    <a:srcRect/>
                    <a:stretch>
                      <a:fillRect/>
                    </a:stretch>
                  </pic:blipFill>
                  <pic:spPr bwMode="auto">
                    <a:xfrm>
                      <a:off x="0" y="0"/>
                      <a:ext cx="3067050" cy="2152650"/>
                    </a:xfrm>
                    <a:prstGeom prst="rect">
                      <a:avLst/>
                    </a:prstGeom>
                    <a:noFill/>
                    <a:ln w="9525">
                      <a:noFill/>
                      <a:miter lim="800000"/>
                      <a:headEnd/>
                      <a:tailEnd/>
                    </a:ln>
                  </pic:spPr>
                </pic:pic>
              </a:graphicData>
            </a:graphic>
          </wp:inline>
        </w:drawing>
      </w:r>
      <w:r w:rsidR="00D0262B">
        <w:rPr>
          <w:rFonts w:ascii="Arial" w:hAnsi="Arial" w:cs="Arial"/>
          <w:noProof/>
          <w:color w:val="FF0000"/>
          <w:sz w:val="24"/>
          <w:szCs w:val="24"/>
          <w:shd w:val="clear" w:color="auto" w:fill="FFFFFF"/>
        </w:rPr>
        <w:drawing>
          <wp:inline distT="0" distB="0" distL="0" distR="0">
            <wp:extent cx="3038475" cy="2152649"/>
            <wp:effectExtent l="19050" t="0" r="9525" b="0"/>
            <wp:docPr id="104" name="Рисунок 29" descr="C:\Users\User\Desktop\2018 TEDBIRLER\Meruze ucun sekiller 2019\26 iyun rayonlar\2018_06_14_12_46_01_82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2018 TEDBIRLER\Meruze ucun sekiller 2019\26 iyun rayonlar\2018_06_14_12_46_01_820a.JPG"/>
                    <pic:cNvPicPr>
                      <a:picLocks noChangeAspect="1" noChangeArrowheads="1"/>
                    </pic:cNvPicPr>
                  </pic:nvPicPr>
                  <pic:blipFill>
                    <a:blip r:embed="rId183"/>
                    <a:srcRect/>
                    <a:stretch>
                      <a:fillRect/>
                    </a:stretch>
                  </pic:blipFill>
                  <pic:spPr bwMode="auto">
                    <a:xfrm>
                      <a:off x="0" y="0"/>
                      <a:ext cx="3041317" cy="2154662"/>
                    </a:xfrm>
                    <a:prstGeom prst="rect">
                      <a:avLst/>
                    </a:prstGeom>
                    <a:noFill/>
                    <a:ln w="9525">
                      <a:noFill/>
                      <a:miter lim="800000"/>
                      <a:headEnd/>
                      <a:tailEnd/>
                    </a:ln>
                  </pic:spPr>
                </pic:pic>
              </a:graphicData>
            </a:graphic>
          </wp:inline>
        </w:drawing>
      </w:r>
      <w:r w:rsidR="00D0262B"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p>
    <w:p w:rsidR="008E04DA" w:rsidRDefault="008B1412" w:rsidP="00E15089">
      <w:pPr>
        <w:pStyle w:val="21"/>
        <w:spacing w:after="0" w:line="240" w:lineRule="auto"/>
        <w:ind w:right="-61"/>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Arial" w:hAnsi="Arial" w:cs="Arial"/>
          <w:noProof/>
          <w:color w:val="FF0000"/>
          <w:sz w:val="21"/>
          <w:szCs w:val="21"/>
          <w:shd w:val="clear" w:color="auto" w:fill="FFFFFF"/>
        </w:rPr>
        <w:drawing>
          <wp:inline distT="0" distB="0" distL="0" distR="0">
            <wp:extent cx="2133600" cy="1600200"/>
            <wp:effectExtent l="19050" t="0" r="0" b="0"/>
            <wp:docPr id="113" name="Рисунок 31" descr="C:\Users\User\Desktop\2018 TEDBIRLER\Meruze ucun sekiller 2019\26 iyun rayonlar\2018_06_12_16_12_13_5f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2018 TEDBIRLER\Meruze ucun sekiller 2019\26 iyun rayonlar\2018_06_12_16_12_13_5f8e.jpg"/>
                    <pic:cNvPicPr>
                      <a:picLocks noChangeAspect="1" noChangeArrowheads="1"/>
                    </pic:cNvPicPr>
                  </pic:nvPicPr>
                  <pic:blipFill>
                    <a:blip r:embed="rId184"/>
                    <a:srcRect/>
                    <a:stretch>
                      <a:fillRect/>
                    </a:stretch>
                  </pic:blipFill>
                  <pic:spPr bwMode="auto">
                    <a:xfrm>
                      <a:off x="0" y="0"/>
                      <a:ext cx="2132272" cy="1599204"/>
                    </a:xfrm>
                    <a:prstGeom prst="rect">
                      <a:avLst/>
                    </a:prstGeom>
                    <a:noFill/>
                    <a:ln w="9525">
                      <a:noFill/>
                      <a:miter lim="800000"/>
                      <a:headEnd/>
                      <a:tailEnd/>
                    </a:ln>
                  </pic:spPr>
                </pic:pic>
              </a:graphicData>
            </a:graphic>
          </wp:inline>
        </w:drawing>
      </w:r>
      <w:r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noProof/>
          <w:color w:val="FF0000"/>
          <w:sz w:val="21"/>
          <w:szCs w:val="21"/>
          <w:shd w:val="clear" w:color="auto" w:fill="FFFFFF"/>
        </w:rPr>
        <w:drawing>
          <wp:inline distT="0" distB="0" distL="0" distR="0">
            <wp:extent cx="2009775" cy="1600199"/>
            <wp:effectExtent l="19050" t="0" r="0" b="0"/>
            <wp:docPr id="122" name="Рисунок 32" descr="C:\Users\User\Desktop\2018 TEDBIRLER\26 iyun rayonlar 2018\Qazax\26 İYUN-2018 TƏDBİRLƏR-QAZAX\Qazax rayon Gənclər Mərkəzi-25.06.2018\_MG_3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2018 TEDBIRLER\26 iyun rayonlar 2018\Qazax\26 İYUN-2018 TƏDBİRLƏR-QAZAX\Qazax rayon Gənclər Mərkəzi-25.06.2018\_MG_3367.JPG"/>
                    <pic:cNvPicPr>
                      <a:picLocks noChangeAspect="1" noChangeArrowheads="1"/>
                    </pic:cNvPicPr>
                  </pic:nvPicPr>
                  <pic:blipFill>
                    <a:blip r:embed="rId185" cstate="print"/>
                    <a:srcRect/>
                    <a:stretch>
                      <a:fillRect/>
                    </a:stretch>
                  </pic:blipFill>
                  <pic:spPr bwMode="auto">
                    <a:xfrm>
                      <a:off x="0" y="0"/>
                      <a:ext cx="2010916" cy="1601108"/>
                    </a:xfrm>
                    <a:prstGeom prst="rect">
                      <a:avLst/>
                    </a:prstGeom>
                    <a:noFill/>
                    <a:ln w="9525">
                      <a:noFill/>
                      <a:miter lim="800000"/>
                      <a:headEnd/>
                      <a:tailEnd/>
                    </a:ln>
                  </pic:spPr>
                </pic:pic>
              </a:graphicData>
            </a:graphic>
          </wp:inline>
        </w:drawing>
      </w:r>
      <w:r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933575" cy="1600200"/>
            <wp:effectExtent l="19050" t="0" r="9525" b="0"/>
            <wp:docPr id="51247" name="Рисунок 35" descr="C:\Users\User\Desktop\2018 TEDBIRLER\26 iyun rayonlar 2018\Qebele\IMG_5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2018 TEDBIRLER\26 iyun rayonlar 2018\Qebele\IMG_5649.JPG"/>
                    <pic:cNvPicPr>
                      <a:picLocks noChangeAspect="1" noChangeArrowheads="1"/>
                    </pic:cNvPicPr>
                  </pic:nvPicPr>
                  <pic:blipFill>
                    <a:blip r:embed="rId186" cstate="print"/>
                    <a:srcRect/>
                    <a:stretch>
                      <a:fillRect/>
                    </a:stretch>
                  </pic:blipFill>
                  <pic:spPr bwMode="auto">
                    <a:xfrm>
                      <a:off x="0" y="0"/>
                      <a:ext cx="1932712" cy="1599486"/>
                    </a:xfrm>
                    <a:prstGeom prst="rect">
                      <a:avLst/>
                    </a:prstGeom>
                    <a:noFill/>
                    <a:ln w="9525">
                      <a:noFill/>
                      <a:miter lim="800000"/>
                      <a:headEnd/>
                      <a:tailEnd/>
                    </a:ln>
                  </pic:spPr>
                </pic:pic>
              </a:graphicData>
            </a:graphic>
          </wp:inline>
        </w:drawing>
      </w:r>
    </w:p>
    <w:p w:rsidR="008B1412" w:rsidRPr="008B1412" w:rsidRDefault="008B1412" w:rsidP="00E15089">
      <w:pPr>
        <w:pStyle w:val="21"/>
        <w:spacing w:after="0" w:line="240" w:lineRule="auto"/>
        <w:ind w:right="-61"/>
        <w:contextualSpacing/>
        <w:jc w:val="both"/>
        <w:rPr>
          <w:rFonts w:ascii="Arial" w:hAnsi="Arial" w:cs="Arial"/>
          <w:color w:val="FF0000"/>
          <w:sz w:val="21"/>
          <w:szCs w:val="21"/>
          <w:shd w:val="clear" w:color="auto" w:fill="FFFFFF"/>
          <w:lang w:val="az-Latn-AZ"/>
        </w:rPr>
      </w:pPr>
    </w:p>
    <w:p w:rsidR="008E04DA" w:rsidRPr="0022560C" w:rsidRDefault="005F6345" w:rsidP="00E15089">
      <w:pPr>
        <w:pStyle w:val="21"/>
        <w:spacing w:after="0" w:line="240" w:lineRule="auto"/>
        <w:ind w:right="-61"/>
        <w:contextualSpacing/>
        <w:jc w:val="both"/>
        <w:rPr>
          <w:rFonts w:ascii="Arial" w:hAnsi="Arial" w:cs="Arial"/>
          <w:sz w:val="24"/>
          <w:szCs w:val="24"/>
          <w:shd w:val="clear" w:color="auto" w:fill="FFFFFF"/>
          <w:lang w:val="az-Latn-AZ"/>
        </w:rPr>
      </w:pPr>
      <w:r w:rsidRPr="00DF14DD">
        <w:rPr>
          <w:rFonts w:ascii="Arial" w:hAnsi="Arial" w:cs="Arial"/>
          <w:color w:val="FF0000"/>
          <w:sz w:val="24"/>
          <w:szCs w:val="24"/>
          <w:shd w:val="clear" w:color="auto" w:fill="FFFFFF"/>
          <w:lang w:val="az-Latn-AZ"/>
        </w:rPr>
        <w:t xml:space="preserve">    </w:t>
      </w:r>
      <w:r w:rsidR="00040379" w:rsidRPr="0022560C">
        <w:rPr>
          <w:rFonts w:ascii="Arial" w:hAnsi="Arial" w:cs="Arial"/>
          <w:sz w:val="24"/>
          <w:szCs w:val="24"/>
          <w:shd w:val="clear" w:color="auto" w:fill="FFFFFF"/>
          <w:lang w:val="az-Latn-AZ"/>
        </w:rPr>
        <w:t xml:space="preserve">Ötən ilin </w:t>
      </w:r>
      <w:r w:rsidR="0022560C">
        <w:rPr>
          <w:rFonts w:ascii="Arial" w:hAnsi="Arial" w:cs="Arial"/>
          <w:sz w:val="24"/>
          <w:szCs w:val="24"/>
          <w:shd w:val="clear" w:color="auto" w:fill="FFFFFF"/>
          <w:lang w:val="az-Latn-AZ"/>
        </w:rPr>
        <w:t>sentyabr</w:t>
      </w:r>
      <w:r w:rsidR="00040379" w:rsidRPr="0022560C">
        <w:rPr>
          <w:rFonts w:ascii="Arial" w:hAnsi="Arial" w:cs="Arial"/>
          <w:sz w:val="24"/>
          <w:szCs w:val="24"/>
          <w:shd w:val="clear" w:color="auto" w:fill="FFFFFF"/>
          <w:lang w:val="az-Latn-AZ"/>
        </w:rPr>
        <w:t xml:space="preserve"> ayı ərzində</w:t>
      </w:r>
      <w:r w:rsidRPr="0022560C">
        <w:rPr>
          <w:rFonts w:ascii="Arial" w:hAnsi="Arial" w:cs="Arial"/>
          <w:sz w:val="24"/>
          <w:szCs w:val="24"/>
          <w:shd w:val="clear" w:color="auto" w:fill="FFFFFF"/>
          <w:lang w:val="az-Latn-AZ"/>
        </w:rPr>
        <w:t xml:space="preserve"> </w:t>
      </w:r>
      <w:r w:rsidR="008530F9" w:rsidRPr="0022560C">
        <w:rPr>
          <w:rFonts w:ascii="Arial" w:hAnsi="Arial" w:cs="Arial"/>
          <w:sz w:val="24"/>
          <w:szCs w:val="24"/>
          <w:shd w:val="clear" w:color="auto" w:fill="FFFFFF"/>
          <w:lang w:val="az-Latn-AZ"/>
        </w:rPr>
        <w:t>profilaktik tədbirlərin səmərəliyini və intensivliyini artırmaq məqsədi ilə</w:t>
      </w:r>
      <w:r w:rsidR="008E04DA" w:rsidRPr="0022560C">
        <w:rPr>
          <w:rFonts w:ascii="Arial" w:hAnsi="Arial" w:cs="Arial"/>
          <w:sz w:val="24"/>
          <w:szCs w:val="24"/>
          <w:shd w:val="clear" w:color="auto" w:fill="FFFFFF"/>
          <w:lang w:val="az-Latn-AZ"/>
        </w:rPr>
        <w:t xml:space="preserve"> Dövlə</w:t>
      </w:r>
      <w:r w:rsidRPr="0022560C">
        <w:rPr>
          <w:rFonts w:ascii="Arial" w:hAnsi="Arial" w:cs="Arial"/>
          <w:sz w:val="24"/>
          <w:szCs w:val="24"/>
          <w:shd w:val="clear" w:color="auto" w:fill="FFFFFF"/>
          <w:lang w:val="az-Latn-AZ"/>
        </w:rPr>
        <w:t>t Komissi</w:t>
      </w:r>
      <w:r w:rsidR="00DE1477" w:rsidRPr="0022560C">
        <w:rPr>
          <w:rFonts w:ascii="Arial" w:hAnsi="Arial" w:cs="Arial"/>
          <w:sz w:val="24"/>
          <w:szCs w:val="24"/>
          <w:shd w:val="clear" w:color="auto" w:fill="FFFFFF"/>
          <w:lang w:val="az-Latn-AZ"/>
        </w:rPr>
        <w:t>y</w:t>
      </w:r>
      <w:r w:rsidRPr="0022560C">
        <w:rPr>
          <w:rFonts w:ascii="Arial" w:hAnsi="Arial" w:cs="Arial"/>
          <w:sz w:val="24"/>
          <w:szCs w:val="24"/>
          <w:shd w:val="clear" w:color="auto" w:fill="FFFFFF"/>
          <w:lang w:val="az-Latn-AZ"/>
        </w:rPr>
        <w:t>asının İşçi q</w:t>
      </w:r>
      <w:r w:rsidR="008E04DA" w:rsidRPr="0022560C">
        <w:rPr>
          <w:rFonts w:ascii="Arial" w:hAnsi="Arial" w:cs="Arial"/>
          <w:sz w:val="24"/>
          <w:szCs w:val="24"/>
          <w:shd w:val="clear" w:color="auto" w:fill="FFFFFF"/>
          <w:lang w:val="az-Latn-AZ"/>
        </w:rPr>
        <w:t>rupunun təşəbbüsü</w:t>
      </w:r>
      <w:r w:rsidR="00AE0A18" w:rsidRPr="0022560C">
        <w:rPr>
          <w:rFonts w:ascii="Arial" w:hAnsi="Arial" w:cs="Arial"/>
          <w:sz w:val="24"/>
          <w:szCs w:val="24"/>
          <w:shd w:val="clear" w:color="auto" w:fill="FFFFFF"/>
          <w:lang w:val="az-Latn-AZ"/>
        </w:rPr>
        <w:t xml:space="preserve"> və tə</w:t>
      </w:r>
      <w:r w:rsidRPr="0022560C">
        <w:rPr>
          <w:rFonts w:ascii="Arial" w:hAnsi="Arial" w:cs="Arial"/>
          <w:sz w:val="24"/>
          <w:szCs w:val="24"/>
          <w:shd w:val="clear" w:color="auto" w:fill="FFFFFF"/>
          <w:lang w:val="az-Latn-AZ"/>
        </w:rPr>
        <w:t>şkilatç</w:t>
      </w:r>
      <w:r w:rsidR="00AE0A18" w:rsidRPr="0022560C">
        <w:rPr>
          <w:rFonts w:ascii="Arial" w:hAnsi="Arial" w:cs="Arial"/>
          <w:sz w:val="24"/>
          <w:szCs w:val="24"/>
          <w:shd w:val="clear" w:color="auto" w:fill="FFFFFF"/>
          <w:lang w:val="az-Latn-AZ"/>
        </w:rPr>
        <w:t>ılığı,</w:t>
      </w:r>
      <w:r w:rsidRPr="0022560C">
        <w:rPr>
          <w:rFonts w:ascii="Arial" w:hAnsi="Arial" w:cs="Arial"/>
          <w:sz w:val="24"/>
          <w:szCs w:val="24"/>
          <w:shd w:val="clear" w:color="auto" w:fill="FFFFFF"/>
          <w:lang w:val="az-Latn-AZ"/>
        </w:rPr>
        <w:t xml:space="preserve"> </w:t>
      </w:r>
      <w:r w:rsidR="00DA6BC5" w:rsidRPr="0022560C">
        <w:rPr>
          <w:rFonts w:ascii="Arial" w:hAnsi="Arial" w:cs="Arial"/>
          <w:sz w:val="24"/>
          <w:szCs w:val="24"/>
          <w:shd w:val="clear" w:color="auto" w:fill="FFFFFF"/>
          <w:lang w:val="az-Latn-AZ"/>
        </w:rPr>
        <w:t xml:space="preserve">aidiyyəti </w:t>
      </w:r>
      <w:r w:rsidR="008C0309" w:rsidRPr="0022560C">
        <w:rPr>
          <w:rFonts w:ascii="Arial" w:hAnsi="Arial" w:cs="Arial"/>
          <w:sz w:val="24"/>
          <w:szCs w:val="24"/>
          <w:shd w:val="clear" w:color="auto" w:fill="FFFFFF"/>
          <w:lang w:val="az-Latn-AZ"/>
        </w:rPr>
        <w:t>dövlət</w:t>
      </w:r>
      <w:r w:rsidR="00DA6BC5" w:rsidRPr="0022560C">
        <w:rPr>
          <w:rFonts w:ascii="Arial" w:hAnsi="Arial" w:cs="Arial"/>
          <w:sz w:val="24"/>
          <w:szCs w:val="24"/>
          <w:shd w:val="clear" w:color="auto" w:fill="FFFFFF"/>
          <w:lang w:val="az-Latn-AZ"/>
        </w:rPr>
        <w:t xml:space="preserve"> orqanların</w:t>
      </w:r>
      <w:r w:rsidR="008E04DA" w:rsidRPr="0022560C">
        <w:rPr>
          <w:rFonts w:ascii="Arial" w:hAnsi="Arial" w:cs="Arial"/>
          <w:sz w:val="24"/>
          <w:szCs w:val="24"/>
          <w:shd w:val="clear" w:color="auto" w:fill="FFFFFF"/>
          <w:lang w:val="az-Latn-AZ"/>
        </w:rPr>
        <w:t xml:space="preserve"> nümayəndələrinin iştirakı ilə</w:t>
      </w:r>
      <w:r w:rsidRPr="0022560C">
        <w:rPr>
          <w:rFonts w:ascii="Arial" w:hAnsi="Arial" w:cs="Arial"/>
          <w:sz w:val="24"/>
          <w:szCs w:val="24"/>
          <w:shd w:val="clear" w:color="auto" w:fill="FFFFFF"/>
          <w:lang w:val="az-Latn-AZ"/>
        </w:rPr>
        <w:t xml:space="preserve"> </w:t>
      </w:r>
      <w:r w:rsidR="0022560C" w:rsidRPr="0022560C">
        <w:rPr>
          <w:rFonts w:ascii="Arial" w:hAnsi="Arial" w:cs="Arial"/>
          <w:sz w:val="24"/>
          <w:szCs w:val="24"/>
          <w:shd w:val="clear" w:color="auto" w:fill="FFFFFF"/>
          <w:lang w:val="az-Latn-AZ"/>
        </w:rPr>
        <w:t xml:space="preserve">Siyəzən, Şabran, Xaçmaz, Quba, Şirvan, Hacıqabul, Saatlı, Sabirabad </w:t>
      </w:r>
      <w:r w:rsidR="001546C7" w:rsidRPr="0022560C">
        <w:rPr>
          <w:rFonts w:ascii="Arial" w:hAnsi="Arial" w:cs="Arial"/>
          <w:sz w:val="24"/>
          <w:szCs w:val="24"/>
          <w:shd w:val="clear" w:color="auto" w:fill="FFFFFF"/>
          <w:lang w:val="az-Latn-AZ"/>
        </w:rPr>
        <w:t>şəhə</w:t>
      </w:r>
      <w:r w:rsidR="0022560C" w:rsidRPr="0022560C">
        <w:rPr>
          <w:rFonts w:ascii="Arial" w:hAnsi="Arial" w:cs="Arial"/>
          <w:sz w:val="24"/>
          <w:szCs w:val="24"/>
          <w:shd w:val="clear" w:color="auto" w:fill="FFFFFF"/>
          <w:lang w:val="az-Latn-AZ"/>
        </w:rPr>
        <w:t xml:space="preserve">r və </w:t>
      </w:r>
      <w:r w:rsidR="001546C7" w:rsidRPr="0022560C">
        <w:rPr>
          <w:rFonts w:ascii="Arial" w:hAnsi="Arial" w:cs="Arial"/>
          <w:sz w:val="24"/>
          <w:szCs w:val="24"/>
          <w:shd w:val="clear" w:color="auto" w:fill="FFFFFF"/>
          <w:lang w:val="az-Latn-AZ"/>
        </w:rPr>
        <w:t>rayonlarda</w:t>
      </w:r>
      <w:r w:rsidRPr="0022560C">
        <w:rPr>
          <w:rFonts w:ascii="Arial" w:hAnsi="Arial" w:cs="Arial"/>
          <w:sz w:val="24"/>
          <w:szCs w:val="24"/>
          <w:shd w:val="clear" w:color="auto" w:fill="FFFFFF"/>
          <w:lang w:val="az-Latn-AZ"/>
        </w:rPr>
        <w:t xml:space="preserve"> </w:t>
      </w:r>
      <w:r w:rsidR="008530F9" w:rsidRPr="0022560C">
        <w:rPr>
          <w:rFonts w:ascii="Arial" w:hAnsi="Arial" w:cs="Arial"/>
          <w:sz w:val="24"/>
          <w:szCs w:val="24"/>
          <w:shd w:val="clear" w:color="auto" w:fill="FFFFFF"/>
          <w:lang w:val="az-Latn-AZ"/>
        </w:rPr>
        <w:t>silsilə tədbirlər təşkil olunmuşdur.</w:t>
      </w:r>
    </w:p>
    <w:p w:rsidR="002441F8" w:rsidRPr="00DF14DD" w:rsidRDefault="0022560C" w:rsidP="00E15089">
      <w:pPr>
        <w:pStyle w:val="21"/>
        <w:spacing w:after="0" w:line="240" w:lineRule="auto"/>
        <w:ind w:right="-61"/>
        <w:contextualSpacing/>
        <w:jc w:val="both"/>
        <w:rPr>
          <w:rFonts w:ascii="Arial" w:hAnsi="Arial" w:cs="Arial"/>
          <w:color w:val="FF0000"/>
          <w:sz w:val="24"/>
          <w:szCs w:val="24"/>
          <w:shd w:val="clear" w:color="auto" w:fill="FFFFFF"/>
          <w:lang w:val="az-Latn-AZ"/>
        </w:rPr>
      </w:pPr>
      <w:r>
        <w:rPr>
          <w:rFonts w:ascii="Arial" w:hAnsi="Arial" w:cs="Arial"/>
          <w:noProof/>
          <w:color w:val="FF0000"/>
          <w:sz w:val="24"/>
          <w:szCs w:val="24"/>
          <w:shd w:val="clear" w:color="auto" w:fill="FFFFFF"/>
        </w:rPr>
        <w:lastRenderedPageBreak/>
        <w:drawing>
          <wp:inline distT="0" distB="0" distL="0" distR="0">
            <wp:extent cx="3028950" cy="1866900"/>
            <wp:effectExtent l="19050" t="0" r="0" b="0"/>
            <wp:docPr id="51250" name="Рисунок 38" descr="C:\Users\User\Desktop\2018 TEDBIRLER\Sabirabad 30.09.2018\DSC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2018 TEDBIRLER\Sabirabad 30.09.2018\DSC_0018.JPG"/>
                    <pic:cNvPicPr>
                      <a:picLocks noChangeAspect="1" noChangeArrowheads="1"/>
                    </pic:cNvPicPr>
                  </pic:nvPicPr>
                  <pic:blipFill>
                    <a:blip r:embed="rId187"/>
                    <a:srcRect/>
                    <a:stretch>
                      <a:fillRect/>
                    </a:stretch>
                  </pic:blipFill>
                  <pic:spPr bwMode="auto">
                    <a:xfrm>
                      <a:off x="0" y="0"/>
                      <a:ext cx="3028950" cy="1866900"/>
                    </a:xfrm>
                    <a:prstGeom prst="rect">
                      <a:avLst/>
                    </a:prstGeom>
                    <a:noFill/>
                    <a:ln w="9525">
                      <a:noFill/>
                      <a:miter lim="800000"/>
                      <a:headEnd/>
                      <a:tailEnd/>
                    </a:ln>
                  </pic:spPr>
                </pic:pic>
              </a:graphicData>
            </a:graphic>
          </wp:inline>
        </w:drawing>
      </w:r>
      <w:r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noProof/>
          <w:color w:val="FF0000"/>
          <w:sz w:val="24"/>
          <w:szCs w:val="24"/>
          <w:shd w:val="clear" w:color="auto" w:fill="FFFFFF"/>
        </w:rPr>
        <w:drawing>
          <wp:inline distT="0" distB="0" distL="0" distR="0">
            <wp:extent cx="3048000" cy="1866900"/>
            <wp:effectExtent l="19050" t="0" r="0" b="0"/>
            <wp:docPr id="51251" name="Рисунок 39" descr="C:\Users\User\Desktop\2018 TEDBIRLER\Saatlı 30.09.2018\IMG_1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2018 TEDBIRLER\Saatlı 30.09.2018\IMG_1871.JPG"/>
                    <pic:cNvPicPr>
                      <a:picLocks noChangeAspect="1" noChangeArrowheads="1"/>
                    </pic:cNvPicPr>
                  </pic:nvPicPr>
                  <pic:blipFill>
                    <a:blip r:embed="rId188" cstate="print"/>
                    <a:srcRect/>
                    <a:stretch>
                      <a:fillRect/>
                    </a:stretch>
                  </pic:blipFill>
                  <pic:spPr bwMode="auto">
                    <a:xfrm>
                      <a:off x="0" y="0"/>
                      <a:ext cx="3050849" cy="1868645"/>
                    </a:xfrm>
                    <a:prstGeom prst="rect">
                      <a:avLst/>
                    </a:prstGeom>
                    <a:noFill/>
                    <a:ln w="9525">
                      <a:noFill/>
                      <a:miter lim="800000"/>
                      <a:headEnd/>
                      <a:tailEnd/>
                    </a:ln>
                  </pic:spPr>
                </pic:pic>
              </a:graphicData>
            </a:graphic>
          </wp:inline>
        </w:drawing>
      </w:r>
    </w:p>
    <w:p w:rsidR="00747821" w:rsidRPr="00DF14DD" w:rsidRDefault="0022560C" w:rsidP="00E15089">
      <w:pPr>
        <w:pStyle w:val="21"/>
        <w:spacing w:after="0" w:line="240" w:lineRule="auto"/>
        <w:ind w:right="-61"/>
        <w:contextualSpacing/>
        <w:jc w:val="both"/>
        <w:rPr>
          <w:rFonts w:ascii="Arial" w:hAnsi="Arial" w:cs="Arial"/>
          <w:color w:val="FF0000"/>
          <w:sz w:val="24"/>
          <w:szCs w:val="24"/>
          <w:shd w:val="clear" w:color="auto" w:fill="FFFFFF"/>
          <w:lang w:val="az-Latn-AZ"/>
        </w:rPr>
      </w:pPr>
      <w:r>
        <w:rPr>
          <w:rFonts w:ascii="Arial" w:hAnsi="Arial" w:cs="Arial"/>
          <w:noProof/>
          <w:color w:val="FF0000"/>
          <w:sz w:val="24"/>
          <w:szCs w:val="24"/>
          <w:shd w:val="clear" w:color="auto" w:fill="FFFFFF"/>
        </w:rPr>
        <w:drawing>
          <wp:inline distT="0" distB="0" distL="0" distR="0">
            <wp:extent cx="3028949" cy="1781175"/>
            <wp:effectExtent l="19050" t="0" r="1" b="0"/>
            <wp:docPr id="51248" name="Рисунок 36" descr="C:\Users\User\Desktop\2018 TEDBIRLER\Quba 29.09.2018\DSC_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2018 TEDBIRLER\Quba 29.09.2018\DSC_0170.JPG"/>
                    <pic:cNvPicPr>
                      <a:picLocks noChangeAspect="1" noChangeArrowheads="1"/>
                    </pic:cNvPicPr>
                  </pic:nvPicPr>
                  <pic:blipFill>
                    <a:blip r:embed="rId189" cstate="print"/>
                    <a:srcRect/>
                    <a:stretch>
                      <a:fillRect/>
                    </a:stretch>
                  </pic:blipFill>
                  <pic:spPr bwMode="auto">
                    <a:xfrm>
                      <a:off x="0" y="0"/>
                      <a:ext cx="3027066" cy="1780068"/>
                    </a:xfrm>
                    <a:prstGeom prst="rect">
                      <a:avLst/>
                    </a:prstGeom>
                    <a:noFill/>
                    <a:ln w="9525">
                      <a:noFill/>
                      <a:miter lim="800000"/>
                      <a:headEnd/>
                      <a:tailEnd/>
                    </a:ln>
                  </pic:spPr>
                </pic:pic>
              </a:graphicData>
            </a:graphic>
          </wp:inline>
        </w:drawing>
      </w:r>
      <w:r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sidR="00DC47EE">
        <w:rPr>
          <w:rFonts w:ascii="Arial" w:hAnsi="Arial" w:cs="Arial"/>
          <w:noProof/>
          <w:color w:val="FF0000"/>
          <w:sz w:val="21"/>
          <w:szCs w:val="21"/>
          <w:shd w:val="clear" w:color="auto" w:fill="FFFFFF"/>
        </w:rPr>
        <w:drawing>
          <wp:inline distT="0" distB="0" distL="0" distR="0">
            <wp:extent cx="3067050" cy="1781175"/>
            <wp:effectExtent l="19050" t="0" r="0" b="0"/>
            <wp:docPr id="51256" name="Рисунок 42" descr="C:\Users\User\Desktop\2018 TEDBIRLER\Haciqabul 28.09.2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2018 TEDBIRLER\Haciqabul 28.09.2018\2.JPG"/>
                    <pic:cNvPicPr>
                      <a:picLocks noChangeAspect="1" noChangeArrowheads="1"/>
                    </pic:cNvPicPr>
                  </pic:nvPicPr>
                  <pic:blipFill>
                    <a:blip r:embed="rId190" cstate="print"/>
                    <a:srcRect/>
                    <a:stretch>
                      <a:fillRect/>
                    </a:stretch>
                  </pic:blipFill>
                  <pic:spPr bwMode="auto">
                    <a:xfrm>
                      <a:off x="0" y="0"/>
                      <a:ext cx="3068876" cy="1782235"/>
                    </a:xfrm>
                    <a:prstGeom prst="rect">
                      <a:avLst/>
                    </a:prstGeom>
                    <a:noFill/>
                    <a:ln w="9525">
                      <a:noFill/>
                      <a:miter lim="800000"/>
                      <a:headEnd/>
                      <a:tailEnd/>
                    </a:ln>
                  </pic:spPr>
                </pic:pic>
              </a:graphicData>
            </a:graphic>
          </wp:inline>
        </w:drawing>
      </w:r>
    </w:p>
    <w:p w:rsidR="0022560C" w:rsidRDefault="00647A60" w:rsidP="00E15089">
      <w:pPr>
        <w:pStyle w:val="21"/>
        <w:spacing w:after="0" w:line="240" w:lineRule="auto"/>
        <w:ind w:right="-61"/>
        <w:contextualSpacing/>
        <w:jc w:val="both"/>
        <w:rPr>
          <w:rFonts w:ascii="Arial" w:hAnsi="Arial" w:cs="Arial"/>
          <w:color w:val="FF0000"/>
          <w:sz w:val="21"/>
          <w:szCs w:val="21"/>
          <w:shd w:val="clear" w:color="auto" w:fill="FFFFFF"/>
          <w:lang w:val="az-Latn-AZ"/>
        </w:rPr>
      </w:pPr>
      <w:r w:rsidRPr="00DF14DD">
        <w:rPr>
          <w:rFonts w:ascii="Arial" w:hAnsi="Arial" w:cs="Arial"/>
          <w:color w:val="FF0000"/>
          <w:sz w:val="21"/>
          <w:szCs w:val="21"/>
          <w:shd w:val="clear" w:color="auto" w:fill="FFFFFF"/>
          <w:lang w:val="az-Latn-AZ"/>
        </w:rPr>
        <w:t> </w:t>
      </w:r>
      <w:r w:rsidR="005F6345" w:rsidRPr="00DF14DD">
        <w:rPr>
          <w:rFonts w:ascii="Arial" w:hAnsi="Arial" w:cs="Arial"/>
          <w:color w:val="FF0000"/>
          <w:sz w:val="21"/>
          <w:szCs w:val="21"/>
          <w:shd w:val="clear" w:color="auto" w:fill="FFFFFF"/>
          <w:lang w:val="az-Latn-AZ"/>
        </w:rPr>
        <w:t xml:space="preserve">  </w:t>
      </w:r>
    </w:p>
    <w:p w:rsidR="00DC47EE" w:rsidRDefault="0022560C" w:rsidP="0022560C">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lang w:val="az-Latn-AZ"/>
        </w:rPr>
        <w:t xml:space="preserve">    </w:t>
      </w:r>
      <w:r w:rsidRPr="0022560C">
        <w:rPr>
          <w:rFonts w:ascii="Arial" w:hAnsi="Arial" w:cs="Arial"/>
          <w:lang w:val="az-Latn-AZ"/>
        </w:rPr>
        <w:t>Tədbirlərdə Narkomanlığa və Narkotik Vasitələrin Qanunsuz Dövriyyəsinə Qarşı Mübarizə üzrə Dövlət Komissiyası İşçi Qrupunun əməkdaşları və  Narkomanlığa və narkotik vasitələrin qanunsuz dövriyyəsinə qarşı mübarizə üzrə rayon komissiyalarının üzvləri, psixoloqlar, müəllim və yeniyetmələr iştirak etmişdirlər. Tədbirlərdə  çıxış edənlər narkotik vasitələrin, psixotrop maddələrin insan orqanizminə zərərli təsirini qeyd edərək, bu bəlaya qarşı mübarizənin zəruriliyindən, o cümlədən maarifləndirmə tədbirlərinin genişləndirilməsinin əhəmiyyətindən danışmışlar</w:t>
      </w:r>
      <w:r w:rsidR="00DC47EE">
        <w:rPr>
          <w:rFonts w:ascii="Arial" w:hAnsi="Arial" w:cs="Arial"/>
          <w:lang w:val="az-Latn-AZ"/>
        </w:rPr>
        <w:t>.</w:t>
      </w:r>
    </w:p>
    <w:p w:rsidR="0022560C" w:rsidRPr="00DC47EE" w:rsidRDefault="00DC47EE" w:rsidP="00DC47EE">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lang w:val="az-Latn-AZ"/>
        </w:rPr>
        <w:t xml:space="preserve">     </w:t>
      </w:r>
      <w:r w:rsidR="0022560C" w:rsidRPr="0022560C">
        <w:rPr>
          <w:rFonts w:ascii="Arial" w:hAnsi="Arial" w:cs="Arial"/>
          <w:lang w:val="az-Latn-AZ"/>
        </w:rPr>
        <w:t>Natiqlər qeyd etmişlər ki, narkomaniya insanların, xüsusilə də gənclərin fiziki sağlamlığına zərbə vurmaqla yanaşı, həm də cəmiyyətdə əxlaqi və mənəvi aşınmalara səbəb olur,</w:t>
      </w:r>
      <w:r>
        <w:rPr>
          <w:rFonts w:ascii="Arial" w:hAnsi="Arial" w:cs="Arial"/>
          <w:lang w:val="az-Latn-AZ"/>
        </w:rPr>
        <w:t xml:space="preserve"> </w:t>
      </w:r>
      <w:r w:rsidR="0022560C" w:rsidRPr="0022560C">
        <w:rPr>
          <w:rFonts w:ascii="Arial" w:hAnsi="Arial" w:cs="Arial"/>
          <w:lang w:val="az-Latn-AZ"/>
        </w:rPr>
        <w:t>eləcə də cinayətkarlığa zəmin yaradır.</w:t>
      </w:r>
    </w:p>
    <w:p w:rsidR="0022560C" w:rsidRDefault="0022560C" w:rsidP="00E15089">
      <w:pPr>
        <w:pStyle w:val="21"/>
        <w:spacing w:after="0" w:line="240" w:lineRule="auto"/>
        <w:ind w:right="-61"/>
        <w:contextualSpacing/>
        <w:jc w:val="both"/>
        <w:rPr>
          <w:rFonts w:ascii="Arial" w:hAnsi="Arial" w:cs="Arial"/>
          <w:color w:val="FF0000"/>
          <w:sz w:val="21"/>
          <w:szCs w:val="21"/>
          <w:shd w:val="clear" w:color="auto" w:fill="FFFFFF"/>
          <w:lang w:val="az-Latn-AZ"/>
        </w:rPr>
      </w:pPr>
      <w:r>
        <w:rPr>
          <w:rFonts w:ascii="Arial" w:hAnsi="Arial" w:cs="Arial"/>
          <w:noProof/>
          <w:color w:val="FF0000"/>
          <w:sz w:val="21"/>
          <w:szCs w:val="21"/>
          <w:shd w:val="clear" w:color="auto" w:fill="FFFFFF"/>
        </w:rPr>
        <w:drawing>
          <wp:inline distT="0" distB="0" distL="0" distR="0">
            <wp:extent cx="3048000" cy="1952625"/>
            <wp:effectExtent l="19050" t="0" r="0" b="0"/>
            <wp:docPr id="51253" name="Рисунок 41" descr="C:\Users\User\Desktop\2018 TEDBIRLER\Haciqabul 28.09.2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2018 TEDBIRLER\Haciqabul 28.09.2018\3.JPG"/>
                    <pic:cNvPicPr>
                      <a:picLocks noChangeAspect="1" noChangeArrowheads="1"/>
                    </pic:cNvPicPr>
                  </pic:nvPicPr>
                  <pic:blipFill>
                    <a:blip r:embed="rId191" cstate="print"/>
                    <a:srcRect/>
                    <a:stretch>
                      <a:fillRect/>
                    </a:stretch>
                  </pic:blipFill>
                  <pic:spPr bwMode="auto">
                    <a:xfrm>
                      <a:off x="0" y="0"/>
                      <a:ext cx="3049815" cy="1953788"/>
                    </a:xfrm>
                    <a:prstGeom prst="rect">
                      <a:avLst/>
                    </a:prstGeom>
                    <a:noFill/>
                    <a:ln w="9525">
                      <a:noFill/>
                      <a:miter lim="800000"/>
                      <a:headEnd/>
                      <a:tailEnd/>
                    </a:ln>
                  </pic:spPr>
                </pic:pic>
              </a:graphicData>
            </a:graphic>
          </wp:inline>
        </w:drawing>
      </w:r>
      <w:r>
        <w:rPr>
          <w:rFonts w:ascii="Arial" w:hAnsi="Arial" w:cs="Arial"/>
          <w:noProof/>
          <w:color w:val="FF0000"/>
          <w:sz w:val="21"/>
          <w:szCs w:val="21"/>
          <w:shd w:val="clear" w:color="auto" w:fill="FFFFFF"/>
        </w:rPr>
        <w:drawing>
          <wp:inline distT="0" distB="0" distL="0" distR="0">
            <wp:extent cx="3048000" cy="1952625"/>
            <wp:effectExtent l="19050" t="0" r="0" b="0"/>
            <wp:docPr id="51252" name="Рисунок 40" descr="C:\Users\User\Desktop\2018 TEDBIRLER\Siyezen 28.09.2018\DSC_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2018 TEDBIRLER\Siyezen 28.09.2018\DSC_0109.JPG"/>
                    <pic:cNvPicPr>
                      <a:picLocks noChangeAspect="1" noChangeArrowheads="1"/>
                    </pic:cNvPicPr>
                  </pic:nvPicPr>
                  <pic:blipFill>
                    <a:blip r:embed="rId192" cstate="print"/>
                    <a:srcRect/>
                    <a:stretch>
                      <a:fillRect/>
                    </a:stretch>
                  </pic:blipFill>
                  <pic:spPr bwMode="auto">
                    <a:xfrm>
                      <a:off x="0" y="0"/>
                      <a:ext cx="3049815" cy="1953788"/>
                    </a:xfrm>
                    <a:prstGeom prst="rect">
                      <a:avLst/>
                    </a:prstGeom>
                    <a:noFill/>
                    <a:ln w="9525">
                      <a:noFill/>
                      <a:miter lim="800000"/>
                      <a:headEnd/>
                      <a:tailEnd/>
                    </a:ln>
                  </pic:spPr>
                </pic:pic>
              </a:graphicData>
            </a:graphic>
          </wp:inline>
        </w:drawing>
      </w:r>
    </w:p>
    <w:p w:rsidR="00DC47EE" w:rsidRDefault="00DC47EE" w:rsidP="00E15089">
      <w:pPr>
        <w:pStyle w:val="21"/>
        <w:spacing w:after="0" w:line="240" w:lineRule="auto"/>
        <w:ind w:right="-61"/>
        <w:contextualSpacing/>
        <w:jc w:val="both"/>
        <w:rPr>
          <w:rFonts w:ascii="Arial" w:hAnsi="Arial" w:cs="Arial"/>
          <w:color w:val="FF0000"/>
          <w:sz w:val="21"/>
          <w:szCs w:val="21"/>
          <w:shd w:val="clear" w:color="auto" w:fill="FFFFFF"/>
          <w:lang w:val="az-Latn-AZ"/>
        </w:rPr>
      </w:pPr>
      <w:r>
        <w:rPr>
          <w:rFonts w:ascii="Arial" w:hAnsi="Arial" w:cs="Arial"/>
          <w:noProof/>
          <w:color w:val="FF0000"/>
          <w:sz w:val="24"/>
          <w:szCs w:val="24"/>
          <w:shd w:val="clear" w:color="auto" w:fill="FFFFFF"/>
        </w:rPr>
        <w:lastRenderedPageBreak/>
        <w:drawing>
          <wp:inline distT="0" distB="0" distL="0" distR="0">
            <wp:extent cx="3048000" cy="1866900"/>
            <wp:effectExtent l="19050" t="0" r="0" b="0"/>
            <wp:docPr id="51255" name="Рисунок 37" descr="C:\Users\User\Desktop\2018 TEDBIRLER\Quba 29.09.2018\DSC_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2018 TEDBIRLER\Quba 29.09.2018\DSC_0186.JPG"/>
                    <pic:cNvPicPr>
                      <a:picLocks noChangeAspect="1" noChangeArrowheads="1"/>
                    </pic:cNvPicPr>
                  </pic:nvPicPr>
                  <pic:blipFill>
                    <a:blip r:embed="rId193" cstate="print"/>
                    <a:srcRect/>
                    <a:stretch>
                      <a:fillRect/>
                    </a:stretch>
                  </pic:blipFill>
                  <pic:spPr bwMode="auto">
                    <a:xfrm>
                      <a:off x="0" y="0"/>
                      <a:ext cx="3046104" cy="1865739"/>
                    </a:xfrm>
                    <a:prstGeom prst="rect">
                      <a:avLst/>
                    </a:prstGeom>
                    <a:noFill/>
                    <a:ln w="9525">
                      <a:noFill/>
                      <a:miter lim="800000"/>
                      <a:headEnd/>
                      <a:tailEnd/>
                    </a:ln>
                  </pic:spPr>
                </pic:pic>
              </a:graphicData>
            </a:graphic>
          </wp:inline>
        </w:drawing>
      </w:r>
      <w:r w:rsidRPr="00AD206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noProof/>
          <w:color w:val="FF0000"/>
          <w:sz w:val="21"/>
          <w:szCs w:val="21"/>
          <w:shd w:val="clear" w:color="auto" w:fill="FFFFFF"/>
        </w:rPr>
        <w:drawing>
          <wp:inline distT="0" distB="0" distL="0" distR="0">
            <wp:extent cx="3048000" cy="1866407"/>
            <wp:effectExtent l="19050" t="0" r="0" b="0"/>
            <wp:docPr id="51257" name="Рисунок 43" descr="C:\Users\User\Desktop\2018 TEDBIRLER\Sirvan 28.09.2018\DSC_0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2018 TEDBIRLER\Sirvan 28.09.2018\DSC_0888.JPG"/>
                    <pic:cNvPicPr>
                      <a:picLocks noChangeAspect="1" noChangeArrowheads="1"/>
                    </pic:cNvPicPr>
                  </pic:nvPicPr>
                  <pic:blipFill>
                    <a:blip r:embed="rId194" cstate="print"/>
                    <a:srcRect/>
                    <a:stretch>
                      <a:fillRect/>
                    </a:stretch>
                  </pic:blipFill>
                  <pic:spPr bwMode="auto">
                    <a:xfrm>
                      <a:off x="0" y="0"/>
                      <a:ext cx="3046104" cy="1865246"/>
                    </a:xfrm>
                    <a:prstGeom prst="rect">
                      <a:avLst/>
                    </a:prstGeom>
                    <a:noFill/>
                    <a:ln w="9525">
                      <a:noFill/>
                      <a:miter lim="800000"/>
                      <a:headEnd/>
                      <a:tailEnd/>
                    </a:ln>
                  </pic:spPr>
                </pic:pic>
              </a:graphicData>
            </a:graphic>
          </wp:inline>
        </w:drawing>
      </w:r>
    </w:p>
    <w:p w:rsidR="0022560C" w:rsidRPr="00DF14DD" w:rsidRDefault="0022560C" w:rsidP="00E15089">
      <w:pPr>
        <w:pStyle w:val="21"/>
        <w:spacing w:after="0" w:line="240" w:lineRule="auto"/>
        <w:ind w:right="-61"/>
        <w:contextualSpacing/>
        <w:jc w:val="both"/>
        <w:rPr>
          <w:rFonts w:ascii="Arial" w:hAnsi="Arial" w:cs="Arial"/>
          <w:color w:val="FF0000"/>
          <w:sz w:val="24"/>
          <w:szCs w:val="24"/>
          <w:shd w:val="clear" w:color="auto" w:fill="FFFFFF"/>
          <w:lang w:val="az-Latn-AZ"/>
        </w:rPr>
      </w:pPr>
    </w:p>
    <w:p w:rsidR="00857624" w:rsidRDefault="005F6345" w:rsidP="00E15089">
      <w:pPr>
        <w:pStyle w:val="21"/>
        <w:spacing w:after="0" w:line="240" w:lineRule="auto"/>
        <w:ind w:right="-61"/>
        <w:contextualSpacing/>
        <w:jc w:val="both"/>
        <w:rPr>
          <w:rFonts w:ascii="Arial" w:hAnsi="Arial" w:cs="Arial"/>
          <w:sz w:val="24"/>
          <w:szCs w:val="24"/>
          <w:lang w:val="az-Latn-AZ"/>
        </w:rPr>
      </w:pPr>
      <w:r w:rsidRPr="00DF14DD">
        <w:rPr>
          <w:rFonts w:ascii="Arial" w:hAnsi="Arial" w:cs="Arial"/>
          <w:color w:val="FF0000"/>
          <w:sz w:val="24"/>
          <w:szCs w:val="24"/>
          <w:lang w:val="az-Latn-AZ"/>
        </w:rPr>
        <w:t xml:space="preserve">     </w:t>
      </w:r>
      <w:r w:rsidR="00857624" w:rsidRPr="00AE3025">
        <w:rPr>
          <w:rFonts w:ascii="Arial" w:hAnsi="Arial" w:cs="Arial"/>
          <w:sz w:val="24"/>
          <w:szCs w:val="24"/>
          <w:lang w:val="az-Latn-AZ"/>
        </w:rPr>
        <w:t>Narkotik vasitələrin, psixotrop maddələrin və onların prekursorlarının qanunsuz dövriyyəsinə və narkomanlığa qarşı mübarizəyə dair 2013-2018-ci illər üçün Dövlət Proqramı”nın həyata keçirilməsi üzrə Tədbirlər Planının  icrası ilə əlaqə</w:t>
      </w:r>
      <w:r w:rsidR="006246E5" w:rsidRPr="00AE3025">
        <w:rPr>
          <w:rFonts w:ascii="Arial" w:hAnsi="Arial" w:cs="Arial"/>
          <w:sz w:val="24"/>
          <w:szCs w:val="24"/>
          <w:lang w:val="az-Latn-AZ"/>
        </w:rPr>
        <w:t>dar</w:t>
      </w:r>
      <w:r w:rsidR="00107662" w:rsidRPr="00AE3025">
        <w:rPr>
          <w:rFonts w:ascii="Arial" w:hAnsi="Arial" w:cs="Arial"/>
          <w:sz w:val="24"/>
          <w:szCs w:val="24"/>
          <w:lang w:val="az-Latn-AZ"/>
        </w:rPr>
        <w:t xml:space="preserve"> </w:t>
      </w:r>
      <w:r w:rsidR="00BA0C80" w:rsidRPr="00AE3025">
        <w:rPr>
          <w:rFonts w:ascii="Arial" w:hAnsi="Arial" w:cs="Arial"/>
          <w:sz w:val="24"/>
          <w:szCs w:val="24"/>
          <w:lang w:val="az-Latn-AZ"/>
        </w:rPr>
        <w:t xml:space="preserve">ötən ilin </w:t>
      </w:r>
      <w:r w:rsidR="00FF2C2B" w:rsidRPr="00AE3025">
        <w:rPr>
          <w:rFonts w:ascii="Arial" w:hAnsi="Arial" w:cs="Arial"/>
          <w:sz w:val="24"/>
          <w:szCs w:val="24"/>
          <w:lang w:val="az-Latn-AZ"/>
        </w:rPr>
        <w:t>noyabr</w:t>
      </w:r>
      <w:r w:rsidR="00AE3025">
        <w:rPr>
          <w:rFonts w:ascii="Arial" w:hAnsi="Arial" w:cs="Arial"/>
          <w:sz w:val="24"/>
          <w:szCs w:val="24"/>
          <w:lang w:val="az-Latn-AZ"/>
        </w:rPr>
        <w:t xml:space="preserve"> və dekabr</w:t>
      </w:r>
      <w:r w:rsidR="00107662" w:rsidRPr="00AE3025">
        <w:rPr>
          <w:rFonts w:ascii="Arial" w:hAnsi="Arial" w:cs="Arial"/>
          <w:sz w:val="24"/>
          <w:szCs w:val="24"/>
          <w:lang w:val="az-Latn-AZ"/>
        </w:rPr>
        <w:t xml:space="preserve"> </w:t>
      </w:r>
      <w:r w:rsidR="00AE3025">
        <w:rPr>
          <w:rFonts w:ascii="Arial" w:hAnsi="Arial" w:cs="Arial"/>
          <w:sz w:val="24"/>
          <w:szCs w:val="24"/>
          <w:lang w:val="az-Latn-AZ"/>
        </w:rPr>
        <w:t>ayları</w:t>
      </w:r>
      <w:r w:rsidR="006246E5" w:rsidRPr="00AE3025">
        <w:rPr>
          <w:rFonts w:ascii="Arial" w:hAnsi="Arial" w:cs="Arial"/>
          <w:sz w:val="24"/>
          <w:szCs w:val="24"/>
          <w:lang w:val="az-Latn-AZ"/>
        </w:rPr>
        <w:t xml:space="preserve"> ərzində Xəzər rayonu</w:t>
      </w:r>
      <w:r w:rsidR="00107662" w:rsidRPr="00AE3025">
        <w:rPr>
          <w:rFonts w:ascii="Arial" w:hAnsi="Arial" w:cs="Arial"/>
          <w:sz w:val="24"/>
          <w:szCs w:val="24"/>
          <w:lang w:val="az-Latn-AZ"/>
        </w:rPr>
        <w:t xml:space="preserve"> </w:t>
      </w:r>
      <w:r w:rsidR="00AE3025">
        <w:rPr>
          <w:rFonts w:ascii="Arial" w:hAnsi="Arial" w:cs="Arial"/>
          <w:sz w:val="24"/>
          <w:szCs w:val="24"/>
          <w:lang w:val="az-Latn-AZ"/>
        </w:rPr>
        <w:t>8</w:t>
      </w:r>
      <w:r w:rsidR="005D632F" w:rsidRPr="00AE3025">
        <w:rPr>
          <w:rFonts w:ascii="Arial" w:hAnsi="Arial" w:cs="Arial"/>
          <w:sz w:val="24"/>
          <w:szCs w:val="24"/>
          <w:lang w:val="az-Latn-AZ"/>
        </w:rPr>
        <w:t xml:space="preserve"> nömrəli,</w:t>
      </w:r>
      <w:r w:rsidR="00107662" w:rsidRPr="00AE3025">
        <w:rPr>
          <w:rFonts w:ascii="Arial" w:hAnsi="Arial" w:cs="Arial"/>
          <w:sz w:val="24"/>
          <w:szCs w:val="24"/>
          <w:lang w:val="az-Latn-AZ"/>
        </w:rPr>
        <w:t xml:space="preserve"> </w:t>
      </w:r>
      <w:r w:rsidR="00857624" w:rsidRPr="00AE3025">
        <w:rPr>
          <w:rFonts w:ascii="Arial" w:hAnsi="Arial" w:cs="Arial"/>
          <w:sz w:val="24"/>
          <w:szCs w:val="24"/>
          <w:lang w:val="az-Latn-AZ"/>
        </w:rPr>
        <w:t>Qaradağ rayonu 9 nömrəli</w:t>
      </w:r>
      <w:r w:rsidR="005D632F" w:rsidRPr="00AE3025">
        <w:rPr>
          <w:rFonts w:ascii="Arial" w:hAnsi="Arial" w:cs="Arial"/>
          <w:sz w:val="24"/>
          <w:szCs w:val="24"/>
          <w:lang w:val="az-Latn-AZ"/>
        </w:rPr>
        <w:t xml:space="preserve"> və</w:t>
      </w:r>
      <w:r w:rsidR="00107662" w:rsidRPr="00AE3025">
        <w:rPr>
          <w:rFonts w:ascii="Arial" w:hAnsi="Arial" w:cs="Arial"/>
          <w:sz w:val="24"/>
          <w:szCs w:val="24"/>
          <w:lang w:val="az-Latn-AZ"/>
        </w:rPr>
        <w:t xml:space="preserve"> </w:t>
      </w:r>
      <w:r w:rsidR="005D632F" w:rsidRPr="00AE3025">
        <w:rPr>
          <w:rFonts w:ascii="Arial" w:hAnsi="Arial" w:cs="Arial"/>
          <w:sz w:val="24"/>
          <w:szCs w:val="24"/>
          <w:lang w:val="az-Latn-AZ"/>
        </w:rPr>
        <w:t xml:space="preserve">Sabunçu rayonu </w:t>
      </w:r>
      <w:r w:rsidR="00FF2C2B" w:rsidRPr="00AE3025">
        <w:rPr>
          <w:rFonts w:ascii="Arial" w:hAnsi="Arial" w:cs="Arial"/>
          <w:sz w:val="24"/>
          <w:szCs w:val="24"/>
          <w:lang w:val="az-Latn-AZ"/>
        </w:rPr>
        <w:t>1</w:t>
      </w:r>
      <w:r w:rsidR="00107662" w:rsidRPr="00AE3025">
        <w:rPr>
          <w:rFonts w:ascii="Arial" w:hAnsi="Arial" w:cs="Arial"/>
          <w:sz w:val="24"/>
          <w:szCs w:val="24"/>
          <w:lang w:val="az-Latn-AZ"/>
        </w:rPr>
        <w:t xml:space="preserve"> </w:t>
      </w:r>
      <w:r w:rsidR="00AA6B10" w:rsidRPr="00AE3025">
        <w:rPr>
          <w:rFonts w:ascii="Arial" w:hAnsi="Arial" w:cs="Arial"/>
          <w:sz w:val="24"/>
          <w:szCs w:val="24"/>
          <w:lang w:val="az-Latn-AZ"/>
        </w:rPr>
        <w:t xml:space="preserve">nömrəli </w:t>
      </w:r>
      <w:r w:rsidR="00857624" w:rsidRPr="00AE3025">
        <w:rPr>
          <w:rFonts w:ascii="Arial" w:hAnsi="Arial" w:cs="Arial"/>
          <w:sz w:val="24"/>
          <w:szCs w:val="24"/>
          <w:lang w:val="az-Latn-AZ"/>
        </w:rPr>
        <w:t>İnternat məktə</w:t>
      </w:r>
      <w:r w:rsidR="003E3C0C" w:rsidRPr="00AE3025">
        <w:rPr>
          <w:rFonts w:ascii="Arial" w:hAnsi="Arial" w:cs="Arial"/>
          <w:sz w:val="24"/>
          <w:szCs w:val="24"/>
          <w:lang w:val="az-Latn-AZ"/>
        </w:rPr>
        <w:t>blərin</w:t>
      </w:r>
      <w:r w:rsidR="00857624" w:rsidRPr="00AE3025">
        <w:rPr>
          <w:rFonts w:ascii="Arial" w:hAnsi="Arial" w:cs="Arial"/>
          <w:sz w:val="24"/>
          <w:szCs w:val="24"/>
          <w:lang w:val="az-Latn-AZ"/>
        </w:rPr>
        <w:t>də “</w:t>
      </w:r>
      <w:r w:rsidR="00AE3025" w:rsidRPr="00AE3025">
        <w:rPr>
          <w:rFonts w:ascii="Arial" w:hAnsi="Arial" w:cs="Arial"/>
          <w:sz w:val="24"/>
          <w:szCs w:val="24"/>
          <w:shd w:val="clear" w:color="auto" w:fill="FFFFFF"/>
          <w:lang w:val="az-Latn-AZ"/>
        </w:rPr>
        <w:t>Narkotiklər və psixotrop maddələr haqqında həqiqəti öyrənək” </w:t>
      </w:r>
      <w:r w:rsidR="00857624" w:rsidRPr="00AE3025">
        <w:rPr>
          <w:rFonts w:ascii="Arial" w:hAnsi="Arial" w:cs="Arial"/>
          <w:sz w:val="24"/>
          <w:szCs w:val="24"/>
          <w:lang w:val="az-Latn-AZ"/>
        </w:rPr>
        <w:t>mövzusunda maarifləndirmə tə</w:t>
      </w:r>
      <w:r w:rsidR="003E3C0C" w:rsidRPr="00AE3025">
        <w:rPr>
          <w:rFonts w:ascii="Arial" w:hAnsi="Arial" w:cs="Arial"/>
          <w:sz w:val="24"/>
          <w:szCs w:val="24"/>
          <w:lang w:val="az-Latn-AZ"/>
        </w:rPr>
        <w:t>dbirlər</w:t>
      </w:r>
      <w:r w:rsidR="00AA6B10" w:rsidRPr="00AE3025">
        <w:rPr>
          <w:rFonts w:ascii="Arial" w:hAnsi="Arial" w:cs="Arial"/>
          <w:sz w:val="24"/>
          <w:szCs w:val="24"/>
          <w:lang w:val="az-Latn-AZ"/>
        </w:rPr>
        <w:t>i</w:t>
      </w:r>
      <w:r w:rsidR="00857624" w:rsidRPr="00AE3025">
        <w:rPr>
          <w:rFonts w:ascii="Arial" w:hAnsi="Arial" w:cs="Arial"/>
          <w:sz w:val="24"/>
          <w:szCs w:val="24"/>
          <w:lang w:val="az-Latn-AZ"/>
        </w:rPr>
        <w:t xml:space="preserve"> keçirilmişdir.</w:t>
      </w:r>
    </w:p>
    <w:p w:rsidR="005C7968" w:rsidRPr="00AE3025" w:rsidRDefault="005C7968" w:rsidP="00E15089">
      <w:pPr>
        <w:pStyle w:val="21"/>
        <w:spacing w:after="0" w:line="240" w:lineRule="auto"/>
        <w:ind w:right="-61"/>
        <w:contextualSpacing/>
        <w:jc w:val="both"/>
        <w:rPr>
          <w:rFonts w:ascii="Arial" w:hAnsi="Arial" w:cs="Arial"/>
          <w:sz w:val="24"/>
          <w:szCs w:val="24"/>
          <w:lang w:val="az-Latn-AZ"/>
        </w:rPr>
      </w:pPr>
      <w:r>
        <w:rPr>
          <w:rFonts w:ascii="Arial" w:hAnsi="Arial" w:cs="Arial"/>
          <w:noProof/>
          <w:sz w:val="24"/>
          <w:szCs w:val="24"/>
        </w:rPr>
        <w:drawing>
          <wp:inline distT="0" distB="0" distL="0" distR="0">
            <wp:extent cx="3067050" cy="1847850"/>
            <wp:effectExtent l="19050" t="0" r="0" b="0"/>
            <wp:docPr id="1" name="Рисунок 12" descr="C:\Users\User\Desktop\2018 TEDBIRLER\sabuncu 1 sayli internat\_DSC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2018 TEDBIRLER\sabuncu 1 sayli internat\_DSC0021.JPG"/>
                    <pic:cNvPicPr>
                      <a:picLocks noChangeAspect="1" noChangeArrowheads="1"/>
                    </pic:cNvPicPr>
                  </pic:nvPicPr>
                  <pic:blipFill>
                    <a:blip r:embed="rId195" cstate="print"/>
                    <a:srcRect/>
                    <a:stretch>
                      <a:fillRect/>
                    </a:stretch>
                  </pic:blipFill>
                  <pic:spPr bwMode="auto">
                    <a:xfrm>
                      <a:off x="0" y="0"/>
                      <a:ext cx="3069916" cy="1849577"/>
                    </a:xfrm>
                    <a:prstGeom prst="rect">
                      <a:avLst/>
                    </a:prstGeom>
                    <a:noFill/>
                    <a:ln w="9525">
                      <a:noFill/>
                      <a:miter lim="800000"/>
                      <a:headEnd/>
                      <a:tailEnd/>
                    </a:ln>
                  </pic:spPr>
                </pic:pic>
              </a:graphicData>
            </a:graphic>
          </wp:inline>
        </w:drawing>
      </w:r>
      <w:r>
        <w:rPr>
          <w:rFonts w:ascii="Arial" w:hAnsi="Arial" w:cs="Arial"/>
          <w:noProof/>
          <w:sz w:val="24"/>
          <w:szCs w:val="24"/>
        </w:rPr>
        <w:drawing>
          <wp:inline distT="0" distB="0" distL="0" distR="0">
            <wp:extent cx="3028950" cy="1847850"/>
            <wp:effectExtent l="19050" t="0" r="0" b="0"/>
            <wp:docPr id="2" name="Рисунок 13" descr="C:\Users\User\Desktop\2018 TEDBIRLER\sabuncu 1 sayli internat\_DSC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18 TEDBIRLER\sabuncu 1 sayli internat\_DSC0005.JPG"/>
                    <pic:cNvPicPr>
                      <a:picLocks noChangeAspect="1" noChangeArrowheads="1"/>
                    </pic:cNvPicPr>
                  </pic:nvPicPr>
                  <pic:blipFill>
                    <a:blip r:embed="rId196" cstate="print"/>
                    <a:srcRect/>
                    <a:stretch>
                      <a:fillRect/>
                    </a:stretch>
                  </pic:blipFill>
                  <pic:spPr bwMode="auto">
                    <a:xfrm>
                      <a:off x="0" y="0"/>
                      <a:ext cx="3030988" cy="1849093"/>
                    </a:xfrm>
                    <a:prstGeom prst="rect">
                      <a:avLst/>
                    </a:prstGeom>
                    <a:noFill/>
                    <a:ln w="9525">
                      <a:noFill/>
                      <a:miter lim="800000"/>
                      <a:headEnd/>
                      <a:tailEnd/>
                    </a:ln>
                  </pic:spPr>
                </pic:pic>
              </a:graphicData>
            </a:graphic>
          </wp:inline>
        </w:drawing>
      </w:r>
    </w:p>
    <w:p w:rsidR="00BA0C80" w:rsidRPr="00DF14DD" w:rsidRDefault="00D912CF" w:rsidP="00E15089">
      <w:pPr>
        <w:pStyle w:val="21"/>
        <w:spacing w:after="0" w:line="240" w:lineRule="auto"/>
        <w:ind w:right="-61"/>
        <w:contextualSpacing/>
        <w:jc w:val="both"/>
        <w:rPr>
          <w:rFonts w:ascii="Arial" w:hAnsi="Arial" w:cs="Arial"/>
          <w:color w:val="FF0000"/>
          <w:sz w:val="24"/>
          <w:szCs w:val="24"/>
          <w:lang w:val="az-Latn-AZ"/>
        </w:rPr>
      </w:pPr>
      <w:r>
        <w:rPr>
          <w:rFonts w:ascii="Arial" w:hAnsi="Arial" w:cs="Arial"/>
          <w:noProof/>
          <w:color w:val="FF0000"/>
          <w:sz w:val="24"/>
          <w:szCs w:val="24"/>
        </w:rPr>
        <w:drawing>
          <wp:inline distT="0" distB="0" distL="0" distR="0">
            <wp:extent cx="3086100" cy="2076450"/>
            <wp:effectExtent l="19050" t="0" r="0" b="0"/>
            <wp:docPr id="3" name="Рисунок 14" descr="C:\Users\User\Desktop\2018 TEDBIRLER\Meruze ucun sekiller 2019\İnternat mektebleri\_DSC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18 TEDBIRLER\Meruze ucun sekiller 2019\İnternat mektebleri\_DSC0005.JPG"/>
                    <pic:cNvPicPr>
                      <a:picLocks noChangeAspect="1" noChangeArrowheads="1"/>
                    </pic:cNvPicPr>
                  </pic:nvPicPr>
                  <pic:blipFill>
                    <a:blip r:embed="rId197"/>
                    <a:srcRect/>
                    <a:stretch>
                      <a:fillRect/>
                    </a:stretch>
                  </pic:blipFill>
                  <pic:spPr bwMode="auto">
                    <a:xfrm>
                      <a:off x="0" y="0"/>
                      <a:ext cx="3088985" cy="2078391"/>
                    </a:xfrm>
                    <a:prstGeom prst="rect">
                      <a:avLst/>
                    </a:prstGeom>
                    <a:noFill/>
                    <a:ln w="9525">
                      <a:noFill/>
                      <a:miter lim="800000"/>
                      <a:headEnd/>
                      <a:tailEnd/>
                    </a:ln>
                  </pic:spPr>
                </pic:pic>
              </a:graphicData>
            </a:graphic>
          </wp:inline>
        </w:drawing>
      </w:r>
      <w:r>
        <w:rPr>
          <w:rFonts w:ascii="Arial" w:hAnsi="Arial" w:cs="Arial"/>
          <w:noProof/>
          <w:color w:val="FF0000"/>
          <w:sz w:val="24"/>
          <w:szCs w:val="24"/>
        </w:rPr>
        <w:drawing>
          <wp:inline distT="0" distB="0" distL="0" distR="0">
            <wp:extent cx="3009900" cy="2076450"/>
            <wp:effectExtent l="19050" t="0" r="0" b="0"/>
            <wp:docPr id="11" name="Рисунок 15" descr="C:\Users\User\Desktop\2018 TEDBIRLER\Meruze ucun sekiller 2019\İnternat mektebleri\2018_11_29_11_19_43_ab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2018 TEDBIRLER\Meruze ucun sekiller 2019\İnternat mektebleri\2018_11_29_11_19_43_ab9e.JPG"/>
                    <pic:cNvPicPr>
                      <a:picLocks noChangeAspect="1" noChangeArrowheads="1"/>
                    </pic:cNvPicPr>
                  </pic:nvPicPr>
                  <pic:blipFill>
                    <a:blip r:embed="rId198"/>
                    <a:srcRect/>
                    <a:stretch>
                      <a:fillRect/>
                    </a:stretch>
                  </pic:blipFill>
                  <pic:spPr bwMode="auto">
                    <a:xfrm>
                      <a:off x="0" y="0"/>
                      <a:ext cx="3012714" cy="2078391"/>
                    </a:xfrm>
                    <a:prstGeom prst="rect">
                      <a:avLst/>
                    </a:prstGeom>
                    <a:noFill/>
                    <a:ln w="9525">
                      <a:noFill/>
                      <a:miter lim="800000"/>
                      <a:headEnd/>
                      <a:tailEnd/>
                    </a:ln>
                  </pic:spPr>
                </pic:pic>
              </a:graphicData>
            </a:graphic>
          </wp:inline>
        </w:drawing>
      </w:r>
    </w:p>
    <w:p w:rsidR="00427109" w:rsidRPr="00DF14DD" w:rsidRDefault="00427109" w:rsidP="00E15089">
      <w:pPr>
        <w:pStyle w:val="21"/>
        <w:spacing w:after="0" w:line="240" w:lineRule="auto"/>
        <w:ind w:right="-61"/>
        <w:contextualSpacing/>
        <w:jc w:val="both"/>
        <w:rPr>
          <w:rFonts w:ascii="Arial" w:hAnsi="Arial" w:cs="Arial"/>
          <w:color w:val="FF0000"/>
          <w:sz w:val="24"/>
          <w:szCs w:val="24"/>
          <w:lang w:val="az-Latn-AZ"/>
        </w:rPr>
      </w:pPr>
    </w:p>
    <w:p w:rsidR="00427109" w:rsidRPr="00DF14DD" w:rsidRDefault="00427109" w:rsidP="00E15089">
      <w:pPr>
        <w:pStyle w:val="21"/>
        <w:spacing w:after="0" w:line="240" w:lineRule="auto"/>
        <w:ind w:right="-61"/>
        <w:contextualSpacing/>
        <w:jc w:val="both"/>
        <w:rPr>
          <w:rFonts w:ascii="Times New Roman" w:eastAsia="Times New Roman" w:hAnsi="Times New Roman" w:cs="Times New Roman"/>
          <w:snapToGrid w:val="0"/>
          <w:color w:val="FF0000"/>
          <w:w w:val="0"/>
          <w:sz w:val="0"/>
          <w:szCs w:val="0"/>
          <w:u w:color="000000"/>
          <w:bdr w:val="none" w:sz="0" w:space="0" w:color="000000"/>
          <w:shd w:val="clear" w:color="000000" w:fill="000000"/>
          <w:lang w:val="az-Latn-AZ"/>
        </w:rPr>
      </w:pPr>
    </w:p>
    <w:p w:rsidR="00BC1B65" w:rsidRPr="00BC1B65" w:rsidRDefault="005F6345" w:rsidP="00E15089">
      <w:pPr>
        <w:pStyle w:val="21"/>
        <w:spacing w:after="0" w:line="240" w:lineRule="auto"/>
        <w:ind w:right="-61"/>
        <w:contextualSpacing/>
        <w:jc w:val="both"/>
        <w:rPr>
          <w:rFonts w:ascii="Arial" w:hAnsi="Arial" w:cs="Arial"/>
          <w:sz w:val="24"/>
          <w:szCs w:val="24"/>
          <w:shd w:val="clear" w:color="auto" w:fill="FFFFFF"/>
          <w:lang w:val="az-Latn-AZ"/>
        </w:rPr>
      </w:pPr>
      <w:r w:rsidRPr="00DF14DD">
        <w:rPr>
          <w:rFonts w:ascii="Arial" w:hAnsi="Arial" w:cs="Arial"/>
          <w:color w:val="FF0000"/>
          <w:sz w:val="24"/>
          <w:szCs w:val="24"/>
          <w:lang w:val="az-Latn-AZ"/>
        </w:rPr>
        <w:t xml:space="preserve">   </w:t>
      </w:r>
      <w:r w:rsidR="00577CB4" w:rsidRPr="00D912CF">
        <w:rPr>
          <w:rFonts w:ascii="Arial" w:hAnsi="Arial" w:cs="Arial"/>
          <w:sz w:val="24"/>
          <w:szCs w:val="24"/>
          <w:lang w:val="az-Latn-AZ"/>
        </w:rPr>
        <w:t>Tədbirlərdə Daxili İşlər, Təhsil, Səhiyyə nazirliklərinin, o cümlədən Ailə, Qadın və Uşaq Problemləri üzrə Dövlət Komitəsinin əməkdaşları mövzu ətrafında çıxışlar edərək,  narkotiklərin insan sağlamlığına və mənəviyyatına sarsıdıcı zərbəsi, cəmiyyətin inkişafını ləngitməsi və törətdiyi sosial bəlalar və bu neqati</w:t>
      </w:r>
      <w:r w:rsidR="00317A79" w:rsidRPr="00D912CF">
        <w:rPr>
          <w:rFonts w:ascii="Arial" w:hAnsi="Arial" w:cs="Arial"/>
          <w:sz w:val="24"/>
          <w:szCs w:val="24"/>
          <w:lang w:val="az-Latn-AZ"/>
        </w:rPr>
        <w:t>v halların a</w:t>
      </w:r>
      <w:r w:rsidR="00577CB4" w:rsidRPr="00D912CF">
        <w:rPr>
          <w:rFonts w:ascii="Arial" w:hAnsi="Arial" w:cs="Arial"/>
          <w:sz w:val="24"/>
          <w:szCs w:val="24"/>
          <w:lang w:val="az-Latn-AZ"/>
        </w:rPr>
        <w:t>radan qaldırılmasının zəruriliyi barədə ətraflı məlumat verdilər. O cümlədə</w:t>
      </w:r>
      <w:r w:rsidR="001472EA" w:rsidRPr="00D912CF">
        <w:rPr>
          <w:rFonts w:ascii="Arial" w:hAnsi="Arial" w:cs="Arial"/>
          <w:sz w:val="24"/>
          <w:szCs w:val="24"/>
          <w:lang w:val="az-Latn-AZ"/>
        </w:rPr>
        <w:t>n</w:t>
      </w:r>
      <w:r w:rsidR="00577CB4" w:rsidRPr="00D912CF">
        <w:rPr>
          <w:rFonts w:ascii="Arial" w:hAnsi="Arial" w:cs="Arial"/>
          <w:sz w:val="24"/>
          <w:szCs w:val="24"/>
          <w:lang w:val="az-Latn-AZ"/>
        </w:rPr>
        <w:t xml:space="preserve"> şagirdlərə asudə vaxtın səmərəli təşkilinin, idman, incəsənət və ictimai faydalı əməklə məşğul olmanın </w:t>
      </w:r>
      <w:r w:rsidR="00BC1B65" w:rsidRPr="00BC1B65">
        <w:rPr>
          <w:rFonts w:ascii="Arial" w:hAnsi="Arial" w:cs="Arial"/>
          <w:sz w:val="24"/>
          <w:szCs w:val="24"/>
          <w:shd w:val="clear" w:color="auto" w:fill="FFFFFF"/>
          <w:lang w:val="az-Latn-AZ"/>
        </w:rPr>
        <w:t>vacibliyi xüsusilə</w:t>
      </w:r>
      <w:r w:rsidR="00BC1B65">
        <w:rPr>
          <w:rFonts w:ascii="Arial" w:hAnsi="Arial" w:cs="Arial"/>
          <w:sz w:val="24"/>
          <w:szCs w:val="24"/>
          <w:shd w:val="clear" w:color="auto" w:fill="FFFFFF"/>
          <w:lang w:val="az-Latn-AZ"/>
        </w:rPr>
        <w:t xml:space="preserve"> vurğulanmışdır.</w:t>
      </w:r>
    </w:p>
    <w:p w:rsidR="00F8369B" w:rsidRPr="00DF14DD" w:rsidRDefault="00BC1B65" w:rsidP="00E15089">
      <w:pPr>
        <w:pStyle w:val="21"/>
        <w:spacing w:after="0" w:line="240" w:lineRule="auto"/>
        <w:ind w:right="-61"/>
        <w:contextualSpacing/>
        <w:jc w:val="both"/>
        <w:rPr>
          <w:rFonts w:ascii="Arial" w:hAnsi="Arial" w:cs="Arial"/>
          <w:color w:val="FF0000"/>
          <w:sz w:val="24"/>
          <w:szCs w:val="24"/>
          <w:lang w:val="az-Latn-AZ"/>
        </w:rPr>
      </w:pPr>
      <w:r w:rsidRPr="00BC1B65">
        <w:rPr>
          <w:rFonts w:ascii="Arial" w:hAnsi="Arial" w:cs="Arial"/>
          <w:color w:val="364D53"/>
          <w:sz w:val="21"/>
          <w:szCs w:val="21"/>
          <w:shd w:val="clear" w:color="auto" w:fill="FFFFFF"/>
          <w:lang w:val="az-Latn-AZ"/>
        </w:rPr>
        <w:lastRenderedPageBreak/>
        <w:t>.</w:t>
      </w:r>
      <w:r w:rsidR="00D912CF">
        <w:rPr>
          <w:rFonts w:ascii="Arial" w:hAnsi="Arial" w:cs="Arial"/>
          <w:noProof/>
          <w:color w:val="FF0000"/>
          <w:sz w:val="24"/>
          <w:szCs w:val="24"/>
        </w:rPr>
        <w:drawing>
          <wp:inline distT="0" distB="0" distL="0" distR="0">
            <wp:extent cx="2047875" cy="1704975"/>
            <wp:effectExtent l="19050" t="0" r="0" b="0"/>
            <wp:docPr id="50177" name="Рисунок 18" descr="C:\Users\User\Desktop\2018 TEDBIRLER\Meruze ucun sekiller 2019\İnternat mektebleri\2018_12_05_11_55_37_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018 TEDBIRLER\Meruze ucun sekiller 2019\İnternat mektebleri\2018_12_05_11_55_37_234e.JPG"/>
                    <pic:cNvPicPr>
                      <a:picLocks noChangeAspect="1" noChangeArrowheads="1"/>
                    </pic:cNvPicPr>
                  </pic:nvPicPr>
                  <pic:blipFill>
                    <a:blip r:embed="rId199"/>
                    <a:srcRect/>
                    <a:stretch>
                      <a:fillRect/>
                    </a:stretch>
                  </pic:blipFill>
                  <pic:spPr bwMode="auto">
                    <a:xfrm>
                      <a:off x="0" y="0"/>
                      <a:ext cx="2049789" cy="1706569"/>
                    </a:xfrm>
                    <a:prstGeom prst="rect">
                      <a:avLst/>
                    </a:prstGeom>
                    <a:noFill/>
                    <a:ln w="9525">
                      <a:noFill/>
                      <a:miter lim="800000"/>
                      <a:headEnd/>
                      <a:tailEnd/>
                    </a:ln>
                  </pic:spPr>
                </pic:pic>
              </a:graphicData>
            </a:graphic>
          </wp:inline>
        </w:drawing>
      </w:r>
      <w:r w:rsidR="00D912CF">
        <w:rPr>
          <w:rFonts w:ascii="Arial" w:hAnsi="Arial" w:cs="Arial"/>
          <w:noProof/>
          <w:color w:val="FF0000"/>
          <w:sz w:val="24"/>
          <w:szCs w:val="24"/>
        </w:rPr>
        <w:drawing>
          <wp:inline distT="0" distB="0" distL="0" distR="0">
            <wp:extent cx="1971675" cy="1704975"/>
            <wp:effectExtent l="19050" t="0" r="9525" b="0"/>
            <wp:docPr id="17" name="Рисунок 16" descr="C:\Users\User\Desktop\2018 TEDBIRLER\Meruze ucun sekiller 2019\İnternat mektebleri\2018_12_05_11_55_20_ad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2018 TEDBIRLER\Meruze ucun sekiller 2019\İnternat mektebleri\2018_12_05_11_55_20_ad9d.JPG"/>
                    <pic:cNvPicPr>
                      <a:picLocks noChangeAspect="1" noChangeArrowheads="1"/>
                    </pic:cNvPicPr>
                  </pic:nvPicPr>
                  <pic:blipFill>
                    <a:blip r:embed="rId200"/>
                    <a:srcRect/>
                    <a:stretch>
                      <a:fillRect/>
                    </a:stretch>
                  </pic:blipFill>
                  <pic:spPr bwMode="auto">
                    <a:xfrm>
                      <a:off x="0" y="0"/>
                      <a:ext cx="1973518" cy="1706568"/>
                    </a:xfrm>
                    <a:prstGeom prst="rect">
                      <a:avLst/>
                    </a:prstGeom>
                    <a:noFill/>
                    <a:ln w="9525">
                      <a:noFill/>
                      <a:miter lim="800000"/>
                      <a:headEnd/>
                      <a:tailEnd/>
                    </a:ln>
                  </pic:spPr>
                </pic:pic>
              </a:graphicData>
            </a:graphic>
          </wp:inline>
        </w:drawing>
      </w:r>
      <w:r w:rsidR="00D912CF">
        <w:rPr>
          <w:rFonts w:ascii="Arial" w:hAnsi="Arial" w:cs="Arial"/>
          <w:noProof/>
          <w:color w:val="FF0000"/>
          <w:sz w:val="24"/>
          <w:szCs w:val="24"/>
        </w:rPr>
        <w:drawing>
          <wp:inline distT="0" distB="0" distL="0" distR="0">
            <wp:extent cx="1971675" cy="1704974"/>
            <wp:effectExtent l="19050" t="0" r="9525" b="0"/>
            <wp:docPr id="19" name="Рисунок 17" descr="C:\Users\User\Desktop\2018 TEDBIRLER\Meruze ucun sekiller 2019\İnternat mektebleri\2018_12_05_11_56_53_4c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2018 TEDBIRLER\Meruze ucun sekiller 2019\İnternat mektebleri\2018_12_05_11_56_53_4c14.JPG"/>
                    <pic:cNvPicPr>
                      <a:picLocks noChangeAspect="1" noChangeArrowheads="1"/>
                    </pic:cNvPicPr>
                  </pic:nvPicPr>
                  <pic:blipFill>
                    <a:blip r:embed="rId201"/>
                    <a:srcRect/>
                    <a:stretch>
                      <a:fillRect/>
                    </a:stretch>
                  </pic:blipFill>
                  <pic:spPr bwMode="auto">
                    <a:xfrm>
                      <a:off x="0" y="0"/>
                      <a:ext cx="1973518" cy="1706568"/>
                    </a:xfrm>
                    <a:prstGeom prst="rect">
                      <a:avLst/>
                    </a:prstGeom>
                    <a:noFill/>
                    <a:ln w="9525">
                      <a:noFill/>
                      <a:miter lim="800000"/>
                      <a:headEnd/>
                      <a:tailEnd/>
                    </a:ln>
                  </pic:spPr>
                </pic:pic>
              </a:graphicData>
            </a:graphic>
          </wp:inline>
        </w:drawing>
      </w:r>
    </w:p>
    <w:p w:rsidR="0050574F" w:rsidRPr="00DF14DD" w:rsidRDefault="0050574F" w:rsidP="00E15089">
      <w:pPr>
        <w:spacing w:after="0" w:line="240" w:lineRule="auto"/>
        <w:ind w:right="-61"/>
        <w:contextualSpacing/>
        <w:jc w:val="both"/>
        <w:rPr>
          <w:rFonts w:ascii="Arial" w:hAnsi="Arial" w:cs="Arial"/>
          <w:noProof/>
          <w:color w:val="FF0000"/>
          <w:sz w:val="24"/>
          <w:szCs w:val="24"/>
          <w:lang w:val="az-Latn-AZ"/>
        </w:rPr>
      </w:pPr>
    </w:p>
    <w:p w:rsidR="005952F7" w:rsidRDefault="00451EB2" w:rsidP="00E15089">
      <w:pPr>
        <w:spacing w:after="0" w:line="240" w:lineRule="auto"/>
        <w:ind w:right="-61"/>
        <w:contextualSpacing/>
        <w:jc w:val="both"/>
        <w:rPr>
          <w:rFonts w:ascii="Arial" w:hAnsi="Arial" w:cs="Arial"/>
          <w:sz w:val="24"/>
          <w:szCs w:val="24"/>
          <w:shd w:val="clear" w:color="auto" w:fill="FFFFFF"/>
          <w:lang w:val="az-Latn-AZ"/>
        </w:rPr>
      </w:pPr>
      <w:r>
        <w:rPr>
          <w:rFonts w:ascii="Arial" w:hAnsi="Arial" w:cs="Arial"/>
          <w:sz w:val="24"/>
          <w:szCs w:val="24"/>
          <w:shd w:val="clear" w:color="auto" w:fill="FFFFFF"/>
          <w:lang w:val="az-Latn-AZ"/>
        </w:rPr>
        <w:t xml:space="preserve">    N</w:t>
      </w:r>
      <w:r w:rsidRPr="00451EB2">
        <w:rPr>
          <w:rFonts w:ascii="Arial" w:hAnsi="Arial" w:cs="Arial"/>
          <w:sz w:val="24"/>
          <w:szCs w:val="24"/>
          <w:shd w:val="clear" w:color="auto" w:fill="FFFFFF"/>
          <w:lang w:val="az-Latn-AZ"/>
        </w:rPr>
        <w:t>arkotik və psixotrop maddələr haqqında məlumatlılığın artırılması məqsədilə Dövlət Komissiyasının İşçi Qrupunun təşkilatçılığı ilə Lənkəran, Mingəçevir, Salyan, Cəlilabad, Masallı, Astara, Kürdəmir, Ucar, Ağdaş, Göyçay şəhər və rayonlarında “Narkomanlığın mahiyyəti, doğurduğu fəsadlar və onunla mübarizə” mövzusunda profilaktik tədbirlərin həyata keçirilməsi </w:t>
      </w:r>
      <w:r>
        <w:rPr>
          <w:rFonts w:ascii="Arial" w:hAnsi="Arial" w:cs="Arial"/>
          <w:sz w:val="24"/>
          <w:szCs w:val="24"/>
          <w:shd w:val="clear" w:color="auto" w:fill="FFFFFF"/>
          <w:lang w:val="az-Latn-AZ"/>
        </w:rPr>
        <w:t>təmin edilmişdir.</w:t>
      </w:r>
    </w:p>
    <w:p w:rsidR="00347FDE" w:rsidRDefault="00347FDE" w:rsidP="00E15089">
      <w:pPr>
        <w:spacing w:after="0" w:line="240" w:lineRule="auto"/>
        <w:ind w:right="-61"/>
        <w:contextualSpacing/>
        <w:jc w:val="both"/>
        <w:rPr>
          <w:rFonts w:ascii="Arial" w:hAnsi="Arial" w:cs="Arial"/>
          <w:sz w:val="24"/>
          <w:szCs w:val="24"/>
          <w:shd w:val="clear" w:color="auto" w:fill="FFFFFF"/>
          <w:lang w:val="az-Latn-AZ"/>
        </w:rPr>
      </w:pPr>
    </w:p>
    <w:p w:rsidR="0011610C" w:rsidRDefault="00D97EAA" w:rsidP="00E15089">
      <w:pPr>
        <w:spacing w:after="0" w:line="240" w:lineRule="auto"/>
        <w:ind w:right="-61"/>
        <w:contextualSpacing/>
        <w:jc w:val="both"/>
        <w:rPr>
          <w:rFonts w:ascii="Arial" w:hAnsi="Arial" w:cs="Arial"/>
          <w:sz w:val="24"/>
          <w:szCs w:val="24"/>
          <w:shd w:val="clear" w:color="auto" w:fill="FFFFFF"/>
          <w:lang w:val="az-Latn-AZ"/>
        </w:rPr>
      </w:pPr>
      <w:r>
        <w:rPr>
          <w:rFonts w:ascii="Arial" w:hAnsi="Arial" w:cs="Arial"/>
          <w:noProof/>
          <w:sz w:val="24"/>
          <w:szCs w:val="24"/>
          <w:shd w:val="clear" w:color="auto" w:fill="FFFFFF"/>
        </w:rPr>
        <w:drawing>
          <wp:inline distT="0" distB="0" distL="0" distR="0">
            <wp:extent cx="3048000" cy="2019300"/>
            <wp:effectExtent l="19050" t="0" r="0" b="0"/>
            <wp:docPr id="50179" name="Рисунок 20" descr="C:\Users\User\Desktop\2018 TEDBIRLER\Meruze ucun sekiller 2019\Mingecevirç agdas Lenkeran ve sair\2018_12_27_14_04_12_32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2018 TEDBIRLER\Meruze ucun sekiller 2019\Mingecevirç agdas Lenkeran ve sair\2018_12_27_14_04_12_322a.JPG"/>
                    <pic:cNvPicPr>
                      <a:picLocks noChangeAspect="1" noChangeArrowheads="1"/>
                    </pic:cNvPicPr>
                  </pic:nvPicPr>
                  <pic:blipFill>
                    <a:blip r:embed="rId202"/>
                    <a:srcRect/>
                    <a:stretch>
                      <a:fillRect/>
                    </a:stretch>
                  </pic:blipFill>
                  <pic:spPr bwMode="auto">
                    <a:xfrm>
                      <a:off x="0" y="0"/>
                      <a:ext cx="3050850" cy="2021188"/>
                    </a:xfrm>
                    <a:prstGeom prst="rect">
                      <a:avLst/>
                    </a:prstGeom>
                    <a:noFill/>
                    <a:ln w="9525">
                      <a:noFill/>
                      <a:miter lim="800000"/>
                      <a:headEnd/>
                      <a:tailEnd/>
                    </a:ln>
                  </pic:spPr>
                </pic:pic>
              </a:graphicData>
            </a:graphic>
          </wp:inline>
        </w:drawing>
      </w:r>
      <w:r w:rsidR="0011610C">
        <w:rPr>
          <w:rFonts w:ascii="Arial" w:hAnsi="Arial" w:cs="Arial"/>
          <w:noProof/>
          <w:sz w:val="24"/>
          <w:szCs w:val="24"/>
          <w:shd w:val="clear" w:color="auto" w:fill="FFFFFF"/>
        </w:rPr>
        <w:drawing>
          <wp:inline distT="0" distB="0" distL="0" distR="0">
            <wp:extent cx="3057525" cy="2019299"/>
            <wp:effectExtent l="19050" t="0" r="0" b="0"/>
            <wp:docPr id="50201" name="Рисунок 25" descr="C:\Users\User\Desktop\2018 TEDBIRLER\Meruze ucun sekiller 2019\Mingecevirç agdas Lenkeran ve sair\2018_12_20_11_50_55_5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2018 TEDBIRLER\Meruze ucun sekiller 2019\Mingecevirç agdas Lenkeran ve sair\2018_12_20_11_50_55_5a38.JPG"/>
                    <pic:cNvPicPr>
                      <a:picLocks noChangeAspect="1" noChangeArrowheads="1"/>
                    </pic:cNvPicPr>
                  </pic:nvPicPr>
                  <pic:blipFill>
                    <a:blip r:embed="rId203"/>
                    <a:srcRect/>
                    <a:stretch>
                      <a:fillRect/>
                    </a:stretch>
                  </pic:blipFill>
                  <pic:spPr bwMode="auto">
                    <a:xfrm>
                      <a:off x="0" y="0"/>
                      <a:ext cx="3060383" cy="2021187"/>
                    </a:xfrm>
                    <a:prstGeom prst="rect">
                      <a:avLst/>
                    </a:prstGeom>
                    <a:noFill/>
                    <a:ln w="9525">
                      <a:noFill/>
                      <a:miter lim="800000"/>
                      <a:headEnd/>
                      <a:tailEnd/>
                    </a:ln>
                  </pic:spPr>
                </pic:pic>
              </a:graphicData>
            </a:graphic>
          </wp:inline>
        </w:drawing>
      </w:r>
    </w:p>
    <w:p w:rsidR="00347FDE" w:rsidRDefault="0011610C" w:rsidP="00E15089">
      <w:pPr>
        <w:spacing w:after="0" w:line="240" w:lineRule="auto"/>
        <w:ind w:right="-61"/>
        <w:contextualSpacing/>
        <w:jc w:val="both"/>
        <w:rPr>
          <w:rFonts w:ascii="Arial" w:hAnsi="Arial" w:cs="Arial"/>
          <w:sz w:val="24"/>
          <w:szCs w:val="24"/>
          <w:shd w:val="clear" w:color="auto" w:fill="FFFFFF"/>
          <w:lang w:val="az-Latn-AZ"/>
        </w:rPr>
      </w:pPr>
      <w:r>
        <w:rPr>
          <w:rFonts w:ascii="Arial" w:hAnsi="Arial" w:cs="Arial"/>
          <w:noProof/>
          <w:sz w:val="24"/>
          <w:szCs w:val="24"/>
          <w:shd w:val="clear" w:color="auto" w:fill="FFFFFF"/>
        </w:rPr>
        <w:drawing>
          <wp:inline distT="0" distB="0" distL="0" distR="0">
            <wp:extent cx="3048000" cy="1790700"/>
            <wp:effectExtent l="19050" t="0" r="0" b="0"/>
            <wp:docPr id="50203" name="Рисунок 22" descr="C:\Users\User\Desktop\2018 TEDBIRLER\Meruze ucun sekiller 2019\Mingecevirç agdas Lenkeran ve sair\2018_12_25_14_18_23_51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2018 TEDBIRLER\Meruze ucun sekiller 2019\Mingecevirç agdas Lenkeran ve sair\2018_12_25_14_18_23_51a4.JPG"/>
                    <pic:cNvPicPr>
                      <a:picLocks noChangeAspect="1" noChangeArrowheads="1"/>
                    </pic:cNvPicPr>
                  </pic:nvPicPr>
                  <pic:blipFill>
                    <a:blip r:embed="rId204"/>
                    <a:srcRect/>
                    <a:stretch>
                      <a:fillRect/>
                    </a:stretch>
                  </pic:blipFill>
                  <pic:spPr bwMode="auto">
                    <a:xfrm>
                      <a:off x="0" y="0"/>
                      <a:ext cx="3048000" cy="1790700"/>
                    </a:xfrm>
                    <a:prstGeom prst="rect">
                      <a:avLst/>
                    </a:prstGeom>
                    <a:noFill/>
                    <a:ln w="9525">
                      <a:noFill/>
                      <a:miter lim="800000"/>
                      <a:headEnd/>
                      <a:tailEnd/>
                    </a:ln>
                  </pic:spPr>
                </pic:pic>
              </a:graphicData>
            </a:graphic>
          </wp:inline>
        </w:drawing>
      </w:r>
      <w:r>
        <w:rPr>
          <w:rFonts w:ascii="Arial" w:hAnsi="Arial" w:cs="Arial"/>
          <w:noProof/>
          <w:sz w:val="24"/>
          <w:szCs w:val="24"/>
          <w:shd w:val="clear" w:color="auto" w:fill="FFFFFF"/>
        </w:rPr>
        <w:drawing>
          <wp:inline distT="0" distB="0" distL="0" distR="0">
            <wp:extent cx="3048000" cy="1790699"/>
            <wp:effectExtent l="19050" t="0" r="0" b="0"/>
            <wp:docPr id="37" name="Рисунок 24" descr="C:\Users\User\Desktop\2018 TEDBIRLER\Meruze ucun sekiller 2019\Mingecevirç agdas Lenkeran ve sair\2018_12_20_11_50_30_8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2018 TEDBIRLER\Meruze ucun sekiller 2019\Mingecevirç agdas Lenkeran ve sair\2018_12_20_11_50_30_8336.JPG"/>
                    <pic:cNvPicPr>
                      <a:picLocks noChangeAspect="1" noChangeArrowheads="1"/>
                    </pic:cNvPicPr>
                  </pic:nvPicPr>
                  <pic:blipFill>
                    <a:blip r:embed="rId205"/>
                    <a:srcRect/>
                    <a:stretch>
                      <a:fillRect/>
                    </a:stretch>
                  </pic:blipFill>
                  <pic:spPr bwMode="auto">
                    <a:xfrm>
                      <a:off x="0" y="0"/>
                      <a:ext cx="3050849" cy="1792373"/>
                    </a:xfrm>
                    <a:prstGeom prst="rect">
                      <a:avLst/>
                    </a:prstGeom>
                    <a:noFill/>
                    <a:ln w="9525">
                      <a:noFill/>
                      <a:miter lim="800000"/>
                      <a:headEnd/>
                      <a:tailEnd/>
                    </a:ln>
                  </pic:spPr>
                </pic:pic>
              </a:graphicData>
            </a:graphic>
          </wp:inline>
        </w:drawing>
      </w:r>
    </w:p>
    <w:p w:rsidR="00B02325" w:rsidRDefault="00B02325" w:rsidP="00E15089">
      <w:pPr>
        <w:spacing w:after="0" w:line="240" w:lineRule="auto"/>
        <w:ind w:right="-61"/>
        <w:contextualSpacing/>
        <w:jc w:val="both"/>
        <w:rPr>
          <w:rFonts w:ascii="Arial" w:hAnsi="Arial" w:cs="Arial"/>
          <w:sz w:val="24"/>
          <w:szCs w:val="24"/>
          <w:shd w:val="clear" w:color="auto" w:fill="FFFFFF"/>
          <w:lang w:val="az-Latn-AZ"/>
        </w:rPr>
      </w:pPr>
    </w:p>
    <w:p w:rsidR="00B02325" w:rsidRPr="00B02325" w:rsidRDefault="00B02325" w:rsidP="00E15089">
      <w:pPr>
        <w:spacing w:after="0" w:line="240" w:lineRule="auto"/>
        <w:ind w:right="-61"/>
        <w:contextualSpacing/>
        <w:jc w:val="both"/>
        <w:rPr>
          <w:rFonts w:ascii="Arial" w:hAnsi="Arial" w:cs="Arial"/>
          <w:sz w:val="24"/>
          <w:szCs w:val="24"/>
          <w:shd w:val="clear" w:color="auto" w:fill="FFFFFF"/>
          <w:lang w:val="az-Latn-AZ"/>
        </w:rPr>
      </w:pPr>
      <w:r w:rsidRPr="00B02325">
        <w:rPr>
          <w:rFonts w:ascii="Arial" w:hAnsi="Arial" w:cs="Arial"/>
          <w:color w:val="364D53"/>
          <w:sz w:val="21"/>
          <w:szCs w:val="21"/>
          <w:shd w:val="clear" w:color="auto" w:fill="FFFFFF"/>
          <w:lang w:val="az-Latn-AZ"/>
        </w:rPr>
        <w:t> </w:t>
      </w:r>
      <w:r>
        <w:rPr>
          <w:rFonts w:ascii="Arial" w:hAnsi="Arial" w:cs="Arial"/>
          <w:color w:val="364D53"/>
          <w:sz w:val="21"/>
          <w:szCs w:val="21"/>
          <w:shd w:val="clear" w:color="auto" w:fill="FFFFFF"/>
          <w:lang w:val="az-Latn-AZ"/>
        </w:rPr>
        <w:t xml:space="preserve">  </w:t>
      </w:r>
      <w:r w:rsidRPr="00B02325">
        <w:rPr>
          <w:rFonts w:ascii="Arial" w:hAnsi="Arial" w:cs="Arial"/>
          <w:sz w:val="24"/>
          <w:szCs w:val="24"/>
          <w:shd w:val="clear" w:color="auto" w:fill="FFFFFF"/>
          <w:lang w:val="az-Latn-AZ"/>
        </w:rPr>
        <w:t>Tədbir</w:t>
      </w:r>
      <w:r>
        <w:rPr>
          <w:rFonts w:ascii="Arial" w:hAnsi="Arial" w:cs="Arial"/>
          <w:sz w:val="24"/>
          <w:szCs w:val="24"/>
          <w:shd w:val="clear" w:color="auto" w:fill="FFFFFF"/>
          <w:lang w:val="az-Latn-AZ"/>
        </w:rPr>
        <w:t>lər</w:t>
      </w:r>
      <w:r w:rsidRPr="00B02325">
        <w:rPr>
          <w:rFonts w:ascii="Arial" w:hAnsi="Arial" w:cs="Arial"/>
          <w:sz w:val="24"/>
          <w:szCs w:val="24"/>
          <w:shd w:val="clear" w:color="auto" w:fill="FFFFFF"/>
          <w:lang w:val="az-Latn-AZ"/>
        </w:rPr>
        <w:t>də Narkomanlığa və Narkotik Vasitələrin Qanunsuz Dövriyyəsinə Qarşı Mübarizə üzrə Dövlət Komissiyası İşçi Qrupunun əməkdaşları və  Narkomanlığa və narkotik vasitələrin qanunsuz dövriyyəsinə qarşı mübarizə üzrə rayon komissiyasının üzvləri mövzu ətrafında çıxışlar edərək, dinləyicilərlə narkotiklərin insan orqanizminə məhvedici təsiri, cəmiyyətə və insanların sağlamlığına ziyanı və törətdiyi sosial bəlalar barədə ətraflı məlumatlar verilmiş, iştirakçıları maraqlandıran suallar ətrafında geniş diskussiyalar aparılmışdır.</w:t>
      </w:r>
    </w:p>
    <w:p w:rsidR="00347FDE" w:rsidRDefault="0011610C" w:rsidP="00E15089">
      <w:pPr>
        <w:spacing w:after="0" w:line="240" w:lineRule="auto"/>
        <w:ind w:right="-61"/>
        <w:contextualSpacing/>
        <w:jc w:val="both"/>
        <w:rPr>
          <w:rFonts w:ascii="Arial" w:hAnsi="Arial" w:cs="Arial"/>
          <w:sz w:val="24"/>
          <w:szCs w:val="24"/>
          <w:shd w:val="clear" w:color="auto" w:fill="FFFFFF"/>
          <w:lang w:val="az-Latn-AZ"/>
        </w:rPr>
      </w:pPr>
      <w:r>
        <w:rPr>
          <w:rFonts w:ascii="Arial" w:hAnsi="Arial" w:cs="Arial"/>
          <w:noProof/>
          <w:sz w:val="24"/>
          <w:szCs w:val="24"/>
          <w:shd w:val="clear" w:color="auto" w:fill="FFFFFF"/>
        </w:rPr>
        <w:lastRenderedPageBreak/>
        <w:drawing>
          <wp:inline distT="0" distB="0" distL="0" distR="0">
            <wp:extent cx="3049626" cy="2000250"/>
            <wp:effectExtent l="19050" t="0" r="0" b="0"/>
            <wp:docPr id="41" name="Рисунок 19" descr="C:\Users\User\Desktop\2018 TEDBIRLER\mingecevir 26.12.2019\DSC_0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2018 TEDBIRLER\mingecevir 26.12.2019\DSC_0369.JPG"/>
                    <pic:cNvPicPr>
                      <a:picLocks noChangeAspect="1" noChangeArrowheads="1"/>
                    </pic:cNvPicPr>
                  </pic:nvPicPr>
                  <pic:blipFill>
                    <a:blip r:embed="rId206" cstate="print"/>
                    <a:srcRect/>
                    <a:stretch>
                      <a:fillRect/>
                    </a:stretch>
                  </pic:blipFill>
                  <pic:spPr bwMode="auto">
                    <a:xfrm>
                      <a:off x="0" y="0"/>
                      <a:ext cx="3049626" cy="2000250"/>
                    </a:xfrm>
                    <a:prstGeom prst="rect">
                      <a:avLst/>
                    </a:prstGeom>
                    <a:noFill/>
                    <a:ln w="9525">
                      <a:noFill/>
                      <a:miter lim="800000"/>
                      <a:headEnd/>
                      <a:tailEnd/>
                    </a:ln>
                  </pic:spPr>
                </pic:pic>
              </a:graphicData>
            </a:graphic>
          </wp:inline>
        </w:drawing>
      </w:r>
      <w:r w:rsidR="00D97EAA">
        <w:rPr>
          <w:rFonts w:ascii="Arial" w:hAnsi="Arial" w:cs="Arial"/>
          <w:noProof/>
          <w:sz w:val="24"/>
          <w:szCs w:val="24"/>
          <w:shd w:val="clear" w:color="auto" w:fill="FFFFFF"/>
        </w:rPr>
        <w:drawing>
          <wp:inline distT="0" distB="0" distL="0" distR="0">
            <wp:extent cx="3048000" cy="2000250"/>
            <wp:effectExtent l="19050" t="0" r="0" b="0"/>
            <wp:docPr id="50190" name="Рисунок 23" descr="C:\Users\User\Desktop\2018 TEDBIRLER\Meruze ucun sekiller 2019\Mingecevirç agdas Lenkeran ve sair\2018_12_24_12_28_10_a8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2018 TEDBIRLER\Meruze ucun sekiller 2019\Mingecevirç agdas Lenkeran ve sair\2018_12_24_12_28_10_a8f8.JPG"/>
                    <pic:cNvPicPr>
                      <a:picLocks noChangeAspect="1" noChangeArrowheads="1"/>
                    </pic:cNvPicPr>
                  </pic:nvPicPr>
                  <pic:blipFill>
                    <a:blip r:embed="rId207"/>
                    <a:srcRect/>
                    <a:stretch>
                      <a:fillRect/>
                    </a:stretch>
                  </pic:blipFill>
                  <pic:spPr bwMode="auto">
                    <a:xfrm>
                      <a:off x="0" y="0"/>
                      <a:ext cx="3047800" cy="2000119"/>
                    </a:xfrm>
                    <a:prstGeom prst="rect">
                      <a:avLst/>
                    </a:prstGeom>
                    <a:noFill/>
                    <a:ln w="9525">
                      <a:noFill/>
                      <a:miter lim="800000"/>
                      <a:headEnd/>
                      <a:tailEnd/>
                    </a:ln>
                  </pic:spPr>
                </pic:pic>
              </a:graphicData>
            </a:graphic>
          </wp:inline>
        </w:drawing>
      </w:r>
      <w:r>
        <w:rPr>
          <w:rFonts w:ascii="Arial" w:hAnsi="Arial" w:cs="Arial"/>
          <w:noProof/>
          <w:sz w:val="24"/>
          <w:szCs w:val="24"/>
          <w:shd w:val="clear" w:color="auto" w:fill="FFFFFF"/>
        </w:rPr>
        <w:drawing>
          <wp:inline distT="0" distB="0" distL="0" distR="0">
            <wp:extent cx="3048000" cy="2019299"/>
            <wp:effectExtent l="19050" t="0" r="0" b="0"/>
            <wp:docPr id="36" name="Рисунок 21" descr="C:\Users\User\Desktop\2018 TEDBIRLER\Meruze ucun sekiller 2019\Mingecevirç agdas Lenkeran ve sair\2018_12_27_14_05_44_6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2018 TEDBIRLER\Meruze ucun sekiller 2019\Mingecevirç agdas Lenkeran ve sair\2018_12_27_14_05_44_6467.JPG"/>
                    <pic:cNvPicPr>
                      <a:picLocks noChangeAspect="1" noChangeArrowheads="1"/>
                    </pic:cNvPicPr>
                  </pic:nvPicPr>
                  <pic:blipFill>
                    <a:blip r:embed="rId208"/>
                    <a:srcRect/>
                    <a:stretch>
                      <a:fillRect/>
                    </a:stretch>
                  </pic:blipFill>
                  <pic:spPr bwMode="auto">
                    <a:xfrm>
                      <a:off x="0" y="0"/>
                      <a:ext cx="3050849" cy="2021186"/>
                    </a:xfrm>
                    <a:prstGeom prst="rect">
                      <a:avLst/>
                    </a:prstGeom>
                    <a:noFill/>
                    <a:ln w="9525">
                      <a:noFill/>
                      <a:miter lim="800000"/>
                      <a:headEnd/>
                      <a:tailEnd/>
                    </a:ln>
                  </pic:spPr>
                </pic:pic>
              </a:graphicData>
            </a:graphic>
          </wp:inline>
        </w:drawing>
      </w:r>
      <w:r w:rsidR="00620CEC">
        <w:rPr>
          <w:rFonts w:ascii="Arial" w:hAnsi="Arial" w:cs="Arial"/>
          <w:noProof/>
          <w:sz w:val="24"/>
          <w:szCs w:val="24"/>
          <w:shd w:val="clear" w:color="auto" w:fill="FFFFFF"/>
        </w:rPr>
        <w:drawing>
          <wp:inline distT="0" distB="0" distL="0" distR="0">
            <wp:extent cx="3048000" cy="2019300"/>
            <wp:effectExtent l="19050" t="0" r="0" b="0"/>
            <wp:docPr id="50" name="Рисунок 26" descr="C:\Users\User\Desktop\2018 TEDBIRLER\Meruze ucun sekiller 2019\Mingecevirç agdas Lenkeran ve sair\2018_12_25_14_18_35_4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2018 TEDBIRLER\Meruze ucun sekiller 2019\Mingecevirç agdas Lenkeran ve sair\2018_12_25_14_18_35_4928.JPG"/>
                    <pic:cNvPicPr>
                      <a:picLocks noChangeAspect="1" noChangeArrowheads="1"/>
                    </pic:cNvPicPr>
                  </pic:nvPicPr>
                  <pic:blipFill>
                    <a:blip r:embed="rId209"/>
                    <a:srcRect/>
                    <a:stretch>
                      <a:fillRect/>
                    </a:stretch>
                  </pic:blipFill>
                  <pic:spPr bwMode="auto">
                    <a:xfrm>
                      <a:off x="0" y="0"/>
                      <a:ext cx="3050398" cy="2020889"/>
                    </a:xfrm>
                    <a:prstGeom prst="rect">
                      <a:avLst/>
                    </a:prstGeom>
                    <a:noFill/>
                    <a:ln w="9525">
                      <a:noFill/>
                      <a:miter lim="800000"/>
                      <a:headEnd/>
                      <a:tailEnd/>
                    </a:ln>
                  </pic:spPr>
                </pic:pic>
              </a:graphicData>
            </a:graphic>
          </wp:inline>
        </w:drawing>
      </w:r>
    </w:p>
    <w:p w:rsidR="002945DD" w:rsidRPr="00DF14DD" w:rsidRDefault="002945DD" w:rsidP="007146CE">
      <w:pPr>
        <w:spacing w:after="0" w:line="240" w:lineRule="auto"/>
        <w:ind w:right="-61"/>
        <w:contextualSpacing/>
        <w:jc w:val="both"/>
        <w:rPr>
          <w:rFonts w:ascii="Arial" w:hAnsi="Arial" w:cs="Arial"/>
          <w:color w:val="FF0000"/>
          <w:sz w:val="24"/>
          <w:szCs w:val="24"/>
          <w:lang w:val="az-Latn-AZ"/>
        </w:rPr>
      </w:pPr>
      <w:r w:rsidRPr="00DF14DD">
        <w:rPr>
          <w:rFonts w:ascii="Arial" w:hAnsi="Arial" w:cs="Arial"/>
          <w:color w:val="FF0000"/>
          <w:sz w:val="24"/>
          <w:szCs w:val="24"/>
          <w:shd w:val="clear" w:color="auto" w:fill="FFFFFF"/>
          <w:lang w:val="az-Latn-AZ"/>
        </w:rPr>
        <w:t> </w:t>
      </w:r>
    </w:p>
    <w:p w:rsidR="00CE1EF0" w:rsidRDefault="003F5E47" w:rsidP="008A170D">
      <w:pPr>
        <w:spacing w:before="100" w:beforeAutospacing="1" w:after="100" w:afterAutospacing="1" w:line="240" w:lineRule="auto"/>
        <w:contextualSpacing/>
        <w:jc w:val="both"/>
        <w:rPr>
          <w:rFonts w:ascii="Arial" w:hAnsi="Arial" w:cs="Arial"/>
          <w:sz w:val="24"/>
          <w:szCs w:val="24"/>
          <w:shd w:val="clear" w:color="auto" w:fill="FFFFFF"/>
          <w:lang w:val="az-Latn-AZ"/>
        </w:rPr>
      </w:pPr>
      <w:r>
        <w:rPr>
          <w:rFonts w:ascii="Arial" w:hAnsi="Arial" w:cs="Arial"/>
          <w:sz w:val="24"/>
          <w:szCs w:val="24"/>
          <w:shd w:val="clear" w:color="auto" w:fill="FFFFFF"/>
          <w:lang w:val="az-Latn-AZ"/>
        </w:rPr>
        <w:t xml:space="preserve">   </w:t>
      </w:r>
      <w:r w:rsidRPr="003F5E47">
        <w:rPr>
          <w:rFonts w:ascii="Arial" w:hAnsi="Arial" w:cs="Arial"/>
          <w:sz w:val="24"/>
          <w:szCs w:val="24"/>
          <w:shd w:val="clear" w:color="auto" w:fill="FFFFFF"/>
          <w:lang w:val="az-Latn-AZ"/>
        </w:rPr>
        <w:t xml:space="preserve">İctimai maarifləndirmə </w:t>
      </w:r>
      <w:r>
        <w:rPr>
          <w:rFonts w:ascii="Arial" w:hAnsi="Arial" w:cs="Arial"/>
          <w:sz w:val="24"/>
          <w:szCs w:val="24"/>
          <w:shd w:val="clear" w:color="auto" w:fill="FFFFFF"/>
          <w:lang w:val="az-Latn-AZ"/>
        </w:rPr>
        <w:t xml:space="preserve">tədbirlərinin əhatəsini genişləndirmək və görülən işlərin davamlılığını təmin etmək üçün növbəti profilaktik tədbirlər ötən ilin noyabr ayı ərzində Ağsu və İsmayıllı rayonlarında təşkil edilmişdir. </w:t>
      </w:r>
    </w:p>
    <w:p w:rsidR="00C16CE4" w:rsidRDefault="00CE1EF0" w:rsidP="008A170D">
      <w:pPr>
        <w:spacing w:before="100" w:beforeAutospacing="1" w:after="100" w:afterAutospacing="1" w:line="240" w:lineRule="auto"/>
        <w:contextualSpacing/>
        <w:jc w:val="both"/>
        <w:rPr>
          <w:rFonts w:ascii="Arial" w:hAnsi="Arial" w:cs="Arial"/>
          <w:sz w:val="24"/>
          <w:szCs w:val="24"/>
          <w:shd w:val="clear" w:color="auto" w:fill="FFFFFF"/>
          <w:lang w:val="az-Latn-AZ"/>
        </w:rPr>
      </w:pPr>
      <w:r>
        <w:rPr>
          <w:rFonts w:ascii="Arial" w:eastAsia="Times New Roman" w:hAnsi="Arial" w:cs="Arial"/>
          <w:noProof/>
          <w:sz w:val="24"/>
          <w:szCs w:val="24"/>
        </w:rPr>
        <w:drawing>
          <wp:inline distT="0" distB="0" distL="0" distR="0">
            <wp:extent cx="3086100" cy="2124075"/>
            <wp:effectExtent l="19050" t="0" r="0" b="0"/>
            <wp:docPr id="105" name="Рисунок 29" descr="C:\Users\User\Desktop\2018 TEDBIRLER\Meruze ucun sekiller 2019\Agsu ve ismayilli\2018_11_19_12_24_54_7c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2018 TEDBIRLER\Meruze ucun sekiller 2019\Agsu ve ismayilli\2018_11_19_12_24_54_7cca.JPG"/>
                    <pic:cNvPicPr>
                      <a:picLocks noChangeAspect="1" noChangeArrowheads="1"/>
                    </pic:cNvPicPr>
                  </pic:nvPicPr>
                  <pic:blipFill>
                    <a:blip r:embed="rId210"/>
                    <a:srcRect/>
                    <a:stretch>
                      <a:fillRect/>
                    </a:stretch>
                  </pic:blipFill>
                  <pic:spPr bwMode="auto">
                    <a:xfrm>
                      <a:off x="0" y="0"/>
                      <a:ext cx="3088985" cy="2126061"/>
                    </a:xfrm>
                    <a:prstGeom prst="rect">
                      <a:avLst/>
                    </a:prstGeom>
                    <a:noFill/>
                    <a:ln w="9525">
                      <a:noFill/>
                      <a:miter lim="800000"/>
                      <a:headEnd/>
                      <a:tailEnd/>
                    </a:ln>
                  </pic:spPr>
                </pic:pic>
              </a:graphicData>
            </a:graphic>
          </wp:inline>
        </w:drawing>
      </w:r>
      <w:r>
        <w:rPr>
          <w:rFonts w:ascii="Arial" w:eastAsia="Times New Roman" w:hAnsi="Arial" w:cs="Arial"/>
          <w:noProof/>
          <w:sz w:val="24"/>
          <w:szCs w:val="24"/>
        </w:rPr>
        <w:drawing>
          <wp:inline distT="0" distB="0" distL="0" distR="0">
            <wp:extent cx="2990850" cy="2124074"/>
            <wp:effectExtent l="19050" t="0" r="0" b="0"/>
            <wp:docPr id="109" name="Рисунок 32" descr="C:\Users\User\Desktop\2018 TEDBIRLER\Meruze ucun sekiller 2019\Agsu ve ismayilli\2018_11_20_16_27_10_7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2018 TEDBIRLER\Meruze ucun sekiller 2019\Agsu ve ismayilli\2018_11_20_16_27_10_7374.jpg"/>
                    <pic:cNvPicPr>
                      <a:picLocks noChangeAspect="1" noChangeArrowheads="1"/>
                    </pic:cNvPicPr>
                  </pic:nvPicPr>
                  <pic:blipFill>
                    <a:blip r:embed="rId211"/>
                    <a:srcRect/>
                    <a:stretch>
                      <a:fillRect/>
                    </a:stretch>
                  </pic:blipFill>
                  <pic:spPr bwMode="auto">
                    <a:xfrm>
                      <a:off x="0" y="0"/>
                      <a:ext cx="2990541" cy="2123855"/>
                    </a:xfrm>
                    <a:prstGeom prst="rect">
                      <a:avLst/>
                    </a:prstGeom>
                    <a:noFill/>
                    <a:ln w="9525">
                      <a:noFill/>
                      <a:miter lim="800000"/>
                      <a:headEnd/>
                      <a:tailEnd/>
                    </a:ln>
                  </pic:spPr>
                </pic:pic>
              </a:graphicData>
            </a:graphic>
          </wp:inline>
        </w:drawing>
      </w:r>
    </w:p>
    <w:p w:rsidR="00C16CE4" w:rsidRPr="00C16CE4" w:rsidRDefault="00C16CE4" w:rsidP="008A170D">
      <w:pPr>
        <w:spacing w:before="100" w:beforeAutospacing="1" w:after="100" w:afterAutospacing="1" w:line="240" w:lineRule="auto"/>
        <w:contextualSpacing/>
        <w:jc w:val="both"/>
        <w:rPr>
          <w:rFonts w:ascii="Arial" w:hAnsi="Arial" w:cs="Arial"/>
          <w:sz w:val="24"/>
          <w:szCs w:val="24"/>
          <w:shd w:val="clear" w:color="auto" w:fill="FFFFFF"/>
          <w:lang w:val="az-Latn-AZ"/>
        </w:rPr>
      </w:pPr>
    </w:p>
    <w:p w:rsidR="00C16CE4" w:rsidRPr="00C16CE4" w:rsidRDefault="00C16CE4" w:rsidP="008A170D">
      <w:pPr>
        <w:spacing w:before="100" w:beforeAutospacing="1" w:after="100" w:afterAutospacing="1" w:line="240" w:lineRule="auto"/>
        <w:contextualSpacing/>
        <w:jc w:val="both"/>
        <w:rPr>
          <w:rFonts w:ascii="Arial" w:hAnsi="Arial" w:cs="Arial"/>
          <w:sz w:val="24"/>
          <w:szCs w:val="24"/>
          <w:shd w:val="clear" w:color="auto" w:fill="FFFFFF"/>
          <w:lang w:val="az-Latn-AZ"/>
        </w:rPr>
      </w:pPr>
      <w:r>
        <w:rPr>
          <w:rFonts w:ascii="Arial" w:hAnsi="Arial" w:cs="Arial"/>
          <w:sz w:val="24"/>
          <w:szCs w:val="24"/>
          <w:shd w:val="clear" w:color="auto" w:fill="FFFFFF"/>
          <w:lang w:val="az-Latn-AZ"/>
        </w:rPr>
        <w:t xml:space="preserve">  </w:t>
      </w:r>
      <w:r w:rsidRPr="00C16CE4">
        <w:rPr>
          <w:rFonts w:ascii="Arial" w:hAnsi="Arial" w:cs="Arial"/>
          <w:sz w:val="24"/>
          <w:szCs w:val="24"/>
          <w:shd w:val="clear" w:color="auto" w:fill="FFFFFF"/>
          <w:lang w:val="az-Latn-AZ"/>
        </w:rPr>
        <w:t>“Narkotiklər və psixotrop maddələr haqqında həqiqəti öyrənək”</w:t>
      </w:r>
      <w:r>
        <w:rPr>
          <w:rFonts w:ascii="Arial" w:hAnsi="Arial" w:cs="Arial"/>
          <w:sz w:val="24"/>
          <w:szCs w:val="24"/>
          <w:shd w:val="clear" w:color="auto" w:fill="FFFFFF"/>
          <w:lang w:val="az-Latn-AZ"/>
        </w:rPr>
        <w:t xml:space="preserve"> mövzusunda təşkil olunan tədbirlərdə </w:t>
      </w:r>
      <w:r w:rsidRPr="00C16CE4">
        <w:rPr>
          <w:rFonts w:ascii="Arial" w:hAnsi="Arial" w:cs="Arial"/>
          <w:sz w:val="24"/>
          <w:szCs w:val="24"/>
          <w:shd w:val="clear" w:color="auto" w:fill="FFFFFF"/>
          <w:lang w:val="az-Latn-AZ"/>
        </w:rPr>
        <w:t>rayon İcra Hakimiyyətləriinin, Narkomanlığa və Narkotik Vasitələrin Qanunsuz Dövriyyəsinə Qarşı Mübarizə üzrə Dövlət Komissiyası İşçi Qrupunun, Daxili İşlər, Səhiyyə nazirliklərinin, o cümlədən Ailə, Qadın və Uşaq Problemləri üzrə Dövlət Komitəsinin əməkdaşları mövzu ətrafında çıxışlar edərək, dinləyicilərə narkotiklərin insan orqanizminə məhvedici təsiri, cəmiyyətə və insanların sağlamlığına  ziyanı və törətdiyi sosial bəlalar barədə ətraflı məlumat verdilər. </w:t>
      </w:r>
    </w:p>
    <w:p w:rsidR="00C16CE4" w:rsidRDefault="00C16CE4" w:rsidP="008A170D">
      <w:pPr>
        <w:spacing w:before="100" w:beforeAutospacing="1" w:after="100" w:afterAutospacing="1" w:line="240" w:lineRule="auto"/>
        <w:contextualSpacing/>
        <w:jc w:val="both"/>
        <w:rPr>
          <w:rFonts w:ascii="Arial" w:hAnsi="Arial" w:cs="Arial"/>
          <w:color w:val="364D53"/>
          <w:sz w:val="21"/>
          <w:szCs w:val="21"/>
          <w:shd w:val="clear" w:color="auto" w:fill="FFFFFF"/>
          <w:lang w:val="az-Latn-AZ"/>
        </w:rPr>
      </w:pPr>
    </w:p>
    <w:p w:rsidR="003F5E47" w:rsidRPr="00CE1EF0" w:rsidRDefault="00CE1EF0" w:rsidP="008A170D">
      <w:pPr>
        <w:spacing w:before="100" w:beforeAutospacing="1" w:after="100" w:afterAutospacing="1" w:line="240" w:lineRule="auto"/>
        <w:contextualSpacing/>
        <w:jc w:val="both"/>
        <w:rPr>
          <w:rFonts w:ascii="Arial" w:hAnsi="Arial" w:cs="Arial"/>
          <w:sz w:val="24"/>
          <w:szCs w:val="24"/>
          <w:shd w:val="clear" w:color="auto" w:fill="FFFFFF"/>
          <w:lang w:val="az-Latn-AZ"/>
        </w:rPr>
      </w:pPr>
      <w:r>
        <w:rPr>
          <w:rFonts w:ascii="Arial" w:eastAsia="Times New Roman" w:hAnsi="Arial" w:cs="Arial"/>
          <w:noProof/>
          <w:sz w:val="24"/>
          <w:szCs w:val="24"/>
        </w:rPr>
        <w:lastRenderedPageBreak/>
        <w:drawing>
          <wp:inline distT="0" distB="0" distL="0" distR="0">
            <wp:extent cx="2038350" cy="2124075"/>
            <wp:effectExtent l="19050" t="0" r="0" b="0"/>
            <wp:docPr id="344" name="Рисунок 28" descr="C:\Users\User\Desktop\2018 TEDBIRLER\Meruze ucun sekiller 2019\Agsu ve ismayilli\2018_11_19_12_25_29_36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2018 TEDBIRLER\Meruze ucun sekiller 2019\Agsu ve ismayilli\2018_11_19_12_25_29_36e7.JPG"/>
                    <pic:cNvPicPr>
                      <a:picLocks noChangeAspect="1" noChangeArrowheads="1"/>
                    </pic:cNvPicPr>
                  </pic:nvPicPr>
                  <pic:blipFill>
                    <a:blip r:embed="rId212"/>
                    <a:srcRect/>
                    <a:stretch>
                      <a:fillRect/>
                    </a:stretch>
                  </pic:blipFill>
                  <pic:spPr bwMode="auto">
                    <a:xfrm>
                      <a:off x="0" y="0"/>
                      <a:ext cx="2040255" cy="2126060"/>
                    </a:xfrm>
                    <a:prstGeom prst="rect">
                      <a:avLst/>
                    </a:prstGeom>
                    <a:noFill/>
                    <a:ln w="9525">
                      <a:noFill/>
                      <a:miter lim="800000"/>
                      <a:headEnd/>
                      <a:tailEnd/>
                    </a:ln>
                  </pic:spPr>
                </pic:pic>
              </a:graphicData>
            </a:graphic>
          </wp:inline>
        </w:drawing>
      </w:r>
      <w:r>
        <w:rPr>
          <w:rFonts w:ascii="Arial" w:eastAsia="Times New Roman" w:hAnsi="Arial" w:cs="Arial"/>
          <w:noProof/>
          <w:sz w:val="24"/>
          <w:szCs w:val="24"/>
        </w:rPr>
        <w:drawing>
          <wp:inline distT="0" distB="0" distL="0" distR="0">
            <wp:extent cx="1990725" cy="2124074"/>
            <wp:effectExtent l="19050" t="0" r="0" b="0"/>
            <wp:docPr id="332" name="Рисунок 30" descr="C:\Users\User\Desktop\2018 TEDBIRLER\Meruze ucun sekiller 2019\Agsu ve ismayilli\2018_11_20_16_27_38_14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2018 TEDBIRLER\Meruze ucun sekiller 2019\Agsu ve ismayilli\2018_11_20_16_27_38_148d.jpg"/>
                    <pic:cNvPicPr>
                      <a:picLocks noChangeAspect="1" noChangeArrowheads="1"/>
                    </pic:cNvPicPr>
                  </pic:nvPicPr>
                  <pic:blipFill>
                    <a:blip r:embed="rId213"/>
                    <a:srcRect/>
                    <a:stretch>
                      <a:fillRect/>
                    </a:stretch>
                  </pic:blipFill>
                  <pic:spPr bwMode="auto">
                    <a:xfrm>
                      <a:off x="0" y="0"/>
                      <a:ext cx="1990519" cy="2123855"/>
                    </a:xfrm>
                    <a:prstGeom prst="rect">
                      <a:avLst/>
                    </a:prstGeom>
                    <a:noFill/>
                    <a:ln w="9525">
                      <a:noFill/>
                      <a:miter lim="800000"/>
                      <a:headEnd/>
                      <a:tailEnd/>
                    </a:ln>
                  </pic:spPr>
                </pic:pic>
              </a:graphicData>
            </a:graphic>
          </wp:inline>
        </w:drawing>
      </w:r>
      <w:r>
        <w:rPr>
          <w:rFonts w:ascii="Arial" w:eastAsia="Times New Roman" w:hAnsi="Arial" w:cs="Arial"/>
          <w:noProof/>
          <w:sz w:val="24"/>
          <w:szCs w:val="24"/>
        </w:rPr>
        <w:drawing>
          <wp:inline distT="0" distB="0" distL="0" distR="0">
            <wp:extent cx="2000250" cy="2124075"/>
            <wp:effectExtent l="19050" t="0" r="0" b="0"/>
            <wp:docPr id="320" name="Рисунок 27" descr="C:\Users\User\Desktop\2018 TEDBIRLER\Meruze ucun sekiller 2019\Agsu ve ismayilli\2018_11_20_16_26_08_ea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2018 TEDBIRLER\Meruze ucun sekiller 2019\Agsu ve ismayilli\2018_11_20_16_26_08_ea33.jpg"/>
                    <pic:cNvPicPr>
                      <a:picLocks noChangeAspect="1" noChangeArrowheads="1"/>
                    </pic:cNvPicPr>
                  </pic:nvPicPr>
                  <pic:blipFill>
                    <a:blip r:embed="rId214"/>
                    <a:srcRect/>
                    <a:stretch>
                      <a:fillRect/>
                    </a:stretch>
                  </pic:blipFill>
                  <pic:spPr bwMode="auto">
                    <a:xfrm>
                      <a:off x="0" y="0"/>
                      <a:ext cx="2000250" cy="2124075"/>
                    </a:xfrm>
                    <a:prstGeom prst="rect">
                      <a:avLst/>
                    </a:prstGeom>
                    <a:noFill/>
                    <a:ln w="9525">
                      <a:noFill/>
                      <a:miter lim="800000"/>
                      <a:headEnd/>
                      <a:tailEnd/>
                    </a:ln>
                  </pic:spPr>
                </pic:pic>
              </a:graphicData>
            </a:graphic>
          </wp:inline>
        </w:drawing>
      </w:r>
      <w:r>
        <w:rPr>
          <w:rFonts w:ascii="Arial" w:hAnsi="Arial" w:cs="Arial"/>
          <w:sz w:val="24"/>
          <w:szCs w:val="24"/>
          <w:shd w:val="clear" w:color="auto" w:fill="FFFFFF"/>
          <w:lang w:val="az-Latn-AZ"/>
        </w:rPr>
        <w:t xml:space="preserve"> </w:t>
      </w:r>
    </w:p>
    <w:p w:rsidR="003F5E47" w:rsidRPr="003F5E47" w:rsidRDefault="003F5E47" w:rsidP="008A170D">
      <w:pPr>
        <w:spacing w:before="100" w:beforeAutospacing="1" w:after="100" w:afterAutospacing="1" w:line="240" w:lineRule="auto"/>
        <w:contextualSpacing/>
        <w:jc w:val="both"/>
        <w:rPr>
          <w:rFonts w:ascii="Arial" w:eastAsia="Times New Roman" w:hAnsi="Arial" w:cs="Arial"/>
          <w:sz w:val="24"/>
          <w:szCs w:val="24"/>
          <w:lang w:val="az-Latn-AZ"/>
        </w:rPr>
      </w:pPr>
    </w:p>
    <w:p w:rsidR="005D3F09" w:rsidRPr="00DF14DD" w:rsidRDefault="005D3F09" w:rsidP="00B75A12">
      <w:pPr>
        <w:spacing w:after="0" w:line="240" w:lineRule="auto"/>
        <w:ind w:right="81" w:firstLine="284"/>
        <w:jc w:val="center"/>
        <w:rPr>
          <w:rFonts w:ascii="Arial" w:hAnsi="Arial" w:cs="Arial"/>
          <w:b/>
          <w:color w:val="FF0000"/>
          <w:sz w:val="24"/>
          <w:szCs w:val="24"/>
          <w:lang w:val="az-Latn-AZ"/>
        </w:rPr>
      </w:pPr>
    </w:p>
    <w:p w:rsidR="00F2243B" w:rsidRPr="00A17632" w:rsidRDefault="00AB18E7" w:rsidP="00F10159">
      <w:pPr>
        <w:spacing w:after="0" w:line="240" w:lineRule="auto"/>
        <w:ind w:firstLine="426"/>
        <w:jc w:val="center"/>
        <w:rPr>
          <w:rFonts w:ascii="Arial" w:hAnsi="Arial" w:cs="Arial"/>
          <w:b/>
          <w:sz w:val="28"/>
          <w:szCs w:val="28"/>
          <w:lang w:val="az-Latn-AZ"/>
        </w:rPr>
      </w:pPr>
      <w:r w:rsidRPr="00A17632">
        <w:rPr>
          <w:rFonts w:ascii="Arial" w:hAnsi="Arial" w:cs="Arial"/>
          <w:b/>
          <w:sz w:val="28"/>
          <w:szCs w:val="28"/>
          <w:lang w:val="az-Latn-AZ"/>
        </w:rPr>
        <w:t>Narkomaniya ilə mübarizə sahəsində həyata</w:t>
      </w:r>
    </w:p>
    <w:p w:rsidR="00F2243B" w:rsidRPr="00A17632" w:rsidRDefault="00AB18E7" w:rsidP="00F10159">
      <w:pPr>
        <w:spacing w:after="0" w:line="240" w:lineRule="auto"/>
        <w:ind w:firstLine="426"/>
        <w:jc w:val="center"/>
        <w:rPr>
          <w:rFonts w:ascii="Arial" w:hAnsi="Arial" w:cs="Arial"/>
          <w:b/>
          <w:sz w:val="28"/>
          <w:szCs w:val="28"/>
          <w:lang w:val="az-Latn-AZ"/>
        </w:rPr>
      </w:pPr>
      <w:r w:rsidRPr="00A17632">
        <w:rPr>
          <w:rFonts w:ascii="Arial" w:hAnsi="Arial" w:cs="Arial"/>
          <w:b/>
          <w:sz w:val="28"/>
          <w:szCs w:val="28"/>
          <w:lang w:val="az-Latn-AZ"/>
        </w:rPr>
        <w:t>keçirilən tədbirlə</w:t>
      </w:r>
      <w:r w:rsidR="00F2243B" w:rsidRPr="00A17632">
        <w:rPr>
          <w:rFonts w:ascii="Arial" w:hAnsi="Arial" w:cs="Arial"/>
          <w:b/>
          <w:sz w:val="28"/>
          <w:szCs w:val="28"/>
          <w:lang w:val="az-Latn-AZ"/>
        </w:rPr>
        <w:t xml:space="preserve">rin </w:t>
      </w:r>
      <w:r w:rsidR="00FA191E" w:rsidRPr="00A17632">
        <w:rPr>
          <w:rFonts w:ascii="Arial" w:hAnsi="Arial" w:cs="Arial"/>
          <w:b/>
          <w:sz w:val="28"/>
          <w:szCs w:val="28"/>
          <w:lang w:val="az-Latn-AZ"/>
        </w:rPr>
        <w:t>davamı olaraq</w:t>
      </w:r>
    </w:p>
    <w:p w:rsidR="00F2243B" w:rsidRPr="00DF14DD" w:rsidRDefault="00F2243B" w:rsidP="00F2243B">
      <w:pPr>
        <w:spacing w:after="0" w:line="240" w:lineRule="auto"/>
        <w:ind w:firstLine="426"/>
        <w:jc w:val="both"/>
        <w:rPr>
          <w:rFonts w:ascii="Arial" w:hAnsi="Arial" w:cs="Arial"/>
          <w:b/>
          <w:color w:val="FF0000"/>
          <w:sz w:val="28"/>
          <w:szCs w:val="28"/>
          <w:lang w:val="az-Latn-AZ"/>
        </w:rPr>
      </w:pPr>
    </w:p>
    <w:p w:rsidR="00165985" w:rsidRPr="00A17632" w:rsidRDefault="00333E38" w:rsidP="00333E38">
      <w:pPr>
        <w:spacing w:after="0" w:line="240" w:lineRule="auto"/>
        <w:jc w:val="both"/>
        <w:rPr>
          <w:rFonts w:ascii="Arial" w:eastAsia="MS Mincho" w:hAnsi="Arial" w:cs="Arial"/>
          <w:sz w:val="24"/>
          <w:szCs w:val="24"/>
          <w:lang w:val="az-Latn-AZ" w:eastAsia="en-US"/>
        </w:rPr>
      </w:pPr>
      <w:r w:rsidRPr="00A17632">
        <w:rPr>
          <w:rFonts w:ascii="Arial" w:eastAsia="MS Mincho" w:hAnsi="Arial" w:cs="Arial"/>
          <w:sz w:val="24"/>
          <w:szCs w:val="24"/>
          <w:lang w:val="az-Latn-AZ" w:eastAsia="en-US"/>
        </w:rPr>
        <w:t xml:space="preserve">    N</w:t>
      </w:r>
      <w:r w:rsidR="00F22BE7" w:rsidRPr="00A17632">
        <w:rPr>
          <w:rFonts w:ascii="Arial" w:eastAsia="MS Mincho" w:hAnsi="Arial" w:cs="Arial"/>
          <w:sz w:val="24"/>
          <w:szCs w:val="24"/>
          <w:lang w:val="az-Latn-AZ" w:eastAsia="en-US"/>
        </w:rPr>
        <w:t>arkotik vasitələrin, psixotrop maddələrin və onların prekursorlarının qanunsuz dövriyyəsinə qarşı mübarizə haqqında qanunvericiliyin tələblərinin izah edilməsi, o cümlədən narkomanlığın cəmiyyətə və insanların sağlamlığına ziyanı, bu sahədə görülən tədbirlər və onların nəticələri barədə</w:t>
      </w:r>
      <w:r w:rsidR="00BE0742" w:rsidRPr="00A17632">
        <w:rPr>
          <w:rFonts w:ascii="Arial" w:eastAsia="MS Mincho" w:hAnsi="Arial" w:cs="Arial"/>
          <w:sz w:val="24"/>
          <w:szCs w:val="24"/>
          <w:lang w:val="az-Latn-AZ" w:eastAsia="en-US"/>
        </w:rPr>
        <w:t xml:space="preserve"> mütə</w:t>
      </w:r>
      <w:r w:rsidR="00F22BE7" w:rsidRPr="00A17632">
        <w:rPr>
          <w:rFonts w:ascii="Arial" w:eastAsia="MS Mincho" w:hAnsi="Arial" w:cs="Arial"/>
          <w:sz w:val="24"/>
          <w:szCs w:val="24"/>
          <w:lang w:val="az-Latn-AZ" w:eastAsia="en-US"/>
        </w:rPr>
        <w:t>madi olaraq əhalini məlumatlandırmaq məqsədi ilə</w:t>
      </w:r>
      <w:r w:rsidR="00B33C11" w:rsidRPr="00A17632">
        <w:rPr>
          <w:rFonts w:ascii="Arial" w:eastAsia="MS Mincho" w:hAnsi="Arial" w:cs="Arial"/>
          <w:sz w:val="24"/>
          <w:szCs w:val="24"/>
          <w:lang w:val="az-Latn-AZ" w:eastAsia="en-US"/>
        </w:rPr>
        <w:t xml:space="preserve"> 2014</w:t>
      </w:r>
      <w:r w:rsidR="00F22BE7" w:rsidRPr="00A17632">
        <w:rPr>
          <w:rFonts w:ascii="Arial" w:eastAsia="MS Mincho" w:hAnsi="Arial" w:cs="Arial"/>
          <w:sz w:val="24"/>
          <w:szCs w:val="24"/>
          <w:lang w:val="az-Latn-AZ" w:eastAsia="en-US"/>
        </w:rPr>
        <w:t>-cü ildə “İki Sahil” qəzetində</w:t>
      </w:r>
      <w:r w:rsidR="00D11D16" w:rsidRPr="00A17632">
        <w:rPr>
          <w:rFonts w:ascii="Arial" w:eastAsia="MS Mincho" w:hAnsi="Arial" w:cs="Arial"/>
          <w:sz w:val="24"/>
          <w:szCs w:val="24"/>
          <w:lang w:val="az-Latn-AZ" w:eastAsia="en-US"/>
        </w:rPr>
        <w:t xml:space="preserve"> rubrika </w:t>
      </w:r>
      <w:r w:rsidR="00F22BE7" w:rsidRPr="00A17632">
        <w:rPr>
          <w:rFonts w:ascii="Arial" w:eastAsia="MS Mincho" w:hAnsi="Arial" w:cs="Arial"/>
          <w:sz w:val="24"/>
          <w:szCs w:val="24"/>
          <w:lang w:val="az-Latn-AZ" w:eastAsia="en-US"/>
        </w:rPr>
        <w:t>açılmış</w:t>
      </w:r>
      <w:r w:rsidR="001C322F" w:rsidRPr="00A17632">
        <w:rPr>
          <w:rFonts w:ascii="Arial" w:eastAsia="MS Mincho" w:hAnsi="Arial" w:cs="Arial"/>
          <w:sz w:val="24"/>
          <w:szCs w:val="24"/>
          <w:lang w:val="az-Latn-AZ" w:eastAsia="en-US"/>
        </w:rPr>
        <w:t>,</w:t>
      </w:r>
      <w:r w:rsidR="00F22BE7" w:rsidRPr="00A17632">
        <w:rPr>
          <w:rFonts w:ascii="Arial" w:eastAsia="MS Mincho" w:hAnsi="Arial" w:cs="Arial"/>
          <w:sz w:val="24"/>
          <w:szCs w:val="24"/>
          <w:lang w:val="az-Latn-AZ" w:eastAsia="en-US"/>
        </w:rPr>
        <w:t xml:space="preserve"> r</w:t>
      </w:r>
      <w:r w:rsidR="00B33C11" w:rsidRPr="00A17632">
        <w:rPr>
          <w:rFonts w:ascii="Arial" w:eastAsia="MS Mincho" w:hAnsi="Arial" w:cs="Arial"/>
          <w:sz w:val="24"/>
          <w:szCs w:val="24"/>
          <w:lang w:val="az-Latn-AZ" w:eastAsia="en-US"/>
        </w:rPr>
        <w:t>ubrika 2015</w:t>
      </w:r>
      <w:r w:rsidR="00A17632" w:rsidRPr="00A17632">
        <w:rPr>
          <w:rFonts w:ascii="Arial" w:eastAsia="MS Mincho" w:hAnsi="Arial" w:cs="Arial"/>
          <w:sz w:val="24"/>
          <w:szCs w:val="24"/>
          <w:lang w:val="az-Latn-AZ" w:eastAsia="en-US"/>
        </w:rPr>
        <w:t>, 2016,</w:t>
      </w:r>
      <w:r w:rsidR="005561C1" w:rsidRPr="00A17632">
        <w:rPr>
          <w:rFonts w:ascii="Arial" w:eastAsia="MS Mincho" w:hAnsi="Arial" w:cs="Arial"/>
          <w:sz w:val="24"/>
          <w:szCs w:val="24"/>
          <w:lang w:val="az-Latn-AZ" w:eastAsia="en-US"/>
        </w:rPr>
        <w:t xml:space="preserve"> 2017</w:t>
      </w:r>
      <w:r w:rsidR="00A17632" w:rsidRPr="00A17632">
        <w:rPr>
          <w:rFonts w:ascii="Arial" w:eastAsia="MS Mincho" w:hAnsi="Arial" w:cs="Arial"/>
          <w:sz w:val="24"/>
          <w:szCs w:val="24"/>
          <w:lang w:val="az-Latn-AZ" w:eastAsia="en-US"/>
        </w:rPr>
        <w:t xml:space="preserve"> və 2018</w:t>
      </w:r>
      <w:r w:rsidR="005561C1" w:rsidRPr="00A17632">
        <w:rPr>
          <w:rFonts w:ascii="Arial" w:eastAsia="MS Mincho" w:hAnsi="Arial" w:cs="Arial"/>
          <w:sz w:val="24"/>
          <w:szCs w:val="24"/>
          <w:lang w:val="az-Latn-AZ" w:eastAsia="en-US"/>
        </w:rPr>
        <w:t>-ci</w:t>
      </w:r>
      <w:r w:rsidR="00D950C4" w:rsidRPr="00A17632">
        <w:rPr>
          <w:rFonts w:ascii="Arial" w:eastAsia="MS Mincho" w:hAnsi="Arial" w:cs="Arial"/>
          <w:sz w:val="24"/>
          <w:szCs w:val="24"/>
          <w:lang w:val="az-Latn-AZ" w:eastAsia="en-US"/>
        </w:rPr>
        <w:t xml:space="preserve"> illərdə</w:t>
      </w:r>
      <w:r w:rsidR="00F22BE7" w:rsidRPr="00A17632">
        <w:rPr>
          <w:rFonts w:ascii="Arial" w:eastAsia="MS Mincho" w:hAnsi="Arial" w:cs="Arial"/>
          <w:sz w:val="24"/>
          <w:szCs w:val="24"/>
          <w:lang w:val="az-Latn-AZ" w:eastAsia="en-US"/>
        </w:rPr>
        <w:t xml:space="preserve"> də</w:t>
      </w:r>
      <w:r w:rsidR="00D7032A" w:rsidRPr="00A17632">
        <w:rPr>
          <w:rFonts w:ascii="Arial" w:eastAsia="MS Mincho" w:hAnsi="Arial" w:cs="Arial"/>
          <w:sz w:val="24"/>
          <w:szCs w:val="24"/>
          <w:lang w:val="az-Latn-AZ" w:eastAsia="en-US"/>
        </w:rPr>
        <w:t xml:space="preserve"> uğurla</w:t>
      </w:r>
      <w:r w:rsidR="00F22BE7" w:rsidRPr="00A17632">
        <w:rPr>
          <w:rFonts w:ascii="Arial" w:eastAsia="MS Mincho" w:hAnsi="Arial" w:cs="Arial"/>
          <w:sz w:val="24"/>
          <w:szCs w:val="24"/>
          <w:lang w:val="az-Latn-AZ" w:eastAsia="en-US"/>
        </w:rPr>
        <w:t xml:space="preserve"> davam etdirilərək</w:t>
      </w:r>
      <w:r w:rsidR="001C322F" w:rsidRPr="00A17632">
        <w:rPr>
          <w:rFonts w:ascii="Arial" w:eastAsia="MS Mincho" w:hAnsi="Arial" w:cs="Arial"/>
          <w:sz w:val="24"/>
          <w:szCs w:val="24"/>
          <w:lang w:val="az-Latn-AZ" w:eastAsia="en-US"/>
        </w:rPr>
        <w:t>,</w:t>
      </w:r>
      <w:r w:rsidR="00F22BE7" w:rsidRPr="00A17632">
        <w:rPr>
          <w:rFonts w:ascii="Arial" w:eastAsia="MS Mincho" w:hAnsi="Arial" w:cs="Arial"/>
          <w:sz w:val="24"/>
          <w:szCs w:val="24"/>
          <w:lang w:val="az-Latn-AZ" w:eastAsia="en-US"/>
        </w:rPr>
        <w:t xml:space="preserve"> aidiyyəti təşkilatlar tərəfindən təqdim edilən materiallar </w:t>
      </w:r>
      <w:r w:rsidR="001C322F" w:rsidRPr="00A17632">
        <w:rPr>
          <w:rFonts w:ascii="Arial" w:eastAsia="MS Mincho" w:hAnsi="Arial" w:cs="Arial"/>
          <w:sz w:val="24"/>
          <w:szCs w:val="24"/>
          <w:lang w:val="az-Latn-AZ" w:eastAsia="en-US"/>
        </w:rPr>
        <w:t xml:space="preserve">hər həftə </w:t>
      </w:r>
      <w:r w:rsidR="00F22BE7" w:rsidRPr="00A17632">
        <w:rPr>
          <w:rFonts w:ascii="Arial" w:eastAsia="MS Mincho" w:hAnsi="Arial" w:cs="Arial"/>
          <w:sz w:val="24"/>
          <w:szCs w:val="24"/>
          <w:lang w:val="az-Latn-AZ" w:eastAsia="en-US"/>
        </w:rPr>
        <w:t>dərc edilmişdir.</w:t>
      </w:r>
    </w:p>
    <w:p w:rsidR="007F2873" w:rsidRPr="00DF14DD" w:rsidRDefault="0077106E" w:rsidP="007B4064">
      <w:pPr>
        <w:spacing w:after="0" w:line="240" w:lineRule="auto"/>
        <w:jc w:val="both"/>
        <w:rPr>
          <w:rFonts w:ascii="Arial" w:eastAsia="MS Mincho" w:hAnsi="Arial" w:cs="Arial"/>
          <w:color w:val="FF0000"/>
          <w:sz w:val="24"/>
          <w:szCs w:val="24"/>
          <w:lang w:val="az-Latn-AZ" w:eastAsia="en-US"/>
        </w:rPr>
      </w:pPr>
      <w:r w:rsidRPr="00DF14DD">
        <w:rPr>
          <w:rFonts w:ascii="Arial" w:eastAsia="MS Mincho" w:hAnsi="Arial" w:cs="Arial"/>
          <w:noProof/>
          <w:color w:val="FF0000"/>
          <w:sz w:val="24"/>
          <w:szCs w:val="24"/>
        </w:rPr>
        <w:drawing>
          <wp:inline distT="0" distB="0" distL="0" distR="0">
            <wp:extent cx="2905125" cy="1952624"/>
            <wp:effectExtent l="19050" t="0" r="9525" b="0"/>
            <wp:docPr id="23" name="Рисунок 12" descr="C:\Users\User\Downloads\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Untitled-1.jpg"/>
                    <pic:cNvPicPr>
                      <a:picLocks noChangeAspect="1" noChangeArrowheads="1"/>
                    </pic:cNvPicPr>
                  </pic:nvPicPr>
                  <pic:blipFill>
                    <a:blip r:embed="rId215" cstate="print"/>
                    <a:srcRect/>
                    <a:stretch>
                      <a:fillRect/>
                    </a:stretch>
                  </pic:blipFill>
                  <pic:spPr bwMode="auto">
                    <a:xfrm>
                      <a:off x="0" y="0"/>
                      <a:ext cx="2903911" cy="1951808"/>
                    </a:xfrm>
                    <a:prstGeom prst="rect">
                      <a:avLst/>
                    </a:prstGeom>
                    <a:noFill/>
                    <a:ln w="9525">
                      <a:noFill/>
                      <a:miter lim="800000"/>
                      <a:headEnd/>
                      <a:tailEnd/>
                    </a:ln>
                  </pic:spPr>
                </pic:pic>
              </a:graphicData>
            </a:graphic>
          </wp:inline>
        </w:drawing>
      </w:r>
      <w:r w:rsidR="00A668D1" w:rsidRPr="00DF14DD">
        <w:rPr>
          <w:rFonts w:ascii="Arial" w:eastAsia="MS Mincho" w:hAnsi="Arial" w:cs="Arial"/>
          <w:noProof/>
          <w:color w:val="FF0000"/>
          <w:sz w:val="24"/>
          <w:szCs w:val="24"/>
        </w:rPr>
        <w:drawing>
          <wp:inline distT="0" distB="0" distL="0" distR="0">
            <wp:extent cx="3019425" cy="1952625"/>
            <wp:effectExtent l="19050" t="0" r="0" b="0"/>
            <wp:docPr id="101" name="Рисунок 18" descr="C:\Users\User\Downloads\Pages from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Pages from 02.jpg"/>
                    <pic:cNvPicPr>
                      <a:picLocks noChangeAspect="1" noChangeArrowheads="1"/>
                    </pic:cNvPicPr>
                  </pic:nvPicPr>
                  <pic:blipFill>
                    <a:blip r:embed="rId216"/>
                    <a:srcRect/>
                    <a:stretch>
                      <a:fillRect/>
                    </a:stretch>
                  </pic:blipFill>
                  <pic:spPr bwMode="auto">
                    <a:xfrm>
                      <a:off x="0" y="0"/>
                      <a:ext cx="3018365" cy="1951940"/>
                    </a:xfrm>
                    <a:prstGeom prst="rect">
                      <a:avLst/>
                    </a:prstGeom>
                    <a:noFill/>
                    <a:ln w="9525">
                      <a:noFill/>
                      <a:miter lim="800000"/>
                      <a:headEnd/>
                      <a:tailEnd/>
                    </a:ln>
                  </pic:spPr>
                </pic:pic>
              </a:graphicData>
            </a:graphic>
          </wp:inline>
        </w:drawing>
      </w:r>
    </w:p>
    <w:p w:rsidR="00CC2B54" w:rsidRDefault="00070262" w:rsidP="00707C84">
      <w:pPr>
        <w:spacing w:after="0" w:line="240" w:lineRule="auto"/>
        <w:ind w:firstLine="284"/>
        <w:jc w:val="both"/>
        <w:rPr>
          <w:rStyle w:val="af5"/>
          <w:rFonts w:ascii="Arial" w:hAnsi="Arial" w:cs="Arial"/>
          <w:i w:val="0"/>
          <w:sz w:val="24"/>
          <w:szCs w:val="24"/>
          <w:shd w:val="clear" w:color="auto" w:fill="FFFFFF"/>
          <w:lang w:val="az-Latn-AZ"/>
        </w:rPr>
      </w:pPr>
      <w:r w:rsidRPr="00A17632">
        <w:rPr>
          <w:rFonts w:ascii="Arial" w:hAnsi="Arial" w:cs="Arial"/>
          <w:sz w:val="24"/>
          <w:szCs w:val="24"/>
          <w:shd w:val="clear" w:color="auto" w:fill="FFFFFF"/>
          <w:lang w:val="az-Latn-AZ"/>
        </w:rPr>
        <w:t xml:space="preserve">Həmçinin </w:t>
      </w:r>
      <w:r w:rsidR="00A92730" w:rsidRPr="00A17632">
        <w:rPr>
          <w:rStyle w:val="af5"/>
          <w:rFonts w:ascii="Arial" w:hAnsi="Arial" w:cs="Arial"/>
          <w:i w:val="0"/>
          <w:sz w:val="24"/>
          <w:szCs w:val="24"/>
          <w:shd w:val="clear" w:color="auto" w:fill="FFFFFF"/>
          <w:lang w:val="az-Latn-AZ"/>
        </w:rPr>
        <w:t>hə</w:t>
      </w:r>
      <w:r w:rsidR="00B17D71" w:rsidRPr="00A17632">
        <w:rPr>
          <w:rStyle w:val="af5"/>
          <w:rFonts w:ascii="Arial" w:hAnsi="Arial" w:cs="Arial"/>
          <w:i w:val="0"/>
          <w:sz w:val="24"/>
          <w:szCs w:val="24"/>
          <w:shd w:val="clear" w:color="auto" w:fill="FFFFFF"/>
          <w:lang w:val="az-Latn-AZ"/>
        </w:rPr>
        <w:t xml:space="preserve">r il olduğu kimi </w:t>
      </w:r>
      <w:r w:rsidR="00A92730" w:rsidRPr="00A17632">
        <w:rPr>
          <w:rStyle w:val="af5"/>
          <w:rFonts w:ascii="Arial" w:hAnsi="Arial" w:cs="Arial"/>
          <w:i w:val="0"/>
          <w:sz w:val="24"/>
          <w:szCs w:val="24"/>
          <w:shd w:val="clear" w:color="auto" w:fill="FFFFFF"/>
          <w:lang w:val="az-Latn-AZ"/>
        </w:rPr>
        <w:t xml:space="preserve">ötən ildə də </w:t>
      </w:r>
      <w:r w:rsidR="00A17632" w:rsidRPr="00A17632">
        <w:rPr>
          <w:rStyle w:val="af5"/>
          <w:rFonts w:ascii="Arial" w:hAnsi="Arial" w:cs="Arial"/>
          <w:i w:val="0"/>
          <w:sz w:val="24"/>
          <w:szCs w:val="24"/>
          <w:shd w:val="clear" w:color="auto" w:fill="FFFFFF"/>
          <w:lang w:val="az-Latn-AZ"/>
        </w:rPr>
        <w:t>2018</w:t>
      </w:r>
      <w:r w:rsidR="005561C1" w:rsidRPr="00A17632">
        <w:rPr>
          <w:rStyle w:val="af5"/>
          <w:rFonts w:ascii="Arial" w:hAnsi="Arial" w:cs="Arial"/>
          <w:i w:val="0"/>
          <w:sz w:val="24"/>
          <w:szCs w:val="24"/>
          <w:shd w:val="clear" w:color="auto" w:fill="FFFFFF"/>
          <w:lang w:val="az-Latn-AZ"/>
        </w:rPr>
        <w:t>-ci</w:t>
      </w:r>
      <w:r w:rsidRPr="00A17632">
        <w:rPr>
          <w:rStyle w:val="af5"/>
          <w:rFonts w:ascii="Arial" w:hAnsi="Arial" w:cs="Arial"/>
          <w:i w:val="0"/>
          <w:sz w:val="24"/>
          <w:szCs w:val="24"/>
          <w:shd w:val="clear" w:color="auto" w:fill="FFFFFF"/>
          <w:lang w:val="az-Latn-AZ"/>
        </w:rPr>
        <w:t xml:space="preserve"> ilə dair ölkədə narkomanlığa və narkotik vasitələrin qanunsuz dövriyyəsinə qarşı mübarizə, eləcə də bu sahədə həyata keçirilən maarifləndirmə, hüquqi, sosial və tibbi tədbirləri əks etdirən, aidiyyəti qurumların təqdim etdikləri hesabatlar əsasında “Azərbaycan Respublikasında narkotiklərə nəzarət sahəsində Ölkə Məruzəsi” azərbaycan və ingilis dillərində hazırlanmış</w:t>
      </w:r>
      <w:r w:rsidR="005F02E5" w:rsidRPr="00A17632">
        <w:rPr>
          <w:rStyle w:val="af5"/>
          <w:rFonts w:ascii="Arial" w:hAnsi="Arial" w:cs="Arial"/>
          <w:i w:val="0"/>
          <w:sz w:val="24"/>
          <w:szCs w:val="24"/>
          <w:shd w:val="clear" w:color="auto" w:fill="FFFFFF"/>
          <w:lang w:val="az-Latn-AZ"/>
        </w:rPr>
        <w:t>dır.</w:t>
      </w:r>
      <w:r w:rsidRPr="00A17632">
        <w:rPr>
          <w:rStyle w:val="af5"/>
          <w:rFonts w:ascii="Arial" w:hAnsi="Arial" w:cs="Arial"/>
          <w:i w:val="0"/>
          <w:sz w:val="24"/>
          <w:szCs w:val="24"/>
          <w:shd w:val="clear" w:color="auto" w:fill="FFFFFF"/>
          <w:lang w:val="az-Latn-AZ"/>
        </w:rPr>
        <w:t xml:space="preserve"> Ölkə Məruzəsində həyata keçirilən tədbirlər, onların nəticələri, narkotiklərlə əlaqəli qanun pozuntularının ümumi statiskası, qanunsuz dövriyyədən müsadirə edilən narkotik vasitələrin, psixotrop maddələrin və onların prekursorlarının həcmini və dinamikasını əks etdirən müxtəlif diaqramlar, həmçinin müsadirə olunmuş narkotik vasitələrin, psixotrop maddələrin məhvi prosesinə aid tədbirlər, işçi qrupunun təşkilatçılığı və iştirakı ilə həyata keçirilən maarifləndirmə tədbirləri, beynəlxalq təşkilatlarla aparılan iş öz əksini tapmışdır.</w:t>
      </w:r>
    </w:p>
    <w:p w:rsidR="00A17632" w:rsidRDefault="004C45DE" w:rsidP="005E40FF">
      <w:pPr>
        <w:spacing w:after="0" w:line="240" w:lineRule="auto"/>
        <w:jc w:val="both"/>
        <w:rPr>
          <w:rStyle w:val="af5"/>
          <w:rFonts w:ascii="Arial" w:hAnsi="Arial" w:cs="Arial"/>
          <w:i w:val="0"/>
          <w:sz w:val="24"/>
          <w:szCs w:val="24"/>
          <w:shd w:val="clear" w:color="auto" w:fill="FFFFFF"/>
          <w:lang w:val="az-Latn-AZ"/>
        </w:rPr>
      </w:pPr>
      <w:r>
        <w:rPr>
          <w:rStyle w:val="af5"/>
          <w:rFonts w:ascii="Arial" w:hAnsi="Arial" w:cs="Arial"/>
          <w:i w:val="0"/>
          <w:sz w:val="24"/>
          <w:szCs w:val="24"/>
          <w:shd w:val="clear" w:color="auto" w:fill="FFFFFF"/>
          <w:lang w:val="az-Latn-AZ"/>
        </w:rPr>
        <w:lastRenderedPageBreak/>
        <w:t xml:space="preserve">   </w:t>
      </w:r>
      <w:r w:rsidR="00430380">
        <w:rPr>
          <w:rStyle w:val="af5"/>
          <w:rFonts w:ascii="Arial" w:hAnsi="Arial" w:cs="Arial"/>
          <w:i w:val="0"/>
          <w:sz w:val="24"/>
          <w:szCs w:val="24"/>
          <w:shd w:val="clear" w:color="auto" w:fill="FFFFFF"/>
          <w:lang w:val="az-Latn-AZ"/>
        </w:rPr>
        <w:t xml:space="preserve"> </w:t>
      </w:r>
      <w:r w:rsidR="005E40FF">
        <w:rPr>
          <w:rFonts w:ascii="Arial" w:hAnsi="Arial" w:cs="Arial"/>
          <w:iCs/>
          <w:noProof/>
          <w:sz w:val="24"/>
          <w:szCs w:val="24"/>
          <w:shd w:val="clear" w:color="auto" w:fill="FFFFFF"/>
        </w:rPr>
        <w:drawing>
          <wp:inline distT="0" distB="0" distL="0" distR="0">
            <wp:extent cx="2819400" cy="3048000"/>
            <wp:effectExtent l="19050" t="0" r="0" b="0"/>
            <wp:docPr id="51269" name="Рисунок 48" descr="C:\Users\User\Desktop\Meruze ucun sekiller 2019\Meruze, telefon ve sorgu\2018_03_19_16_40_25_7e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Meruze ucun sekiller 2019\Meruze, telefon ve sorgu\2018_03_19_16_40_25_7ef2.jpg"/>
                    <pic:cNvPicPr>
                      <a:picLocks noChangeAspect="1" noChangeArrowheads="1"/>
                    </pic:cNvPicPr>
                  </pic:nvPicPr>
                  <pic:blipFill>
                    <a:blip r:embed="rId217"/>
                    <a:srcRect/>
                    <a:stretch>
                      <a:fillRect/>
                    </a:stretch>
                  </pic:blipFill>
                  <pic:spPr bwMode="auto">
                    <a:xfrm>
                      <a:off x="0" y="0"/>
                      <a:ext cx="2819400" cy="3048000"/>
                    </a:xfrm>
                    <a:prstGeom prst="rect">
                      <a:avLst/>
                    </a:prstGeom>
                    <a:noFill/>
                    <a:ln w="9525">
                      <a:noFill/>
                      <a:miter lim="800000"/>
                      <a:headEnd/>
                      <a:tailEnd/>
                    </a:ln>
                  </pic:spPr>
                </pic:pic>
              </a:graphicData>
            </a:graphic>
          </wp:inline>
        </w:drawing>
      </w:r>
      <w:r w:rsidRPr="001D5A48">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t xml:space="preserve"> </w:t>
      </w:r>
      <w:r>
        <w:rPr>
          <w:rFonts w:ascii="Arial" w:hAnsi="Arial" w:cs="Arial"/>
          <w:iCs/>
          <w:noProof/>
          <w:sz w:val="24"/>
          <w:szCs w:val="24"/>
          <w:shd w:val="clear" w:color="auto" w:fill="FFFFFF"/>
        </w:rPr>
        <w:drawing>
          <wp:inline distT="0" distB="0" distL="0" distR="0">
            <wp:extent cx="3057525" cy="3048000"/>
            <wp:effectExtent l="19050" t="0" r="9525" b="0"/>
            <wp:docPr id="69" name="Рисунок 20" descr="C:\Users\User\Desktop\2018 TEDBIRLER\2018 olke meruzesinin uz sekili\20180319_16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2018 TEDBIRLER\2018 olke meruzesinin uz sekili\20180319_160614.jpg"/>
                    <pic:cNvPicPr>
                      <a:picLocks noChangeAspect="1" noChangeArrowheads="1"/>
                    </pic:cNvPicPr>
                  </pic:nvPicPr>
                  <pic:blipFill>
                    <a:blip r:embed="rId218" cstate="print"/>
                    <a:srcRect/>
                    <a:stretch>
                      <a:fillRect/>
                    </a:stretch>
                  </pic:blipFill>
                  <pic:spPr bwMode="auto">
                    <a:xfrm>
                      <a:off x="0" y="0"/>
                      <a:ext cx="3056782" cy="3047259"/>
                    </a:xfrm>
                    <a:prstGeom prst="rect">
                      <a:avLst/>
                    </a:prstGeom>
                    <a:noFill/>
                    <a:ln w="9525">
                      <a:noFill/>
                      <a:miter lim="800000"/>
                      <a:headEnd/>
                      <a:tailEnd/>
                    </a:ln>
                  </pic:spPr>
                </pic:pic>
              </a:graphicData>
            </a:graphic>
          </wp:inline>
        </w:drawing>
      </w:r>
    </w:p>
    <w:p w:rsidR="00430380" w:rsidRDefault="00430380" w:rsidP="005E40FF">
      <w:pPr>
        <w:spacing w:after="0" w:line="240" w:lineRule="auto"/>
        <w:jc w:val="both"/>
        <w:rPr>
          <w:rStyle w:val="af5"/>
          <w:rFonts w:ascii="Arial" w:hAnsi="Arial" w:cs="Arial"/>
          <w:i w:val="0"/>
          <w:sz w:val="24"/>
          <w:szCs w:val="24"/>
          <w:shd w:val="clear" w:color="auto" w:fill="FFFFFF"/>
          <w:lang w:val="az-Latn-AZ"/>
        </w:rPr>
      </w:pPr>
    </w:p>
    <w:p w:rsidR="00430380" w:rsidRPr="00430380" w:rsidRDefault="00430380" w:rsidP="005E40FF">
      <w:pPr>
        <w:spacing w:after="0" w:line="240" w:lineRule="auto"/>
        <w:jc w:val="both"/>
        <w:rPr>
          <w:rStyle w:val="af5"/>
          <w:rFonts w:ascii="Arial" w:hAnsi="Arial" w:cs="Arial"/>
          <w:i w:val="0"/>
          <w:sz w:val="24"/>
          <w:szCs w:val="24"/>
          <w:shd w:val="clear" w:color="auto" w:fill="FFFFFF"/>
          <w:lang w:val="az-Latn-AZ"/>
        </w:rPr>
      </w:pPr>
      <w:r w:rsidRPr="00430380">
        <w:rPr>
          <w:rFonts w:ascii="Arial" w:hAnsi="Arial" w:cs="Arial"/>
          <w:color w:val="364D53"/>
          <w:sz w:val="21"/>
          <w:szCs w:val="21"/>
          <w:shd w:val="clear" w:color="auto" w:fill="FFFFFF"/>
          <w:lang w:val="az-Latn-AZ"/>
        </w:rPr>
        <w:t> </w:t>
      </w:r>
      <w:r>
        <w:rPr>
          <w:rFonts w:ascii="Arial" w:hAnsi="Arial" w:cs="Arial"/>
          <w:color w:val="364D53"/>
          <w:sz w:val="21"/>
          <w:szCs w:val="21"/>
          <w:shd w:val="clear" w:color="auto" w:fill="FFFFFF"/>
          <w:lang w:val="az-Latn-AZ"/>
        </w:rPr>
        <w:t xml:space="preserve"> </w:t>
      </w:r>
      <w:r w:rsidRPr="00430380">
        <w:rPr>
          <w:rFonts w:ascii="Arial" w:hAnsi="Arial" w:cs="Arial"/>
          <w:sz w:val="24"/>
          <w:szCs w:val="24"/>
          <w:shd w:val="clear" w:color="auto" w:fill="FFFFFF"/>
          <w:lang w:val="az-Latn-AZ"/>
        </w:rPr>
        <w:t>Görülən işlərin davamı olaraq “Narkotik vasitələrin, psixotrop maddələrin və onların prekursorlarının qanunsuz dövriyyəsinə və narkomanlığa qarşı mübarizəyə  dair  2013-2018-ci illər üçün Dövlət Proqramı”nın 4.1.16-cı bəndinin icrası ilə əlaqədar, 1000-ə yaxın yeniyetmə və gənclər arasında narkomanlığın yayılma dərəcəsini aşkarlamaq məqsədi ilə Narkomanlığa və Narkotik Vasitələrin Qanunsuz Dövriyyəsinə Qarşı Mübarizə üzrə Dövlət Komissiyasının İşçi Qrupunun təşkilatçılığı, Gənclər və İdman Nazirliyinin dəstəyi və aidiyyəti qeyri-hökümət təşkilatınının iştirakı ilə Bakı şəhərinin Yasamal, Nizami, Sabunçu rayonlarında, o cümlədən Gəncə, Sumqayıt, Lənkəran, Şirvan, Salyan, Yevlax, Kürdəmir şəhər və rayonlarında  keçirilmiş sosial sorğunun nəticələrini özündə əks etdirən jurnal çap edilmişdir.</w:t>
      </w:r>
    </w:p>
    <w:p w:rsidR="005E40FF" w:rsidRDefault="00430380" w:rsidP="005E40FF">
      <w:pPr>
        <w:spacing w:after="0" w:line="240" w:lineRule="auto"/>
        <w:jc w:val="both"/>
        <w:rPr>
          <w:rStyle w:val="af5"/>
          <w:rFonts w:ascii="Arial" w:hAnsi="Arial" w:cs="Arial"/>
          <w:i w:val="0"/>
          <w:sz w:val="24"/>
          <w:szCs w:val="24"/>
          <w:shd w:val="clear" w:color="auto" w:fill="FFFFFF"/>
          <w:lang w:val="az-Latn-AZ"/>
        </w:rPr>
      </w:pPr>
      <w:r>
        <w:rPr>
          <w:rStyle w:val="af5"/>
          <w:rFonts w:ascii="Arial" w:hAnsi="Arial" w:cs="Arial"/>
          <w:i w:val="0"/>
          <w:sz w:val="24"/>
          <w:szCs w:val="24"/>
          <w:shd w:val="clear" w:color="auto" w:fill="FFFFFF"/>
          <w:lang w:val="az-Latn-AZ"/>
        </w:rPr>
        <w:t xml:space="preserve">               </w:t>
      </w:r>
      <w:r>
        <w:rPr>
          <w:rFonts w:ascii="Arial" w:hAnsi="Arial" w:cs="Arial"/>
          <w:iCs/>
          <w:noProof/>
          <w:sz w:val="24"/>
          <w:szCs w:val="24"/>
          <w:shd w:val="clear" w:color="auto" w:fill="FFFFFF"/>
        </w:rPr>
        <w:drawing>
          <wp:inline distT="0" distB="0" distL="0" distR="0">
            <wp:extent cx="4219575" cy="3771900"/>
            <wp:effectExtent l="19050" t="0" r="9525" b="0"/>
            <wp:docPr id="51272" name="Рисунок 51" descr="C:\Users\User\Desktop\Meruze ucun sekiller 2019\Meruze, telefon ve sorgu\2018_07_20_09_37_13_6e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Meruze ucun sekiller 2019\Meruze, telefon ve sorgu\2018_07_20_09_37_13_6eb6.jpg"/>
                    <pic:cNvPicPr>
                      <a:picLocks noChangeAspect="1" noChangeArrowheads="1"/>
                    </pic:cNvPicPr>
                  </pic:nvPicPr>
                  <pic:blipFill>
                    <a:blip r:embed="rId219"/>
                    <a:srcRect/>
                    <a:stretch>
                      <a:fillRect/>
                    </a:stretch>
                  </pic:blipFill>
                  <pic:spPr bwMode="auto">
                    <a:xfrm>
                      <a:off x="0" y="0"/>
                      <a:ext cx="4223520" cy="3775426"/>
                    </a:xfrm>
                    <a:prstGeom prst="rect">
                      <a:avLst/>
                    </a:prstGeom>
                    <a:noFill/>
                    <a:ln w="9525">
                      <a:noFill/>
                      <a:miter lim="800000"/>
                      <a:headEnd/>
                      <a:tailEnd/>
                    </a:ln>
                  </pic:spPr>
                </pic:pic>
              </a:graphicData>
            </a:graphic>
          </wp:inline>
        </w:drawing>
      </w:r>
    </w:p>
    <w:p w:rsidR="00430380" w:rsidRDefault="00430380" w:rsidP="005E40FF">
      <w:pPr>
        <w:spacing w:after="0" w:line="240" w:lineRule="auto"/>
        <w:jc w:val="both"/>
        <w:rPr>
          <w:rStyle w:val="af5"/>
          <w:rFonts w:ascii="Arial" w:hAnsi="Arial" w:cs="Arial"/>
          <w:i w:val="0"/>
          <w:sz w:val="24"/>
          <w:szCs w:val="24"/>
          <w:shd w:val="clear" w:color="auto" w:fill="FFFFFF"/>
          <w:lang w:val="az-Latn-AZ"/>
        </w:rPr>
      </w:pPr>
    </w:p>
    <w:p w:rsidR="00EA65DA" w:rsidRDefault="00EA65DA" w:rsidP="00EA65DA">
      <w:pPr>
        <w:spacing w:before="100" w:beforeAutospacing="1" w:after="100" w:afterAutospacing="1" w:line="240" w:lineRule="auto"/>
        <w:contextualSpacing/>
        <w:jc w:val="both"/>
        <w:rPr>
          <w:rFonts w:ascii="Arial" w:hAnsi="Arial" w:cs="Arial"/>
          <w:sz w:val="24"/>
          <w:szCs w:val="24"/>
          <w:shd w:val="clear" w:color="auto" w:fill="FFFFFF"/>
          <w:lang w:val="az-Latn-AZ"/>
        </w:rPr>
      </w:pPr>
      <w:r>
        <w:rPr>
          <w:rFonts w:ascii="Arial" w:hAnsi="Arial" w:cs="Arial"/>
          <w:sz w:val="24"/>
          <w:szCs w:val="24"/>
          <w:lang w:val="az-Latn-AZ"/>
        </w:rPr>
        <w:lastRenderedPageBreak/>
        <w:t xml:space="preserve">    </w:t>
      </w:r>
      <w:r w:rsidRPr="00846051">
        <w:rPr>
          <w:rFonts w:ascii="Arial" w:hAnsi="Arial" w:cs="Arial"/>
          <w:sz w:val="24"/>
          <w:szCs w:val="24"/>
          <w:lang w:val="az-Latn-AZ"/>
        </w:rPr>
        <w:t xml:space="preserve">Narkomanlığa və Narkotik Vasitələrin Qanunsuz Dövriyyəsinə Qarşı Mübarizə üzrə Dövlət Komissiyasının işçi qrupu tərəfindən hər il olduğu kimi ötən il də </w:t>
      </w:r>
      <w:r w:rsidRPr="00846051">
        <w:rPr>
          <w:rFonts w:ascii="Arial" w:hAnsi="Arial" w:cs="Arial"/>
          <w:sz w:val="24"/>
          <w:szCs w:val="24"/>
          <w:shd w:val="clear" w:color="auto" w:fill="FFFFFF"/>
          <w:lang w:val="az-Latn-AZ"/>
        </w:rPr>
        <w:t>maarifləndirmə işlərinin gücləndirilməsi, narkotik maddələrin qeyri-tibbi istehlakının profilaktikası, narkotik vasitələrdən və psixotrop maddələrdən sui-istifadə edən şəxslərin müəyyən edilməsinə kömək məqsədi ilə pedaqoqlar, tibb işçiləri, valideynlər və yetkinlik yaşına çatmayanlar, təhsil, gənclər və idman təşkilatlarının əməkdaşları üçün beş adda on min nüsxə ilə yeni zəruri əyani vəsaitlər hazırlanmışdır.</w:t>
      </w:r>
    </w:p>
    <w:p w:rsidR="00EA65DA" w:rsidRPr="00846051" w:rsidRDefault="00EA65DA" w:rsidP="00EA65DA">
      <w:pPr>
        <w:spacing w:before="100" w:beforeAutospacing="1" w:after="100" w:afterAutospacing="1" w:line="240" w:lineRule="auto"/>
        <w:contextualSpacing/>
        <w:jc w:val="both"/>
        <w:rPr>
          <w:rFonts w:ascii="Arial" w:hAnsi="Arial" w:cs="Arial"/>
          <w:sz w:val="24"/>
          <w:szCs w:val="24"/>
          <w:shd w:val="clear" w:color="auto" w:fill="FFFFFF"/>
          <w:lang w:val="az-Latn-AZ"/>
        </w:rPr>
      </w:pPr>
    </w:p>
    <w:p w:rsidR="00EA65DA" w:rsidRDefault="00EA65DA" w:rsidP="00EA65DA">
      <w:pPr>
        <w:spacing w:before="100" w:beforeAutospacing="1" w:after="100" w:afterAutospacing="1" w:line="240" w:lineRule="auto"/>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r>
        <w:rPr>
          <w:rFonts w:ascii="Times New Roman" w:eastAsia="Times New Roman" w:hAnsi="Times New Roman" w:cs="Times New Roman"/>
          <w:noProof/>
          <w:w w:val="0"/>
          <w:sz w:val="24"/>
          <w:szCs w:val="24"/>
        </w:rPr>
        <w:drawing>
          <wp:inline distT="0" distB="0" distL="0" distR="0">
            <wp:extent cx="2133599" cy="1733550"/>
            <wp:effectExtent l="19050" t="0" r="1" b="0"/>
            <wp:docPr id="51234" name="Рисунок 23" descr="C:\Users\User\Desktop\bukletler 2018 ucun\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bukletler 2018 ucun\156.jpg"/>
                    <pic:cNvPicPr>
                      <a:picLocks noChangeAspect="1" noChangeArrowheads="1"/>
                    </pic:cNvPicPr>
                  </pic:nvPicPr>
                  <pic:blipFill>
                    <a:blip r:embed="rId220" cstate="print"/>
                    <a:srcRect/>
                    <a:stretch>
                      <a:fillRect/>
                    </a:stretch>
                  </pic:blipFill>
                  <pic:spPr bwMode="auto">
                    <a:xfrm>
                      <a:off x="0" y="0"/>
                      <a:ext cx="2133933" cy="1733821"/>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w w:val="0"/>
          <w:sz w:val="24"/>
          <w:szCs w:val="24"/>
        </w:rPr>
        <w:drawing>
          <wp:inline distT="0" distB="0" distL="0" distR="0">
            <wp:extent cx="1971675" cy="1732244"/>
            <wp:effectExtent l="19050" t="0" r="9525" b="0"/>
            <wp:docPr id="51235" name="Рисунок 24" descr="C:\Users\User\Desktop\bukletler 2018 ucun\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bukletler 2018 ucun\159.jpg"/>
                    <pic:cNvPicPr>
                      <a:picLocks noChangeAspect="1" noChangeArrowheads="1"/>
                    </pic:cNvPicPr>
                  </pic:nvPicPr>
                  <pic:blipFill>
                    <a:blip r:embed="rId221" cstate="print"/>
                    <a:srcRect/>
                    <a:stretch>
                      <a:fillRect/>
                    </a:stretch>
                  </pic:blipFill>
                  <pic:spPr bwMode="auto">
                    <a:xfrm>
                      <a:off x="0" y="0"/>
                      <a:ext cx="1970449" cy="1731167"/>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w w:val="0"/>
          <w:sz w:val="0"/>
        </w:rPr>
        <w:drawing>
          <wp:inline distT="0" distB="0" distL="0" distR="0">
            <wp:extent cx="1943100" cy="1714500"/>
            <wp:effectExtent l="19050" t="0" r="0" b="0"/>
            <wp:docPr id="5" name="Рисунок 15" descr="D:\backup\Desktop\2017 meruze sekiller\20170119_145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ackup\Desktop\2017 meruze sekiller\20170119_145010.png"/>
                    <pic:cNvPicPr>
                      <a:picLocks noChangeAspect="1" noChangeArrowheads="1"/>
                    </pic:cNvPicPr>
                  </pic:nvPicPr>
                  <pic:blipFill>
                    <a:blip r:embed="rId222" cstate="print"/>
                    <a:srcRect/>
                    <a:stretch>
                      <a:fillRect/>
                    </a:stretch>
                  </pic:blipFill>
                  <pic:spPr bwMode="auto">
                    <a:xfrm>
                      <a:off x="0" y="0"/>
                      <a:ext cx="1945096" cy="1716262"/>
                    </a:xfrm>
                    <a:prstGeom prst="rect">
                      <a:avLst/>
                    </a:prstGeom>
                    <a:noFill/>
                    <a:ln w="9525">
                      <a:noFill/>
                      <a:miter lim="800000"/>
                      <a:headEnd/>
                      <a:tailEnd/>
                    </a:ln>
                  </pic:spPr>
                </pic:pic>
              </a:graphicData>
            </a:graphic>
          </wp:inline>
        </w:drawing>
      </w:r>
    </w:p>
    <w:p w:rsidR="00EA65DA" w:rsidRPr="00DB1350" w:rsidRDefault="00EA65DA" w:rsidP="00EA65DA">
      <w:pPr>
        <w:spacing w:before="100" w:beforeAutospacing="1" w:after="100" w:afterAutospacing="1" w:line="240" w:lineRule="auto"/>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az-Latn-AZ"/>
        </w:rPr>
      </w:pPr>
    </w:p>
    <w:p w:rsidR="00EA65DA" w:rsidRDefault="00EA65DA" w:rsidP="00EA65DA">
      <w:pPr>
        <w:spacing w:before="100" w:beforeAutospacing="1" w:after="100" w:afterAutospacing="1" w:line="240" w:lineRule="auto"/>
        <w:contextualSpacing/>
        <w:jc w:val="both"/>
        <w:rPr>
          <w:rFonts w:ascii="Times New Roman" w:eastAsia="Times New Roman" w:hAnsi="Times New Roman" w:cs="Times New Roman"/>
          <w:snapToGrid w:val="0"/>
          <w:w w:val="0"/>
          <w:sz w:val="24"/>
          <w:szCs w:val="24"/>
          <w:u w:color="000000"/>
          <w:bdr w:val="none" w:sz="0" w:space="0" w:color="000000"/>
          <w:shd w:val="clear" w:color="000000" w:fill="000000"/>
          <w:lang w:val="az-Latn-AZ"/>
        </w:rPr>
      </w:pPr>
      <w:r>
        <w:rPr>
          <w:rFonts w:ascii="Times New Roman" w:eastAsia="Times New Roman" w:hAnsi="Times New Roman" w:cs="Times New Roman"/>
          <w:noProof/>
          <w:w w:val="0"/>
          <w:sz w:val="24"/>
          <w:szCs w:val="24"/>
        </w:rPr>
        <w:drawing>
          <wp:inline distT="0" distB="0" distL="0" distR="0">
            <wp:extent cx="2114550" cy="1724025"/>
            <wp:effectExtent l="19050" t="0" r="0" b="0"/>
            <wp:docPr id="51236" name="Рисунок 25" descr="C:\Users\User\Desktop\bukletler 2018 ucun\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bukletler 2018 ucun\158.jpg"/>
                    <pic:cNvPicPr>
                      <a:picLocks noChangeAspect="1" noChangeArrowheads="1"/>
                    </pic:cNvPicPr>
                  </pic:nvPicPr>
                  <pic:blipFill>
                    <a:blip r:embed="rId223" cstate="print"/>
                    <a:srcRect/>
                    <a:stretch>
                      <a:fillRect/>
                    </a:stretch>
                  </pic:blipFill>
                  <pic:spPr bwMode="auto">
                    <a:xfrm>
                      <a:off x="0" y="0"/>
                      <a:ext cx="2114879" cy="1724293"/>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w w:val="0"/>
          <w:sz w:val="24"/>
          <w:szCs w:val="24"/>
        </w:rPr>
        <w:drawing>
          <wp:inline distT="0" distB="0" distL="0" distR="0">
            <wp:extent cx="1990725" cy="1724024"/>
            <wp:effectExtent l="19050" t="0" r="9525" b="0"/>
            <wp:docPr id="51237" name="Рисунок 26" descr="C:\Users\User\Desktop\bukletler 2018 ucun\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bukletler 2018 ucun\157.jpg"/>
                    <pic:cNvPicPr>
                      <a:picLocks noChangeAspect="1" noChangeArrowheads="1"/>
                    </pic:cNvPicPr>
                  </pic:nvPicPr>
                  <pic:blipFill>
                    <a:blip r:embed="rId224" cstate="print"/>
                    <a:srcRect/>
                    <a:stretch>
                      <a:fillRect/>
                    </a:stretch>
                  </pic:blipFill>
                  <pic:spPr bwMode="auto">
                    <a:xfrm>
                      <a:off x="0" y="0"/>
                      <a:ext cx="1991035" cy="1724292"/>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w w:val="0"/>
          <w:sz w:val="24"/>
          <w:szCs w:val="24"/>
        </w:rPr>
        <w:drawing>
          <wp:inline distT="0" distB="0" distL="0" distR="0">
            <wp:extent cx="1943100" cy="1724025"/>
            <wp:effectExtent l="19050" t="0" r="0" b="0"/>
            <wp:docPr id="51239" name="Рисунок 27" descr="C:\Users\User\Desktop\bukletler 2018 ucun\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bukletler 2018 ucun\155.jpg"/>
                    <pic:cNvPicPr>
                      <a:picLocks noChangeAspect="1" noChangeArrowheads="1"/>
                    </pic:cNvPicPr>
                  </pic:nvPicPr>
                  <pic:blipFill>
                    <a:blip r:embed="rId225" cstate="print"/>
                    <a:srcRect/>
                    <a:stretch>
                      <a:fillRect/>
                    </a:stretch>
                  </pic:blipFill>
                  <pic:spPr bwMode="auto">
                    <a:xfrm>
                      <a:off x="0" y="0"/>
                      <a:ext cx="1943402" cy="1724293"/>
                    </a:xfrm>
                    <a:prstGeom prst="rect">
                      <a:avLst/>
                    </a:prstGeom>
                    <a:noFill/>
                    <a:ln w="9525">
                      <a:noFill/>
                      <a:miter lim="800000"/>
                      <a:headEnd/>
                      <a:tailEnd/>
                    </a:ln>
                  </pic:spPr>
                </pic:pic>
              </a:graphicData>
            </a:graphic>
          </wp:inline>
        </w:drawing>
      </w:r>
    </w:p>
    <w:p w:rsidR="00EA65DA" w:rsidRDefault="00EA65DA" w:rsidP="00EA65DA">
      <w:pPr>
        <w:spacing w:before="100" w:beforeAutospacing="1" w:after="100" w:afterAutospacing="1" w:line="240" w:lineRule="auto"/>
        <w:contextualSpacing/>
        <w:jc w:val="both"/>
        <w:rPr>
          <w:rFonts w:ascii="Arial" w:hAnsi="Arial" w:cs="Arial"/>
          <w:sz w:val="24"/>
          <w:szCs w:val="24"/>
          <w:shd w:val="clear" w:color="auto" w:fill="FFFFFF"/>
          <w:lang w:val="az-Latn-AZ"/>
        </w:rPr>
      </w:pPr>
      <w:r w:rsidRPr="007D7D7E">
        <w:rPr>
          <w:rFonts w:ascii="Arial" w:hAnsi="Arial" w:cs="Arial"/>
          <w:color w:val="364D53"/>
          <w:sz w:val="24"/>
          <w:szCs w:val="24"/>
          <w:shd w:val="clear" w:color="auto" w:fill="FFFFFF"/>
          <w:lang w:val="az-Latn-AZ"/>
        </w:rPr>
        <w:t xml:space="preserve">    </w:t>
      </w:r>
      <w:r>
        <w:rPr>
          <w:rFonts w:ascii="Arial" w:hAnsi="Arial" w:cs="Arial"/>
          <w:sz w:val="24"/>
          <w:szCs w:val="24"/>
          <w:shd w:val="clear" w:color="auto" w:fill="FFFFFF"/>
          <w:lang w:val="az-Latn-AZ"/>
        </w:rPr>
        <w:t>Ötən il</w:t>
      </w:r>
      <w:r w:rsidRPr="00CC1A58">
        <w:rPr>
          <w:rFonts w:ascii="Arial" w:hAnsi="Arial" w:cs="Arial"/>
          <w:sz w:val="24"/>
          <w:szCs w:val="24"/>
          <w:shd w:val="clear" w:color="auto" w:fill="FFFFFF"/>
          <w:lang w:val="az-Latn-AZ"/>
        </w:rPr>
        <w:t xml:space="preserve"> ərzində Dövlət Komissiyasının İşçi qrupu tərəfindən təşkil olunacaq maarifləndirmə və ictimai tədbirlərdə yeni üslubda hazırlanmış “Sağlam həyat naminə narkotikə yox!”, “Marixuana Haqqında Həqiqət”, “Düz bildiyin səhvlər”, “Narkotiklər haqqında həqiqəti bilin” və “Psixotrop maddələr haqqında həqiqət” adlı çap məhsullarının kütləvi şəkildə paylanılması </w:t>
      </w:r>
      <w:r>
        <w:rPr>
          <w:rFonts w:ascii="Arial" w:hAnsi="Arial" w:cs="Arial"/>
          <w:sz w:val="24"/>
          <w:szCs w:val="24"/>
          <w:shd w:val="clear" w:color="auto" w:fill="FFFFFF"/>
          <w:lang w:val="az-Latn-AZ"/>
        </w:rPr>
        <w:t>təmin edilmişdir</w:t>
      </w:r>
      <w:r w:rsidRPr="00CC1A58">
        <w:rPr>
          <w:rFonts w:ascii="Arial" w:hAnsi="Arial" w:cs="Arial"/>
          <w:sz w:val="24"/>
          <w:szCs w:val="24"/>
          <w:shd w:val="clear" w:color="auto" w:fill="FFFFFF"/>
          <w:lang w:val="az-Latn-AZ"/>
        </w:rPr>
        <w:t>.</w:t>
      </w:r>
    </w:p>
    <w:p w:rsidR="00EA65DA" w:rsidRDefault="00EA65DA" w:rsidP="005E40FF">
      <w:pPr>
        <w:spacing w:after="0" w:line="240" w:lineRule="auto"/>
        <w:jc w:val="both"/>
        <w:rPr>
          <w:rStyle w:val="af5"/>
          <w:rFonts w:ascii="Arial" w:hAnsi="Arial" w:cs="Arial"/>
          <w:i w:val="0"/>
          <w:sz w:val="24"/>
          <w:szCs w:val="24"/>
          <w:shd w:val="clear" w:color="auto" w:fill="FFFFFF"/>
          <w:lang w:val="az-Latn-AZ"/>
        </w:rPr>
      </w:pPr>
    </w:p>
    <w:p w:rsidR="004124F0" w:rsidRDefault="004124F0" w:rsidP="004124F0">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lang w:val="az-Latn-AZ"/>
        </w:rPr>
        <w:t xml:space="preserve">   Bundan əlavə n</w:t>
      </w:r>
      <w:r w:rsidRPr="004124F0">
        <w:rPr>
          <w:rFonts w:ascii="Arial" w:hAnsi="Arial" w:cs="Arial"/>
          <w:lang w:val="az-Latn-AZ"/>
        </w:rPr>
        <w:t>arkotik vasitələrin, psixotrop maddələrin və onların prekursorlarının qanunsuz dövriyyəsi və narkomanlığın yayılması ilə mübarizə sahəsində görülən işlərin vaxtında və keyfiyyətlə yerinə yetirilməsinə nəzarət etmək, həmçinin Narkomanlığa və Narkotik Vasitələrin Qanunsuz Dövriyyəsinə Qarşı Mübarizə üzrə Dövlət Komissiyası, onun işçi qrupu və şəhər/rayon komissiyaları arasında işgüzar əlaqələrin yaradılmasını asanlaşdırmaq məqsədi ilə Dövlət Komissiyasının yeni telefon-məlumat kitabçası hazırlanmışdır.</w:t>
      </w:r>
      <w:r>
        <w:rPr>
          <w:rFonts w:ascii="Arial" w:hAnsi="Arial" w:cs="Arial"/>
          <w:lang w:val="az-Latn-AZ"/>
        </w:rPr>
        <w:t xml:space="preserve"> </w:t>
      </w:r>
      <w:r w:rsidRPr="004124F0">
        <w:rPr>
          <w:rFonts w:ascii="Arial" w:hAnsi="Arial" w:cs="Arial"/>
          <w:lang w:val="az-Latn-AZ"/>
        </w:rPr>
        <w:t>Tərtib olunmuş telefon-məlumat kitabçası xidməti istifadə üçün aidiyyəti nazirlik, komitə, təşkilat və narkomanlığa və narkotik vasitələrin qanunsuz dövriyyəsinə qarşı mübarizə üzrə şəhər/rayon komissiyalarına göndərilmişdir.</w:t>
      </w:r>
    </w:p>
    <w:p w:rsidR="004124F0" w:rsidRDefault="004124F0" w:rsidP="004124F0">
      <w:pPr>
        <w:pStyle w:val="ac"/>
        <w:shd w:val="clear" w:color="auto" w:fill="FFFFFF"/>
        <w:spacing w:before="0" w:beforeAutospacing="0" w:after="150" w:afterAutospacing="0"/>
        <w:contextualSpacing/>
        <w:jc w:val="both"/>
        <w:rPr>
          <w:rFonts w:ascii="Arial" w:hAnsi="Arial" w:cs="Arial"/>
          <w:lang w:val="az-Latn-AZ"/>
        </w:rPr>
      </w:pPr>
      <w:r>
        <w:rPr>
          <w:rFonts w:ascii="Arial" w:hAnsi="Arial" w:cs="Arial"/>
          <w:lang w:val="az-Latn-AZ"/>
        </w:rPr>
        <w:lastRenderedPageBreak/>
        <w:t xml:space="preserve">                 </w:t>
      </w:r>
      <w:r>
        <w:rPr>
          <w:rFonts w:ascii="Arial" w:hAnsi="Arial" w:cs="Arial"/>
          <w:noProof/>
        </w:rPr>
        <w:drawing>
          <wp:inline distT="0" distB="0" distL="0" distR="0">
            <wp:extent cx="4591050" cy="2724150"/>
            <wp:effectExtent l="19050" t="0" r="0" b="0"/>
            <wp:docPr id="51271" name="Рисунок 50" descr="C:\Users\User\Desktop\Meruze ucun sekiller 2019\Meruze, telefon ve sorgu\2018_11_08_15_11_05_89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Meruze ucun sekiller 2019\Meruze, telefon ve sorgu\2018_11_08_15_11_05_898a.jpg"/>
                    <pic:cNvPicPr>
                      <a:picLocks noChangeAspect="1" noChangeArrowheads="1"/>
                    </pic:cNvPicPr>
                  </pic:nvPicPr>
                  <pic:blipFill>
                    <a:blip r:embed="rId226"/>
                    <a:srcRect/>
                    <a:stretch>
                      <a:fillRect/>
                    </a:stretch>
                  </pic:blipFill>
                  <pic:spPr bwMode="auto">
                    <a:xfrm>
                      <a:off x="0" y="0"/>
                      <a:ext cx="4595341" cy="2726696"/>
                    </a:xfrm>
                    <a:prstGeom prst="rect">
                      <a:avLst/>
                    </a:prstGeom>
                    <a:noFill/>
                    <a:ln w="9525">
                      <a:noFill/>
                      <a:miter lim="800000"/>
                      <a:headEnd/>
                      <a:tailEnd/>
                    </a:ln>
                  </pic:spPr>
                </pic:pic>
              </a:graphicData>
            </a:graphic>
          </wp:inline>
        </w:drawing>
      </w:r>
    </w:p>
    <w:p w:rsidR="004124F0" w:rsidRPr="004124F0" w:rsidRDefault="004124F0" w:rsidP="004124F0">
      <w:pPr>
        <w:pStyle w:val="ac"/>
        <w:shd w:val="clear" w:color="auto" w:fill="FFFFFF"/>
        <w:spacing w:before="0" w:beforeAutospacing="0" w:after="150" w:afterAutospacing="0"/>
        <w:contextualSpacing/>
        <w:jc w:val="both"/>
        <w:rPr>
          <w:rFonts w:ascii="Arial" w:hAnsi="Arial" w:cs="Arial"/>
          <w:lang w:val="az-Latn-AZ"/>
        </w:rPr>
      </w:pPr>
    </w:p>
    <w:p w:rsidR="007254BC" w:rsidRPr="00430380" w:rsidRDefault="007254BC" w:rsidP="00430380">
      <w:pPr>
        <w:spacing w:before="100" w:beforeAutospacing="1" w:after="100" w:afterAutospacing="1" w:line="240" w:lineRule="auto"/>
        <w:contextualSpacing/>
        <w:jc w:val="both"/>
        <w:rPr>
          <w:rFonts w:ascii="Arial" w:hAnsi="Arial" w:cs="Arial"/>
          <w:color w:val="FF0000"/>
          <w:sz w:val="24"/>
          <w:szCs w:val="24"/>
          <w:shd w:val="clear" w:color="auto" w:fill="FFFFFF"/>
          <w:lang w:val="az-Latn-AZ"/>
        </w:rPr>
      </w:pPr>
    </w:p>
    <w:p w:rsidR="00EB508E" w:rsidRPr="00A17632" w:rsidRDefault="00EB508E" w:rsidP="00EB508E">
      <w:pPr>
        <w:spacing w:after="0" w:line="240" w:lineRule="auto"/>
        <w:ind w:firstLine="426"/>
        <w:jc w:val="both"/>
        <w:rPr>
          <w:rFonts w:ascii="Arial" w:hAnsi="Arial" w:cs="Arial"/>
          <w:sz w:val="24"/>
          <w:szCs w:val="24"/>
          <w:lang w:val="az-Latn-AZ"/>
        </w:rPr>
      </w:pPr>
      <w:r w:rsidRPr="00A17632">
        <w:rPr>
          <w:rFonts w:ascii="Arial" w:eastAsia="MS Mincho" w:hAnsi="Arial" w:cs="Arial"/>
          <w:sz w:val="24"/>
          <w:szCs w:val="24"/>
          <w:lang w:val="az-Latn-AZ" w:eastAsia="en-US"/>
        </w:rPr>
        <w:t>Narkotik vasitələrin qanunsuz dövriyyəsi ilə bağlı aparılan təhlillər onu göstərir ki, narkotik vasitələrin qanunsuz dövriyyəsi ilə mübarizə dövlətin siyasətində, yanaşmasında aydın ifadə olunur. Dövlətin siyasəti narkotik vasitələrin qanunsuz dövriyyəsinin aşkara çıxarılması, narkotik vasitənin qeyri-tibbi qəbulunun profilaktikası, narkomanlıq xəstəliyindən əziyyət çəkən şəxslərin müalicəsi və reabilitasiyası istiqamətinə yönəlmiş və dövlət orqanları tərəfindən həyata keçirilən strateji sistemdir.</w:t>
      </w:r>
    </w:p>
    <w:p w:rsidR="00493997" w:rsidRPr="00A17632" w:rsidRDefault="00EB508E" w:rsidP="009C33BD">
      <w:pPr>
        <w:spacing w:after="0" w:line="240" w:lineRule="auto"/>
        <w:ind w:right="-61" w:firstLine="284"/>
        <w:rPr>
          <w:rFonts w:ascii="Arial" w:eastAsia="MS Mincho" w:hAnsi="Arial" w:cs="Arial"/>
          <w:sz w:val="24"/>
          <w:szCs w:val="24"/>
          <w:lang w:val="az-Latn-AZ" w:eastAsia="en-US"/>
        </w:rPr>
      </w:pPr>
      <w:r w:rsidRPr="00A17632">
        <w:rPr>
          <w:rFonts w:ascii="Arial" w:eastAsia="MS Mincho" w:hAnsi="Arial" w:cs="Arial"/>
          <w:sz w:val="24"/>
          <w:szCs w:val="24"/>
          <w:lang w:val="az-Latn-AZ" w:eastAsia="en-US"/>
        </w:rPr>
        <w:t xml:space="preserve">                                                     ______________</w:t>
      </w:r>
    </w:p>
    <w:p w:rsidR="00DC0560" w:rsidRPr="00DF14DD" w:rsidRDefault="00DC0560" w:rsidP="00C00616">
      <w:pPr>
        <w:spacing w:after="0" w:line="240" w:lineRule="auto"/>
        <w:ind w:right="-61"/>
        <w:rPr>
          <w:rFonts w:ascii="Arial" w:eastAsia="MS Mincho" w:hAnsi="Arial" w:cs="Arial"/>
          <w:color w:val="FF0000"/>
          <w:sz w:val="24"/>
          <w:szCs w:val="24"/>
          <w:lang w:val="az-Latn-AZ" w:eastAsia="en-US"/>
        </w:rPr>
      </w:pPr>
    </w:p>
    <w:sectPr w:rsidR="00DC0560" w:rsidRPr="00DF14DD" w:rsidSect="00DB12EF">
      <w:pgSz w:w="11905" w:h="16837"/>
      <w:pgMar w:top="851" w:right="848" w:bottom="709" w:left="1418" w:header="720"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59AC" w:rsidRDefault="001359AC" w:rsidP="00310E1C">
      <w:pPr>
        <w:spacing w:after="0" w:line="240" w:lineRule="auto"/>
      </w:pPr>
      <w:r>
        <w:separator/>
      </w:r>
    </w:p>
  </w:endnote>
  <w:endnote w:type="continuationSeparator" w:id="0">
    <w:p w:rsidR="001359AC" w:rsidRDefault="001359AC" w:rsidP="00310E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2 Arial AzCyr">
    <w:charset w:val="CC"/>
    <w:family w:val="swiss"/>
    <w:pitch w:val="variable"/>
    <w:sig w:usb0="00000201" w:usb1="00000000" w:usb2="00000000" w:usb3="00000000" w:csb0="00000004" w:csb1="00000000"/>
  </w:font>
  <w:font w:name="Times Roman AzLat">
    <w:charset w:val="CC"/>
    <w:family w:val="roman"/>
    <w:pitch w:val="variable"/>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AZ_OLD">
    <w:charset w:val="00"/>
    <w:family w:val="swiss"/>
    <w:pitch w:val="variable"/>
    <w:sig w:usb0="00000203" w:usb1="00000000" w:usb2="00000000" w:usb3="00000000" w:csb0="00000005" w:csb1="00000000"/>
  </w:font>
  <w:font w:name="Arial AzLat">
    <w:charset w:val="CC"/>
    <w:family w:val="swiss"/>
    <w:pitch w:val="variable"/>
    <w:sig w:usb0="00000201" w:usb1="00000000" w:usb2="00000000" w:usb3="00000000" w:csb0="00000004" w:csb1="00000000"/>
  </w:font>
  <w:font w:name="Minion Pro">
    <w:altName w:val="Times New Roman"/>
    <w:panose1 w:val="00000000000000000000"/>
    <w:charset w:val="00"/>
    <w:family w:val="roman"/>
    <w:notTrueType/>
    <w:pitch w:val="variable"/>
    <w:sig w:usb0="60000287" w:usb1="00000001"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090626"/>
    </w:sdtPr>
    <w:sdtEndPr/>
    <w:sdtContent>
      <w:p w:rsidR="0072643B" w:rsidRDefault="001359AC">
        <w:pPr>
          <w:pStyle w:val="a7"/>
          <w:jc w:val="right"/>
        </w:pPr>
        <w:r>
          <w:fldChar w:fldCharType="begin"/>
        </w:r>
        <w:r>
          <w:instrText xml:space="preserve"> PAGE   \* MERGEFORMAT </w:instrText>
        </w:r>
        <w:r>
          <w:fldChar w:fldCharType="separate"/>
        </w:r>
        <w:r w:rsidR="0050759F">
          <w:rPr>
            <w:noProof/>
          </w:rPr>
          <w:t>4</w:t>
        </w:r>
        <w:r>
          <w:rPr>
            <w:noProof/>
          </w:rPr>
          <w:fldChar w:fldCharType="end"/>
        </w:r>
      </w:p>
    </w:sdtContent>
  </w:sdt>
  <w:p w:rsidR="0072643B" w:rsidRDefault="0072643B">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643B" w:rsidRDefault="0072643B"/>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42528"/>
    </w:sdtPr>
    <w:sdtEndPr/>
    <w:sdtContent>
      <w:p w:rsidR="0072643B" w:rsidRDefault="001359AC" w:rsidP="005E4D04">
        <w:pPr>
          <w:pStyle w:val="a7"/>
          <w:spacing w:before="100" w:beforeAutospacing="1"/>
          <w:jc w:val="right"/>
        </w:pPr>
        <w:r>
          <w:fldChar w:fldCharType="begin"/>
        </w:r>
        <w:r>
          <w:instrText xml:space="preserve"> PAGE   \* MERGEFORMAT </w:instrText>
        </w:r>
        <w:r>
          <w:fldChar w:fldCharType="separate"/>
        </w:r>
        <w:r w:rsidR="00A72692">
          <w:rPr>
            <w:noProof/>
          </w:rPr>
          <w:t>47</w:t>
        </w:r>
        <w:r>
          <w:rPr>
            <w:noProof/>
          </w:rPr>
          <w:fldChar w:fldCharType="end"/>
        </w:r>
      </w:p>
    </w:sdtContent>
  </w:sdt>
  <w:p w:rsidR="0072643B" w:rsidRDefault="0072643B">
    <w:pPr>
      <w:pStyle w:val="a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643B" w:rsidRDefault="0072643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59AC" w:rsidRDefault="001359AC" w:rsidP="00310E1C">
      <w:pPr>
        <w:spacing w:after="0" w:line="240" w:lineRule="auto"/>
      </w:pPr>
      <w:r>
        <w:separator/>
      </w:r>
    </w:p>
  </w:footnote>
  <w:footnote w:type="continuationSeparator" w:id="0">
    <w:p w:rsidR="001359AC" w:rsidRDefault="001359AC" w:rsidP="00310E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643B" w:rsidRDefault="0072643B">
    <w:pPr>
      <w:pStyle w:val="af0"/>
      <w:rPr>
        <w:lang w:val="en-US"/>
      </w:rPr>
    </w:pPr>
  </w:p>
  <w:p w:rsidR="0072643B" w:rsidRPr="00F75068" w:rsidRDefault="0072643B">
    <w:pPr>
      <w:pStyle w:val="af0"/>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75pt;height:.75pt;visibility:visible" o:bullet="t" filled="t">
        <v:imagedata r:id="rId1" o:title=""/>
      </v:shape>
    </w:pict>
  </w:numPicBullet>
  <w:abstractNum w:abstractNumId="0">
    <w:nsid w:val="FFFFFFFE"/>
    <w:multiLevelType w:val="singleLevel"/>
    <w:tmpl w:val="5D88B49E"/>
    <w:lvl w:ilvl="0">
      <w:numFmt w:val="decimal"/>
      <w:lvlText w:val="*"/>
      <w:lvlJc w:val="left"/>
      <w:pPr>
        <w:ind w:left="0" w:firstLine="0"/>
      </w:pPr>
      <w:rPr>
        <w:rFonts w:cs="Times New Roman"/>
      </w:rPr>
    </w:lvl>
  </w:abstractNum>
  <w:abstractNum w:abstractNumId="1">
    <w:nsid w:val="00000001"/>
    <w:multiLevelType w:val="singleLevel"/>
    <w:tmpl w:val="00000001"/>
    <w:name w:val="WW8Num1"/>
    <w:lvl w:ilvl="0">
      <w:start w:val="1994"/>
      <w:numFmt w:val="bullet"/>
      <w:lvlText w:val="-"/>
      <w:lvlJc w:val="left"/>
      <w:pPr>
        <w:tabs>
          <w:tab w:val="num" w:pos="540"/>
        </w:tabs>
        <w:ind w:left="540" w:hanging="360"/>
      </w:pPr>
      <w:rPr>
        <w:rFonts w:ascii="Times New Roman" w:hAnsi="Times New Roman" w:cs="Times New Roman"/>
      </w:rPr>
    </w:lvl>
  </w:abstractNum>
  <w:abstractNum w:abstractNumId="2">
    <w:nsid w:val="00000002"/>
    <w:multiLevelType w:val="singleLevel"/>
    <w:tmpl w:val="00000002"/>
    <w:name w:val="WW8Num2"/>
    <w:lvl w:ilvl="0">
      <w:start w:val="1"/>
      <w:numFmt w:val="decimal"/>
      <w:lvlText w:val="%1."/>
      <w:lvlJc w:val="left"/>
      <w:pPr>
        <w:tabs>
          <w:tab w:val="num" w:pos="720"/>
        </w:tabs>
        <w:ind w:left="720" w:hanging="360"/>
      </w:pPr>
      <w:rPr>
        <w:b/>
      </w:rPr>
    </w:lvl>
  </w:abstractNum>
  <w:abstractNum w:abstractNumId="3">
    <w:nsid w:val="040438AB"/>
    <w:multiLevelType w:val="multilevel"/>
    <w:tmpl w:val="72408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8BF3113"/>
    <w:multiLevelType w:val="hybridMultilevel"/>
    <w:tmpl w:val="847022D0"/>
    <w:lvl w:ilvl="0" w:tplc="01AA4416">
      <w:start w:val="1"/>
      <w:numFmt w:val="decimal"/>
      <w:lvlText w:val="%1."/>
      <w:lvlJc w:val="left"/>
      <w:pPr>
        <w:ind w:left="644" w:hanging="360"/>
      </w:pPr>
      <w:rPr>
        <w:rFonts w:hint="default"/>
        <w:b w:val="0"/>
        <w:sz w:val="24"/>
        <w:szCs w:val="24"/>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
    <w:nsid w:val="12284026"/>
    <w:multiLevelType w:val="hybridMultilevel"/>
    <w:tmpl w:val="5E00BBD4"/>
    <w:lvl w:ilvl="0" w:tplc="EA7AD706">
      <w:start w:val="26"/>
      <w:numFmt w:val="bullet"/>
      <w:lvlText w:val="-"/>
      <w:lvlJc w:val="left"/>
      <w:pPr>
        <w:ind w:left="1080" w:hanging="360"/>
      </w:pPr>
      <w:rPr>
        <w:rFonts w:ascii="Times New Roman" w:eastAsia="MS Mincho"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06B4DEC"/>
    <w:multiLevelType w:val="multilevel"/>
    <w:tmpl w:val="13EA3CDA"/>
    <w:lvl w:ilvl="0">
      <w:start w:val="14"/>
      <w:numFmt w:val="decimal"/>
      <w:lvlText w:val="%1"/>
      <w:lvlJc w:val="left"/>
      <w:pPr>
        <w:tabs>
          <w:tab w:val="num" w:pos="555"/>
        </w:tabs>
        <w:ind w:left="555" w:hanging="555"/>
      </w:pPr>
      <w:rPr>
        <w:rFonts w:cs="Times New Roman" w:hint="default"/>
      </w:rPr>
    </w:lvl>
    <w:lvl w:ilvl="1">
      <w:start w:val="17"/>
      <w:numFmt w:val="decimal"/>
      <w:lvlText w:val="%1-%2"/>
      <w:lvlJc w:val="left"/>
      <w:pPr>
        <w:tabs>
          <w:tab w:val="num" w:pos="555"/>
        </w:tabs>
        <w:ind w:left="555" w:hanging="55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7">
    <w:nsid w:val="22DD3CF1"/>
    <w:multiLevelType w:val="hybridMultilevel"/>
    <w:tmpl w:val="E19240A4"/>
    <w:lvl w:ilvl="0" w:tplc="46EAF748">
      <w:start w:val="1"/>
      <w:numFmt w:val="decimal"/>
      <w:lvlText w:val="%1."/>
      <w:lvlJc w:val="left"/>
      <w:pPr>
        <w:ind w:left="644" w:hanging="360"/>
      </w:pPr>
      <w:rPr>
        <w:rFonts w:eastAsiaTheme="minorEastAsia" w:hint="default"/>
        <w:b w:val="0"/>
        <w:sz w:val="24"/>
        <w:szCs w:val="24"/>
        <w:u w:val="none"/>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24C00A3B"/>
    <w:multiLevelType w:val="hybridMultilevel"/>
    <w:tmpl w:val="53EE21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6A5463C"/>
    <w:multiLevelType w:val="multilevel"/>
    <w:tmpl w:val="487E5B8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9666165"/>
    <w:multiLevelType w:val="hybridMultilevel"/>
    <w:tmpl w:val="7E70FCB6"/>
    <w:lvl w:ilvl="0" w:tplc="EA7AD706">
      <w:start w:val="26"/>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B8E2C58"/>
    <w:multiLevelType w:val="hybridMultilevel"/>
    <w:tmpl w:val="C374EA52"/>
    <w:lvl w:ilvl="0" w:tplc="E89E8938">
      <w:start w:val="1"/>
      <w:numFmt w:val="bullet"/>
      <w:lvlText w:val=""/>
      <w:lvlPicBulletId w:val="0"/>
      <w:lvlJc w:val="left"/>
      <w:pPr>
        <w:tabs>
          <w:tab w:val="num" w:pos="644"/>
        </w:tabs>
        <w:ind w:left="644" w:hanging="360"/>
      </w:pPr>
      <w:rPr>
        <w:rFonts w:ascii="Symbol" w:hAnsi="Symbol" w:hint="default"/>
      </w:rPr>
    </w:lvl>
    <w:lvl w:ilvl="1" w:tplc="C0A640C8" w:tentative="1">
      <w:start w:val="1"/>
      <w:numFmt w:val="bullet"/>
      <w:lvlText w:val=""/>
      <w:lvlJc w:val="left"/>
      <w:pPr>
        <w:tabs>
          <w:tab w:val="num" w:pos="1364"/>
        </w:tabs>
        <w:ind w:left="1364" w:hanging="360"/>
      </w:pPr>
      <w:rPr>
        <w:rFonts w:ascii="Symbol" w:hAnsi="Symbol" w:hint="default"/>
      </w:rPr>
    </w:lvl>
    <w:lvl w:ilvl="2" w:tplc="B2BC5D70" w:tentative="1">
      <w:start w:val="1"/>
      <w:numFmt w:val="bullet"/>
      <w:lvlText w:val=""/>
      <w:lvlJc w:val="left"/>
      <w:pPr>
        <w:tabs>
          <w:tab w:val="num" w:pos="2084"/>
        </w:tabs>
        <w:ind w:left="2084" w:hanging="360"/>
      </w:pPr>
      <w:rPr>
        <w:rFonts w:ascii="Symbol" w:hAnsi="Symbol" w:hint="default"/>
      </w:rPr>
    </w:lvl>
    <w:lvl w:ilvl="3" w:tplc="205CD8BE" w:tentative="1">
      <w:start w:val="1"/>
      <w:numFmt w:val="bullet"/>
      <w:lvlText w:val=""/>
      <w:lvlJc w:val="left"/>
      <w:pPr>
        <w:tabs>
          <w:tab w:val="num" w:pos="2804"/>
        </w:tabs>
        <w:ind w:left="2804" w:hanging="360"/>
      </w:pPr>
      <w:rPr>
        <w:rFonts w:ascii="Symbol" w:hAnsi="Symbol" w:hint="default"/>
      </w:rPr>
    </w:lvl>
    <w:lvl w:ilvl="4" w:tplc="AAD2C3AA" w:tentative="1">
      <w:start w:val="1"/>
      <w:numFmt w:val="bullet"/>
      <w:lvlText w:val=""/>
      <w:lvlJc w:val="left"/>
      <w:pPr>
        <w:tabs>
          <w:tab w:val="num" w:pos="3524"/>
        </w:tabs>
        <w:ind w:left="3524" w:hanging="360"/>
      </w:pPr>
      <w:rPr>
        <w:rFonts w:ascii="Symbol" w:hAnsi="Symbol" w:hint="default"/>
      </w:rPr>
    </w:lvl>
    <w:lvl w:ilvl="5" w:tplc="F13E60E8" w:tentative="1">
      <w:start w:val="1"/>
      <w:numFmt w:val="bullet"/>
      <w:lvlText w:val=""/>
      <w:lvlJc w:val="left"/>
      <w:pPr>
        <w:tabs>
          <w:tab w:val="num" w:pos="4244"/>
        </w:tabs>
        <w:ind w:left="4244" w:hanging="360"/>
      </w:pPr>
      <w:rPr>
        <w:rFonts w:ascii="Symbol" w:hAnsi="Symbol" w:hint="default"/>
      </w:rPr>
    </w:lvl>
    <w:lvl w:ilvl="6" w:tplc="12DCC9DC" w:tentative="1">
      <w:start w:val="1"/>
      <w:numFmt w:val="bullet"/>
      <w:lvlText w:val=""/>
      <w:lvlJc w:val="left"/>
      <w:pPr>
        <w:tabs>
          <w:tab w:val="num" w:pos="4964"/>
        </w:tabs>
        <w:ind w:left="4964" w:hanging="360"/>
      </w:pPr>
      <w:rPr>
        <w:rFonts w:ascii="Symbol" w:hAnsi="Symbol" w:hint="default"/>
      </w:rPr>
    </w:lvl>
    <w:lvl w:ilvl="7" w:tplc="A57026C6" w:tentative="1">
      <w:start w:val="1"/>
      <w:numFmt w:val="bullet"/>
      <w:lvlText w:val=""/>
      <w:lvlJc w:val="left"/>
      <w:pPr>
        <w:tabs>
          <w:tab w:val="num" w:pos="5684"/>
        </w:tabs>
        <w:ind w:left="5684" w:hanging="360"/>
      </w:pPr>
      <w:rPr>
        <w:rFonts w:ascii="Symbol" w:hAnsi="Symbol" w:hint="default"/>
      </w:rPr>
    </w:lvl>
    <w:lvl w:ilvl="8" w:tplc="D098E964" w:tentative="1">
      <w:start w:val="1"/>
      <w:numFmt w:val="bullet"/>
      <w:lvlText w:val=""/>
      <w:lvlJc w:val="left"/>
      <w:pPr>
        <w:tabs>
          <w:tab w:val="num" w:pos="6404"/>
        </w:tabs>
        <w:ind w:left="6404" w:hanging="360"/>
      </w:pPr>
      <w:rPr>
        <w:rFonts w:ascii="Symbol" w:hAnsi="Symbol" w:hint="default"/>
      </w:rPr>
    </w:lvl>
  </w:abstractNum>
  <w:abstractNum w:abstractNumId="12">
    <w:nsid w:val="2C1F6962"/>
    <w:multiLevelType w:val="hybridMultilevel"/>
    <w:tmpl w:val="E51C06B2"/>
    <w:lvl w:ilvl="0" w:tplc="EDB285B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nsid w:val="429A54DB"/>
    <w:multiLevelType w:val="hybridMultilevel"/>
    <w:tmpl w:val="65780BCA"/>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5A1688B"/>
    <w:multiLevelType w:val="hybridMultilevel"/>
    <w:tmpl w:val="DDC461B2"/>
    <w:lvl w:ilvl="0" w:tplc="72CEC844">
      <w:start w:val="1"/>
      <w:numFmt w:val="bullet"/>
      <w:lvlText w:val=""/>
      <w:lvlJc w:val="left"/>
      <w:pPr>
        <w:tabs>
          <w:tab w:val="num" w:pos="720"/>
        </w:tabs>
        <w:ind w:left="720" w:hanging="360"/>
      </w:pPr>
      <w:rPr>
        <w:rFonts w:ascii="Wingdings" w:hAnsi="Wingdings" w:hint="default"/>
      </w:rPr>
    </w:lvl>
    <w:lvl w:ilvl="1" w:tplc="50B49110" w:tentative="1">
      <w:start w:val="1"/>
      <w:numFmt w:val="bullet"/>
      <w:lvlText w:val=""/>
      <w:lvlJc w:val="left"/>
      <w:pPr>
        <w:tabs>
          <w:tab w:val="num" w:pos="1440"/>
        </w:tabs>
        <w:ind w:left="1440" w:hanging="360"/>
      </w:pPr>
      <w:rPr>
        <w:rFonts w:ascii="Wingdings" w:hAnsi="Wingdings" w:hint="default"/>
      </w:rPr>
    </w:lvl>
    <w:lvl w:ilvl="2" w:tplc="A95E0D62" w:tentative="1">
      <w:start w:val="1"/>
      <w:numFmt w:val="bullet"/>
      <w:lvlText w:val=""/>
      <w:lvlJc w:val="left"/>
      <w:pPr>
        <w:tabs>
          <w:tab w:val="num" w:pos="2160"/>
        </w:tabs>
        <w:ind w:left="2160" w:hanging="360"/>
      </w:pPr>
      <w:rPr>
        <w:rFonts w:ascii="Wingdings" w:hAnsi="Wingdings" w:hint="default"/>
      </w:rPr>
    </w:lvl>
    <w:lvl w:ilvl="3" w:tplc="BD8C1D90" w:tentative="1">
      <w:start w:val="1"/>
      <w:numFmt w:val="bullet"/>
      <w:lvlText w:val=""/>
      <w:lvlJc w:val="left"/>
      <w:pPr>
        <w:tabs>
          <w:tab w:val="num" w:pos="2880"/>
        </w:tabs>
        <w:ind w:left="2880" w:hanging="360"/>
      </w:pPr>
      <w:rPr>
        <w:rFonts w:ascii="Wingdings" w:hAnsi="Wingdings" w:hint="default"/>
      </w:rPr>
    </w:lvl>
    <w:lvl w:ilvl="4" w:tplc="82684A68" w:tentative="1">
      <w:start w:val="1"/>
      <w:numFmt w:val="bullet"/>
      <w:lvlText w:val=""/>
      <w:lvlJc w:val="left"/>
      <w:pPr>
        <w:tabs>
          <w:tab w:val="num" w:pos="3600"/>
        </w:tabs>
        <w:ind w:left="3600" w:hanging="360"/>
      </w:pPr>
      <w:rPr>
        <w:rFonts w:ascii="Wingdings" w:hAnsi="Wingdings" w:hint="default"/>
      </w:rPr>
    </w:lvl>
    <w:lvl w:ilvl="5" w:tplc="E44E4530" w:tentative="1">
      <w:start w:val="1"/>
      <w:numFmt w:val="bullet"/>
      <w:lvlText w:val=""/>
      <w:lvlJc w:val="left"/>
      <w:pPr>
        <w:tabs>
          <w:tab w:val="num" w:pos="4320"/>
        </w:tabs>
        <w:ind w:left="4320" w:hanging="360"/>
      </w:pPr>
      <w:rPr>
        <w:rFonts w:ascii="Wingdings" w:hAnsi="Wingdings" w:hint="default"/>
      </w:rPr>
    </w:lvl>
    <w:lvl w:ilvl="6" w:tplc="9BB03350" w:tentative="1">
      <w:start w:val="1"/>
      <w:numFmt w:val="bullet"/>
      <w:lvlText w:val=""/>
      <w:lvlJc w:val="left"/>
      <w:pPr>
        <w:tabs>
          <w:tab w:val="num" w:pos="5040"/>
        </w:tabs>
        <w:ind w:left="5040" w:hanging="360"/>
      </w:pPr>
      <w:rPr>
        <w:rFonts w:ascii="Wingdings" w:hAnsi="Wingdings" w:hint="default"/>
      </w:rPr>
    </w:lvl>
    <w:lvl w:ilvl="7" w:tplc="E81E6CC6" w:tentative="1">
      <w:start w:val="1"/>
      <w:numFmt w:val="bullet"/>
      <w:lvlText w:val=""/>
      <w:lvlJc w:val="left"/>
      <w:pPr>
        <w:tabs>
          <w:tab w:val="num" w:pos="5760"/>
        </w:tabs>
        <w:ind w:left="5760" w:hanging="360"/>
      </w:pPr>
      <w:rPr>
        <w:rFonts w:ascii="Wingdings" w:hAnsi="Wingdings" w:hint="default"/>
      </w:rPr>
    </w:lvl>
    <w:lvl w:ilvl="8" w:tplc="47C27240" w:tentative="1">
      <w:start w:val="1"/>
      <w:numFmt w:val="bullet"/>
      <w:lvlText w:val=""/>
      <w:lvlJc w:val="left"/>
      <w:pPr>
        <w:tabs>
          <w:tab w:val="num" w:pos="6480"/>
        </w:tabs>
        <w:ind w:left="6480" w:hanging="360"/>
      </w:pPr>
      <w:rPr>
        <w:rFonts w:ascii="Wingdings" w:hAnsi="Wingdings" w:hint="default"/>
      </w:rPr>
    </w:lvl>
  </w:abstractNum>
  <w:abstractNum w:abstractNumId="15">
    <w:nsid w:val="4714030F"/>
    <w:multiLevelType w:val="hybridMultilevel"/>
    <w:tmpl w:val="067E6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9C1407A"/>
    <w:multiLevelType w:val="hybridMultilevel"/>
    <w:tmpl w:val="0F1C1F30"/>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4C4A0748"/>
    <w:multiLevelType w:val="hybridMultilevel"/>
    <w:tmpl w:val="7F30C118"/>
    <w:lvl w:ilvl="0" w:tplc="AB7079C8">
      <w:start w:val="1"/>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18">
    <w:nsid w:val="53506704"/>
    <w:multiLevelType w:val="hybridMultilevel"/>
    <w:tmpl w:val="53823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69D6532"/>
    <w:multiLevelType w:val="hybridMultilevel"/>
    <w:tmpl w:val="CC103B3A"/>
    <w:lvl w:ilvl="0" w:tplc="440624A2">
      <w:start w:val="2"/>
      <w:numFmt w:val="upperRoman"/>
      <w:lvlText w:val="%1."/>
      <w:lvlJc w:val="left"/>
      <w:pPr>
        <w:ind w:left="1146" w:hanging="72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20">
    <w:nsid w:val="682F2941"/>
    <w:multiLevelType w:val="hybridMultilevel"/>
    <w:tmpl w:val="61905B08"/>
    <w:lvl w:ilvl="0" w:tplc="B7664F3A">
      <w:start w:val="2"/>
      <w:numFmt w:val="upperRoman"/>
      <w:lvlText w:val="%1."/>
      <w:lvlJc w:val="left"/>
      <w:pPr>
        <w:ind w:left="1288" w:hanging="720"/>
      </w:pPr>
      <w:rPr>
        <w:rFonts w:ascii="Arial" w:hAnsi="Arial" w:cs="Arial" w:hint="default"/>
        <w:b w:val="0"/>
      </w:rPr>
    </w:lvl>
    <w:lvl w:ilvl="1" w:tplc="04090019">
      <w:start w:val="1"/>
      <w:numFmt w:val="lowerLetter"/>
      <w:lvlText w:val="%2."/>
      <w:lvlJc w:val="left"/>
      <w:pPr>
        <w:ind w:left="1648" w:hanging="360"/>
      </w:pPr>
    </w:lvl>
    <w:lvl w:ilvl="2" w:tplc="0409001B">
      <w:start w:val="1"/>
      <w:numFmt w:val="lowerRoman"/>
      <w:lvlText w:val="%3."/>
      <w:lvlJc w:val="right"/>
      <w:pPr>
        <w:ind w:left="2368" w:hanging="180"/>
      </w:pPr>
    </w:lvl>
    <w:lvl w:ilvl="3" w:tplc="0409000F">
      <w:start w:val="1"/>
      <w:numFmt w:val="decimal"/>
      <w:lvlText w:val="%4."/>
      <w:lvlJc w:val="left"/>
      <w:pPr>
        <w:ind w:left="3088" w:hanging="360"/>
      </w:pPr>
    </w:lvl>
    <w:lvl w:ilvl="4" w:tplc="04090019">
      <w:start w:val="1"/>
      <w:numFmt w:val="lowerLetter"/>
      <w:lvlText w:val="%5."/>
      <w:lvlJc w:val="left"/>
      <w:pPr>
        <w:ind w:left="3808" w:hanging="360"/>
      </w:pPr>
    </w:lvl>
    <w:lvl w:ilvl="5" w:tplc="0409001B">
      <w:start w:val="1"/>
      <w:numFmt w:val="lowerRoman"/>
      <w:lvlText w:val="%6."/>
      <w:lvlJc w:val="right"/>
      <w:pPr>
        <w:ind w:left="4528" w:hanging="180"/>
      </w:pPr>
    </w:lvl>
    <w:lvl w:ilvl="6" w:tplc="0409000F">
      <w:start w:val="1"/>
      <w:numFmt w:val="decimal"/>
      <w:lvlText w:val="%7."/>
      <w:lvlJc w:val="left"/>
      <w:pPr>
        <w:ind w:left="5248" w:hanging="360"/>
      </w:pPr>
    </w:lvl>
    <w:lvl w:ilvl="7" w:tplc="04090019">
      <w:start w:val="1"/>
      <w:numFmt w:val="lowerLetter"/>
      <w:lvlText w:val="%8."/>
      <w:lvlJc w:val="left"/>
      <w:pPr>
        <w:ind w:left="5968" w:hanging="360"/>
      </w:pPr>
    </w:lvl>
    <w:lvl w:ilvl="8" w:tplc="0409001B">
      <w:start w:val="1"/>
      <w:numFmt w:val="lowerRoman"/>
      <w:lvlText w:val="%9."/>
      <w:lvlJc w:val="right"/>
      <w:pPr>
        <w:ind w:left="6688" w:hanging="180"/>
      </w:pPr>
    </w:lvl>
  </w:abstractNum>
  <w:abstractNum w:abstractNumId="21">
    <w:nsid w:val="6C5C5B97"/>
    <w:multiLevelType w:val="multilevel"/>
    <w:tmpl w:val="E5801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BE2718F"/>
    <w:multiLevelType w:val="hybridMultilevel"/>
    <w:tmpl w:val="A2C4BEE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7CED582A"/>
    <w:multiLevelType w:val="hybridMultilevel"/>
    <w:tmpl w:val="AD644084"/>
    <w:lvl w:ilvl="0" w:tplc="12DCFBA0">
      <w:start w:val="1"/>
      <w:numFmt w:val="upperRoman"/>
      <w:lvlText w:val="%1."/>
      <w:lvlJc w:val="left"/>
      <w:pPr>
        <w:ind w:left="1288" w:hanging="72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4">
    <w:nsid w:val="7E44494B"/>
    <w:multiLevelType w:val="hybridMultilevel"/>
    <w:tmpl w:val="A0600402"/>
    <w:lvl w:ilvl="0" w:tplc="637E46A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abstractNumId w:val="1"/>
  </w:num>
  <w:num w:numId="2">
    <w:abstractNumId w:val="2"/>
  </w:num>
  <w:num w:numId="3">
    <w:abstractNumId w:val="11"/>
  </w:num>
  <w:num w:numId="4">
    <w:abstractNumId w:val="6"/>
  </w:num>
  <w:num w:numId="5">
    <w:abstractNumId w:val="13"/>
  </w:num>
  <w:num w:numId="6">
    <w:abstractNumId w:val="16"/>
  </w:num>
  <w:num w:numId="7">
    <w:abstractNumId w:val="10"/>
  </w:num>
  <w:num w:numId="8">
    <w:abstractNumId w:val="22"/>
  </w:num>
  <w:num w:numId="9">
    <w:abstractNumId w:val="5"/>
  </w:num>
  <w:num w:numId="10">
    <w:abstractNumId w:val="21"/>
  </w:num>
  <w:num w:numId="11">
    <w:abstractNumId w:val="9"/>
  </w:num>
  <w:num w:numId="12">
    <w:abstractNumId w:val="14"/>
  </w:num>
  <w:num w:numId="13">
    <w:abstractNumId w:val="0"/>
  </w:num>
  <w:num w:numId="14">
    <w:abstractNumId w:val="0"/>
    <w:lvlOverride w:ilvl="0">
      <w:lvl w:ilvl="0">
        <w:numFmt w:val="bullet"/>
        <w:lvlText w:val=""/>
        <w:legacy w:legacy="1" w:legacySpace="0" w:legacyIndent="360"/>
        <w:lvlJc w:val="left"/>
        <w:pPr>
          <w:ind w:left="360" w:hanging="360"/>
        </w:pPr>
        <w:rPr>
          <w:rFonts w:ascii="Symbol" w:hAnsi="Symbol" w:cs="Times New Roman" w:hint="default"/>
        </w:rPr>
      </w:lvl>
    </w:lvlOverride>
  </w:num>
  <w:num w:numId="15">
    <w:abstractNumId w:val="3"/>
  </w:num>
  <w:num w:numId="16">
    <w:abstractNumId w:val="2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num>
  <w:num w:numId="19">
    <w:abstractNumId w:val="7"/>
  </w:num>
  <w:num w:numId="20">
    <w:abstractNumId w:val="4"/>
  </w:num>
  <w:num w:numId="21">
    <w:abstractNumId w:val="24"/>
  </w:num>
  <w:num w:numId="22">
    <w:abstractNumId w:val="18"/>
  </w:num>
  <w:num w:numId="23">
    <w:abstractNumId w:val="17"/>
  </w:num>
  <w:num w:numId="24">
    <w:abstractNumId w:val="15"/>
  </w:num>
  <w:num w:numId="25">
    <w:abstractNumId w:val="23"/>
  </w:num>
  <w:num w:numId="2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9105C9"/>
    <w:rsid w:val="00000392"/>
    <w:rsid w:val="000018F8"/>
    <w:rsid w:val="0000255E"/>
    <w:rsid w:val="0000370F"/>
    <w:rsid w:val="00003A71"/>
    <w:rsid w:val="00003DD5"/>
    <w:rsid w:val="000044A7"/>
    <w:rsid w:val="00004A92"/>
    <w:rsid w:val="00005BF8"/>
    <w:rsid w:val="00005E93"/>
    <w:rsid w:val="0000686F"/>
    <w:rsid w:val="000072BD"/>
    <w:rsid w:val="00007FBB"/>
    <w:rsid w:val="00010093"/>
    <w:rsid w:val="000106CE"/>
    <w:rsid w:val="00010BAB"/>
    <w:rsid w:val="00010F30"/>
    <w:rsid w:val="00011811"/>
    <w:rsid w:val="00011C1A"/>
    <w:rsid w:val="00011C7A"/>
    <w:rsid w:val="00011E8E"/>
    <w:rsid w:val="00011E9E"/>
    <w:rsid w:val="00012BA9"/>
    <w:rsid w:val="00013F53"/>
    <w:rsid w:val="0001464C"/>
    <w:rsid w:val="00015355"/>
    <w:rsid w:val="000153EF"/>
    <w:rsid w:val="00016460"/>
    <w:rsid w:val="00016492"/>
    <w:rsid w:val="00016ABE"/>
    <w:rsid w:val="000175F6"/>
    <w:rsid w:val="00017DCC"/>
    <w:rsid w:val="000208AD"/>
    <w:rsid w:val="0002158F"/>
    <w:rsid w:val="000220E3"/>
    <w:rsid w:val="000228AA"/>
    <w:rsid w:val="00023057"/>
    <w:rsid w:val="00023060"/>
    <w:rsid w:val="00023432"/>
    <w:rsid w:val="00023AF8"/>
    <w:rsid w:val="0002482D"/>
    <w:rsid w:val="0002598A"/>
    <w:rsid w:val="00025998"/>
    <w:rsid w:val="00026732"/>
    <w:rsid w:val="0002682E"/>
    <w:rsid w:val="0002711E"/>
    <w:rsid w:val="00027722"/>
    <w:rsid w:val="00027CBA"/>
    <w:rsid w:val="00030744"/>
    <w:rsid w:val="00030F41"/>
    <w:rsid w:val="00033638"/>
    <w:rsid w:val="00033BC5"/>
    <w:rsid w:val="00034821"/>
    <w:rsid w:val="00034E14"/>
    <w:rsid w:val="00034F68"/>
    <w:rsid w:val="000352DF"/>
    <w:rsid w:val="00036E35"/>
    <w:rsid w:val="00037147"/>
    <w:rsid w:val="0004018F"/>
    <w:rsid w:val="00040379"/>
    <w:rsid w:val="0004048E"/>
    <w:rsid w:val="000430A8"/>
    <w:rsid w:val="00043792"/>
    <w:rsid w:val="00044013"/>
    <w:rsid w:val="00044F63"/>
    <w:rsid w:val="00045274"/>
    <w:rsid w:val="00045D57"/>
    <w:rsid w:val="00045DAE"/>
    <w:rsid w:val="00045E52"/>
    <w:rsid w:val="00046D62"/>
    <w:rsid w:val="000470E9"/>
    <w:rsid w:val="000477A3"/>
    <w:rsid w:val="000503B6"/>
    <w:rsid w:val="0005076C"/>
    <w:rsid w:val="000509FE"/>
    <w:rsid w:val="00051672"/>
    <w:rsid w:val="00051679"/>
    <w:rsid w:val="000517E9"/>
    <w:rsid w:val="00051A02"/>
    <w:rsid w:val="00052697"/>
    <w:rsid w:val="00053010"/>
    <w:rsid w:val="000543E4"/>
    <w:rsid w:val="000549D5"/>
    <w:rsid w:val="00055CA8"/>
    <w:rsid w:val="00056329"/>
    <w:rsid w:val="00056EEB"/>
    <w:rsid w:val="00060FF5"/>
    <w:rsid w:val="00061D1A"/>
    <w:rsid w:val="00062563"/>
    <w:rsid w:val="0006286B"/>
    <w:rsid w:val="00063D13"/>
    <w:rsid w:val="00064163"/>
    <w:rsid w:val="00065C4E"/>
    <w:rsid w:val="0006610A"/>
    <w:rsid w:val="00066F2F"/>
    <w:rsid w:val="00070262"/>
    <w:rsid w:val="0007041D"/>
    <w:rsid w:val="00070626"/>
    <w:rsid w:val="00070668"/>
    <w:rsid w:val="00072483"/>
    <w:rsid w:val="0007318A"/>
    <w:rsid w:val="0007390A"/>
    <w:rsid w:val="00073938"/>
    <w:rsid w:val="0007414C"/>
    <w:rsid w:val="00074269"/>
    <w:rsid w:val="000743DB"/>
    <w:rsid w:val="0007697E"/>
    <w:rsid w:val="00077947"/>
    <w:rsid w:val="00077AA8"/>
    <w:rsid w:val="00077D28"/>
    <w:rsid w:val="00077EFC"/>
    <w:rsid w:val="00080F6C"/>
    <w:rsid w:val="0008117C"/>
    <w:rsid w:val="00081570"/>
    <w:rsid w:val="00081721"/>
    <w:rsid w:val="00081B8C"/>
    <w:rsid w:val="000827DE"/>
    <w:rsid w:val="00082B41"/>
    <w:rsid w:val="00082D5A"/>
    <w:rsid w:val="00083FE3"/>
    <w:rsid w:val="000843F8"/>
    <w:rsid w:val="00084B1B"/>
    <w:rsid w:val="000850C2"/>
    <w:rsid w:val="00085545"/>
    <w:rsid w:val="0008598E"/>
    <w:rsid w:val="00086115"/>
    <w:rsid w:val="000861A6"/>
    <w:rsid w:val="000867D9"/>
    <w:rsid w:val="00086C0A"/>
    <w:rsid w:val="000872F9"/>
    <w:rsid w:val="000873FC"/>
    <w:rsid w:val="00087E43"/>
    <w:rsid w:val="00091DA2"/>
    <w:rsid w:val="0009276E"/>
    <w:rsid w:val="000927E5"/>
    <w:rsid w:val="00092B89"/>
    <w:rsid w:val="00092C5B"/>
    <w:rsid w:val="00093484"/>
    <w:rsid w:val="00093497"/>
    <w:rsid w:val="00093A8F"/>
    <w:rsid w:val="00094D75"/>
    <w:rsid w:val="000954A9"/>
    <w:rsid w:val="00095BE0"/>
    <w:rsid w:val="00095F9F"/>
    <w:rsid w:val="000965C3"/>
    <w:rsid w:val="00096B73"/>
    <w:rsid w:val="00097645"/>
    <w:rsid w:val="000A05BE"/>
    <w:rsid w:val="000A0ABC"/>
    <w:rsid w:val="000A0D41"/>
    <w:rsid w:val="000A2002"/>
    <w:rsid w:val="000A3ABF"/>
    <w:rsid w:val="000A58E5"/>
    <w:rsid w:val="000A5BAE"/>
    <w:rsid w:val="000A5EED"/>
    <w:rsid w:val="000A75C8"/>
    <w:rsid w:val="000B0D44"/>
    <w:rsid w:val="000B1B71"/>
    <w:rsid w:val="000B1E12"/>
    <w:rsid w:val="000B1FE1"/>
    <w:rsid w:val="000B2288"/>
    <w:rsid w:val="000B5645"/>
    <w:rsid w:val="000B59FE"/>
    <w:rsid w:val="000B5CA6"/>
    <w:rsid w:val="000B645A"/>
    <w:rsid w:val="000B65F9"/>
    <w:rsid w:val="000B71AB"/>
    <w:rsid w:val="000B737B"/>
    <w:rsid w:val="000B7FEF"/>
    <w:rsid w:val="000C073C"/>
    <w:rsid w:val="000C0F69"/>
    <w:rsid w:val="000C313B"/>
    <w:rsid w:val="000C36B9"/>
    <w:rsid w:val="000C3D1A"/>
    <w:rsid w:val="000C492C"/>
    <w:rsid w:val="000C5BB8"/>
    <w:rsid w:val="000C5DF4"/>
    <w:rsid w:val="000C7583"/>
    <w:rsid w:val="000C7628"/>
    <w:rsid w:val="000D0648"/>
    <w:rsid w:val="000D1C12"/>
    <w:rsid w:val="000D1EFE"/>
    <w:rsid w:val="000D20CE"/>
    <w:rsid w:val="000D22FF"/>
    <w:rsid w:val="000D28B6"/>
    <w:rsid w:val="000D2997"/>
    <w:rsid w:val="000D3115"/>
    <w:rsid w:val="000D3F77"/>
    <w:rsid w:val="000D4435"/>
    <w:rsid w:val="000D5A09"/>
    <w:rsid w:val="000D6C45"/>
    <w:rsid w:val="000D743F"/>
    <w:rsid w:val="000D7654"/>
    <w:rsid w:val="000E03F2"/>
    <w:rsid w:val="000E042D"/>
    <w:rsid w:val="000E0C1B"/>
    <w:rsid w:val="000E1872"/>
    <w:rsid w:val="000E1EE7"/>
    <w:rsid w:val="000E3126"/>
    <w:rsid w:val="000E3896"/>
    <w:rsid w:val="000E4437"/>
    <w:rsid w:val="000E675D"/>
    <w:rsid w:val="000E7045"/>
    <w:rsid w:val="000E71BE"/>
    <w:rsid w:val="000F051D"/>
    <w:rsid w:val="000F054E"/>
    <w:rsid w:val="000F1337"/>
    <w:rsid w:val="000F1775"/>
    <w:rsid w:val="000F1DCA"/>
    <w:rsid w:val="000F2CFC"/>
    <w:rsid w:val="000F2DDD"/>
    <w:rsid w:val="000F33F9"/>
    <w:rsid w:val="000F3E90"/>
    <w:rsid w:val="000F3FC7"/>
    <w:rsid w:val="000F5437"/>
    <w:rsid w:val="000F55D7"/>
    <w:rsid w:val="000F55F6"/>
    <w:rsid w:val="000F5B22"/>
    <w:rsid w:val="000F6520"/>
    <w:rsid w:val="000F6A55"/>
    <w:rsid w:val="000F7B83"/>
    <w:rsid w:val="0010035A"/>
    <w:rsid w:val="00100377"/>
    <w:rsid w:val="001007E4"/>
    <w:rsid w:val="00100859"/>
    <w:rsid w:val="00100D5C"/>
    <w:rsid w:val="00100E98"/>
    <w:rsid w:val="00101417"/>
    <w:rsid w:val="00101A04"/>
    <w:rsid w:val="00101B04"/>
    <w:rsid w:val="0010282E"/>
    <w:rsid w:val="00102B7C"/>
    <w:rsid w:val="00102C52"/>
    <w:rsid w:val="00102D57"/>
    <w:rsid w:val="00102FF8"/>
    <w:rsid w:val="0010303B"/>
    <w:rsid w:val="001035E1"/>
    <w:rsid w:val="00103B85"/>
    <w:rsid w:val="00103F78"/>
    <w:rsid w:val="00105ACD"/>
    <w:rsid w:val="001062D9"/>
    <w:rsid w:val="00107662"/>
    <w:rsid w:val="001106EE"/>
    <w:rsid w:val="001115A4"/>
    <w:rsid w:val="00111CE4"/>
    <w:rsid w:val="00112695"/>
    <w:rsid w:val="00113CBA"/>
    <w:rsid w:val="00114E3F"/>
    <w:rsid w:val="00115421"/>
    <w:rsid w:val="00115CF0"/>
    <w:rsid w:val="00115D4D"/>
    <w:rsid w:val="0011610C"/>
    <w:rsid w:val="00116C34"/>
    <w:rsid w:val="00120E6F"/>
    <w:rsid w:val="00122063"/>
    <w:rsid w:val="0012276C"/>
    <w:rsid w:val="00122BE3"/>
    <w:rsid w:val="00122EB2"/>
    <w:rsid w:val="00123AC5"/>
    <w:rsid w:val="001240F5"/>
    <w:rsid w:val="001242E7"/>
    <w:rsid w:val="001242EC"/>
    <w:rsid w:val="00124E5D"/>
    <w:rsid w:val="00125079"/>
    <w:rsid w:val="001255BC"/>
    <w:rsid w:val="00125D4E"/>
    <w:rsid w:val="00126051"/>
    <w:rsid w:val="00126AC3"/>
    <w:rsid w:val="00126E9D"/>
    <w:rsid w:val="001275A1"/>
    <w:rsid w:val="00127E97"/>
    <w:rsid w:val="00130804"/>
    <w:rsid w:val="00131679"/>
    <w:rsid w:val="00131FC0"/>
    <w:rsid w:val="001326DD"/>
    <w:rsid w:val="00134C34"/>
    <w:rsid w:val="001359AC"/>
    <w:rsid w:val="00136018"/>
    <w:rsid w:val="00136545"/>
    <w:rsid w:val="001366E3"/>
    <w:rsid w:val="00137951"/>
    <w:rsid w:val="001404BB"/>
    <w:rsid w:val="00140A66"/>
    <w:rsid w:val="00140E85"/>
    <w:rsid w:val="00141037"/>
    <w:rsid w:val="00141E31"/>
    <w:rsid w:val="00141F3E"/>
    <w:rsid w:val="001434F2"/>
    <w:rsid w:val="001453A9"/>
    <w:rsid w:val="00145A75"/>
    <w:rsid w:val="001461F0"/>
    <w:rsid w:val="001468A2"/>
    <w:rsid w:val="001469DD"/>
    <w:rsid w:val="0014706A"/>
    <w:rsid w:val="001472EA"/>
    <w:rsid w:val="001476A5"/>
    <w:rsid w:val="00147F30"/>
    <w:rsid w:val="00151709"/>
    <w:rsid w:val="0015206A"/>
    <w:rsid w:val="00152EFE"/>
    <w:rsid w:val="00152FFE"/>
    <w:rsid w:val="0015362E"/>
    <w:rsid w:val="00153C9B"/>
    <w:rsid w:val="00153F4E"/>
    <w:rsid w:val="0015419D"/>
    <w:rsid w:val="001546C7"/>
    <w:rsid w:val="00154911"/>
    <w:rsid w:val="00154E7A"/>
    <w:rsid w:val="00154EF5"/>
    <w:rsid w:val="00156878"/>
    <w:rsid w:val="00157193"/>
    <w:rsid w:val="001578E6"/>
    <w:rsid w:val="00160A21"/>
    <w:rsid w:val="00161C01"/>
    <w:rsid w:val="00161CB3"/>
    <w:rsid w:val="00162B1D"/>
    <w:rsid w:val="001632C0"/>
    <w:rsid w:val="00163477"/>
    <w:rsid w:val="00163B78"/>
    <w:rsid w:val="00163FEF"/>
    <w:rsid w:val="001647C8"/>
    <w:rsid w:val="00164926"/>
    <w:rsid w:val="00165985"/>
    <w:rsid w:val="00166395"/>
    <w:rsid w:val="00166451"/>
    <w:rsid w:val="0016693F"/>
    <w:rsid w:val="00166C27"/>
    <w:rsid w:val="00166F5A"/>
    <w:rsid w:val="0016730F"/>
    <w:rsid w:val="00167F6A"/>
    <w:rsid w:val="00170282"/>
    <w:rsid w:val="00170A63"/>
    <w:rsid w:val="001711EE"/>
    <w:rsid w:val="00171340"/>
    <w:rsid w:val="001719B0"/>
    <w:rsid w:val="00171B2E"/>
    <w:rsid w:val="00171C29"/>
    <w:rsid w:val="001721E4"/>
    <w:rsid w:val="0017265D"/>
    <w:rsid w:val="0017384E"/>
    <w:rsid w:val="00173A53"/>
    <w:rsid w:val="00173BC2"/>
    <w:rsid w:val="00174111"/>
    <w:rsid w:val="0017466B"/>
    <w:rsid w:val="00174DB2"/>
    <w:rsid w:val="001758A8"/>
    <w:rsid w:val="001758FD"/>
    <w:rsid w:val="001762D2"/>
    <w:rsid w:val="00176615"/>
    <w:rsid w:val="0017684D"/>
    <w:rsid w:val="001778A9"/>
    <w:rsid w:val="00177A3A"/>
    <w:rsid w:val="00180124"/>
    <w:rsid w:val="00180759"/>
    <w:rsid w:val="001809D6"/>
    <w:rsid w:val="00181113"/>
    <w:rsid w:val="0018317F"/>
    <w:rsid w:val="0018357D"/>
    <w:rsid w:val="00183968"/>
    <w:rsid w:val="00184083"/>
    <w:rsid w:val="00186200"/>
    <w:rsid w:val="0018641A"/>
    <w:rsid w:val="0018650C"/>
    <w:rsid w:val="001867D7"/>
    <w:rsid w:val="00186CB7"/>
    <w:rsid w:val="001872FE"/>
    <w:rsid w:val="00190CA1"/>
    <w:rsid w:val="00192390"/>
    <w:rsid w:val="00193373"/>
    <w:rsid w:val="0019348E"/>
    <w:rsid w:val="001934D9"/>
    <w:rsid w:val="00193D48"/>
    <w:rsid w:val="00193EEF"/>
    <w:rsid w:val="00194698"/>
    <w:rsid w:val="001953F8"/>
    <w:rsid w:val="00195D5C"/>
    <w:rsid w:val="00196696"/>
    <w:rsid w:val="00197954"/>
    <w:rsid w:val="001A1503"/>
    <w:rsid w:val="001A17D2"/>
    <w:rsid w:val="001A3C75"/>
    <w:rsid w:val="001A48F1"/>
    <w:rsid w:val="001A4B61"/>
    <w:rsid w:val="001A549A"/>
    <w:rsid w:val="001A59AB"/>
    <w:rsid w:val="001A6FCC"/>
    <w:rsid w:val="001B11E7"/>
    <w:rsid w:val="001B17CA"/>
    <w:rsid w:val="001B1DD6"/>
    <w:rsid w:val="001B2051"/>
    <w:rsid w:val="001B2180"/>
    <w:rsid w:val="001B3579"/>
    <w:rsid w:val="001B398A"/>
    <w:rsid w:val="001B3CEC"/>
    <w:rsid w:val="001B3EB4"/>
    <w:rsid w:val="001B4302"/>
    <w:rsid w:val="001B46D3"/>
    <w:rsid w:val="001B4CD1"/>
    <w:rsid w:val="001B6919"/>
    <w:rsid w:val="001B6EB7"/>
    <w:rsid w:val="001C138B"/>
    <w:rsid w:val="001C1BEE"/>
    <w:rsid w:val="001C1CAE"/>
    <w:rsid w:val="001C2DC4"/>
    <w:rsid w:val="001C3181"/>
    <w:rsid w:val="001C322F"/>
    <w:rsid w:val="001C35B2"/>
    <w:rsid w:val="001C4C26"/>
    <w:rsid w:val="001C57C7"/>
    <w:rsid w:val="001C6C4C"/>
    <w:rsid w:val="001C7EFC"/>
    <w:rsid w:val="001D1176"/>
    <w:rsid w:val="001D2310"/>
    <w:rsid w:val="001D33C9"/>
    <w:rsid w:val="001D3C98"/>
    <w:rsid w:val="001D411F"/>
    <w:rsid w:val="001D4B84"/>
    <w:rsid w:val="001D4FD7"/>
    <w:rsid w:val="001D5A48"/>
    <w:rsid w:val="001D6154"/>
    <w:rsid w:val="001D6BDF"/>
    <w:rsid w:val="001D6CDC"/>
    <w:rsid w:val="001D75BC"/>
    <w:rsid w:val="001D7F8E"/>
    <w:rsid w:val="001E06D0"/>
    <w:rsid w:val="001E0F41"/>
    <w:rsid w:val="001E13AB"/>
    <w:rsid w:val="001E1983"/>
    <w:rsid w:val="001E1DDB"/>
    <w:rsid w:val="001E326E"/>
    <w:rsid w:val="001E362A"/>
    <w:rsid w:val="001E37C6"/>
    <w:rsid w:val="001E42A2"/>
    <w:rsid w:val="001E4A70"/>
    <w:rsid w:val="001E513D"/>
    <w:rsid w:val="001E5CFA"/>
    <w:rsid w:val="001E6018"/>
    <w:rsid w:val="001E6684"/>
    <w:rsid w:val="001E6A8F"/>
    <w:rsid w:val="001E727C"/>
    <w:rsid w:val="001E739B"/>
    <w:rsid w:val="001E74E4"/>
    <w:rsid w:val="001E7C68"/>
    <w:rsid w:val="001F0087"/>
    <w:rsid w:val="001F1CFB"/>
    <w:rsid w:val="001F1FF3"/>
    <w:rsid w:val="001F2DDD"/>
    <w:rsid w:val="001F39CA"/>
    <w:rsid w:val="001F4469"/>
    <w:rsid w:val="001F4B0E"/>
    <w:rsid w:val="001F4F87"/>
    <w:rsid w:val="001F56DF"/>
    <w:rsid w:val="001F6541"/>
    <w:rsid w:val="001F6D88"/>
    <w:rsid w:val="001F6DF2"/>
    <w:rsid w:val="001F6ECA"/>
    <w:rsid w:val="001F77E0"/>
    <w:rsid w:val="002000EC"/>
    <w:rsid w:val="00200339"/>
    <w:rsid w:val="00200BBF"/>
    <w:rsid w:val="0020164C"/>
    <w:rsid w:val="00201FE0"/>
    <w:rsid w:val="00202201"/>
    <w:rsid w:val="00202B53"/>
    <w:rsid w:val="00204494"/>
    <w:rsid w:val="00205AAF"/>
    <w:rsid w:val="00205F5D"/>
    <w:rsid w:val="00206AC1"/>
    <w:rsid w:val="00206B4B"/>
    <w:rsid w:val="00206C37"/>
    <w:rsid w:val="00206ED2"/>
    <w:rsid w:val="00210C17"/>
    <w:rsid w:val="00210D04"/>
    <w:rsid w:val="00210EC7"/>
    <w:rsid w:val="00211A38"/>
    <w:rsid w:val="00211FA7"/>
    <w:rsid w:val="00212B6E"/>
    <w:rsid w:val="00212DC3"/>
    <w:rsid w:val="002135AE"/>
    <w:rsid w:val="00213CDA"/>
    <w:rsid w:val="002142BA"/>
    <w:rsid w:val="002142BE"/>
    <w:rsid w:val="00214366"/>
    <w:rsid w:val="00214413"/>
    <w:rsid w:val="00214A7D"/>
    <w:rsid w:val="00215C0F"/>
    <w:rsid w:val="00215FD5"/>
    <w:rsid w:val="00216A8A"/>
    <w:rsid w:val="00217009"/>
    <w:rsid w:val="002177CF"/>
    <w:rsid w:val="002204A2"/>
    <w:rsid w:val="002212E2"/>
    <w:rsid w:val="00221A8C"/>
    <w:rsid w:val="00222352"/>
    <w:rsid w:val="002233F0"/>
    <w:rsid w:val="00223899"/>
    <w:rsid w:val="00223AF8"/>
    <w:rsid w:val="00223F5C"/>
    <w:rsid w:val="00224A92"/>
    <w:rsid w:val="002255DE"/>
    <w:rsid w:val="00225607"/>
    <w:rsid w:val="0022560C"/>
    <w:rsid w:val="002265DE"/>
    <w:rsid w:val="00226A66"/>
    <w:rsid w:val="002276C3"/>
    <w:rsid w:val="00230275"/>
    <w:rsid w:val="0023188F"/>
    <w:rsid w:val="00231B1F"/>
    <w:rsid w:val="00232706"/>
    <w:rsid w:val="00233C39"/>
    <w:rsid w:val="00233D5E"/>
    <w:rsid w:val="00233F97"/>
    <w:rsid w:val="00234069"/>
    <w:rsid w:val="002344A6"/>
    <w:rsid w:val="00235507"/>
    <w:rsid w:val="00235967"/>
    <w:rsid w:val="0023633F"/>
    <w:rsid w:val="00236856"/>
    <w:rsid w:val="0023714A"/>
    <w:rsid w:val="00237B4E"/>
    <w:rsid w:val="00237C10"/>
    <w:rsid w:val="00240444"/>
    <w:rsid w:val="002409AF"/>
    <w:rsid w:val="00240D89"/>
    <w:rsid w:val="002413AF"/>
    <w:rsid w:val="00241FA0"/>
    <w:rsid w:val="0024253A"/>
    <w:rsid w:val="00244101"/>
    <w:rsid w:val="002441F8"/>
    <w:rsid w:val="0024423D"/>
    <w:rsid w:val="00244566"/>
    <w:rsid w:val="002457DA"/>
    <w:rsid w:val="00246830"/>
    <w:rsid w:val="00246AB2"/>
    <w:rsid w:val="00246BDA"/>
    <w:rsid w:val="00246F31"/>
    <w:rsid w:val="002475F6"/>
    <w:rsid w:val="00247CA5"/>
    <w:rsid w:val="002502C1"/>
    <w:rsid w:val="00252C76"/>
    <w:rsid w:val="0025413E"/>
    <w:rsid w:val="00254AE6"/>
    <w:rsid w:val="00254DB9"/>
    <w:rsid w:val="00255779"/>
    <w:rsid w:val="002559B7"/>
    <w:rsid w:val="002561C8"/>
    <w:rsid w:val="00256CB9"/>
    <w:rsid w:val="002578B0"/>
    <w:rsid w:val="00257E6D"/>
    <w:rsid w:val="00260F4C"/>
    <w:rsid w:val="00261A8E"/>
    <w:rsid w:val="00261F27"/>
    <w:rsid w:val="0026263B"/>
    <w:rsid w:val="002631AB"/>
    <w:rsid w:val="00264EF9"/>
    <w:rsid w:val="00265324"/>
    <w:rsid w:val="002659DF"/>
    <w:rsid w:val="00265D7A"/>
    <w:rsid w:val="0026604B"/>
    <w:rsid w:val="00266D4F"/>
    <w:rsid w:val="002678C3"/>
    <w:rsid w:val="002701C6"/>
    <w:rsid w:val="0027075D"/>
    <w:rsid w:val="002707AD"/>
    <w:rsid w:val="002708E5"/>
    <w:rsid w:val="00270D22"/>
    <w:rsid w:val="00270E7C"/>
    <w:rsid w:val="00272654"/>
    <w:rsid w:val="002736DB"/>
    <w:rsid w:val="00273DFD"/>
    <w:rsid w:val="00274174"/>
    <w:rsid w:val="00274512"/>
    <w:rsid w:val="00274744"/>
    <w:rsid w:val="00275705"/>
    <w:rsid w:val="00276262"/>
    <w:rsid w:val="002762D7"/>
    <w:rsid w:val="0027785F"/>
    <w:rsid w:val="002803F2"/>
    <w:rsid w:val="002805E2"/>
    <w:rsid w:val="00281960"/>
    <w:rsid w:val="00281C5A"/>
    <w:rsid w:val="00281CC7"/>
    <w:rsid w:val="002823BF"/>
    <w:rsid w:val="002824D9"/>
    <w:rsid w:val="00283C6F"/>
    <w:rsid w:val="00283DAF"/>
    <w:rsid w:val="00283E14"/>
    <w:rsid w:val="0028465B"/>
    <w:rsid w:val="002851FA"/>
    <w:rsid w:val="00285603"/>
    <w:rsid w:val="002857DC"/>
    <w:rsid w:val="00285A85"/>
    <w:rsid w:val="00287613"/>
    <w:rsid w:val="0028772D"/>
    <w:rsid w:val="00287FBB"/>
    <w:rsid w:val="00290242"/>
    <w:rsid w:val="0029032C"/>
    <w:rsid w:val="00290EDE"/>
    <w:rsid w:val="00292600"/>
    <w:rsid w:val="00292CBE"/>
    <w:rsid w:val="00294484"/>
    <w:rsid w:val="002945DD"/>
    <w:rsid w:val="00295079"/>
    <w:rsid w:val="00295858"/>
    <w:rsid w:val="00295902"/>
    <w:rsid w:val="00295A2B"/>
    <w:rsid w:val="00297073"/>
    <w:rsid w:val="00297416"/>
    <w:rsid w:val="002A077C"/>
    <w:rsid w:val="002A0836"/>
    <w:rsid w:val="002A090B"/>
    <w:rsid w:val="002A1338"/>
    <w:rsid w:val="002A1EFF"/>
    <w:rsid w:val="002A27DA"/>
    <w:rsid w:val="002A2B7A"/>
    <w:rsid w:val="002A2C62"/>
    <w:rsid w:val="002A38A7"/>
    <w:rsid w:val="002A3D94"/>
    <w:rsid w:val="002A50D1"/>
    <w:rsid w:val="002A5326"/>
    <w:rsid w:val="002A568D"/>
    <w:rsid w:val="002A56A0"/>
    <w:rsid w:val="002A59DE"/>
    <w:rsid w:val="002A5FE1"/>
    <w:rsid w:val="002A64FB"/>
    <w:rsid w:val="002A657F"/>
    <w:rsid w:val="002A7BC7"/>
    <w:rsid w:val="002A7D64"/>
    <w:rsid w:val="002B146D"/>
    <w:rsid w:val="002B1CFD"/>
    <w:rsid w:val="002B1FCD"/>
    <w:rsid w:val="002B45DE"/>
    <w:rsid w:val="002B5EBB"/>
    <w:rsid w:val="002B61D6"/>
    <w:rsid w:val="002B64A0"/>
    <w:rsid w:val="002B6BA9"/>
    <w:rsid w:val="002B7DA2"/>
    <w:rsid w:val="002C09DE"/>
    <w:rsid w:val="002C2F13"/>
    <w:rsid w:val="002C34E4"/>
    <w:rsid w:val="002C425A"/>
    <w:rsid w:val="002C481D"/>
    <w:rsid w:val="002C6C3E"/>
    <w:rsid w:val="002C76A7"/>
    <w:rsid w:val="002C7E6F"/>
    <w:rsid w:val="002D1579"/>
    <w:rsid w:val="002D1BBA"/>
    <w:rsid w:val="002D1C20"/>
    <w:rsid w:val="002D1FA4"/>
    <w:rsid w:val="002D25D9"/>
    <w:rsid w:val="002D3695"/>
    <w:rsid w:val="002D576E"/>
    <w:rsid w:val="002D6D4D"/>
    <w:rsid w:val="002D7A33"/>
    <w:rsid w:val="002D7E1F"/>
    <w:rsid w:val="002E025F"/>
    <w:rsid w:val="002E0360"/>
    <w:rsid w:val="002E05B6"/>
    <w:rsid w:val="002E0848"/>
    <w:rsid w:val="002E0E84"/>
    <w:rsid w:val="002E26C3"/>
    <w:rsid w:val="002E29F4"/>
    <w:rsid w:val="002E2A2D"/>
    <w:rsid w:val="002E32A8"/>
    <w:rsid w:val="002E38C7"/>
    <w:rsid w:val="002E4630"/>
    <w:rsid w:val="002E4BB0"/>
    <w:rsid w:val="002E4C09"/>
    <w:rsid w:val="002E4ED9"/>
    <w:rsid w:val="002E4FA3"/>
    <w:rsid w:val="002E5111"/>
    <w:rsid w:val="002E52B3"/>
    <w:rsid w:val="002E6BFB"/>
    <w:rsid w:val="002E7597"/>
    <w:rsid w:val="002E79A3"/>
    <w:rsid w:val="002F0BB3"/>
    <w:rsid w:val="002F1536"/>
    <w:rsid w:val="002F163A"/>
    <w:rsid w:val="002F386D"/>
    <w:rsid w:val="002F38C6"/>
    <w:rsid w:val="002F440C"/>
    <w:rsid w:val="002F4669"/>
    <w:rsid w:val="002F635A"/>
    <w:rsid w:val="002F6830"/>
    <w:rsid w:val="002F6E92"/>
    <w:rsid w:val="002F7D8D"/>
    <w:rsid w:val="0030066E"/>
    <w:rsid w:val="0030193C"/>
    <w:rsid w:val="00301EBB"/>
    <w:rsid w:val="00302439"/>
    <w:rsid w:val="00304B5C"/>
    <w:rsid w:val="00305146"/>
    <w:rsid w:val="0030659A"/>
    <w:rsid w:val="00307252"/>
    <w:rsid w:val="00310E1C"/>
    <w:rsid w:val="00311283"/>
    <w:rsid w:val="003112F5"/>
    <w:rsid w:val="003120C5"/>
    <w:rsid w:val="00312774"/>
    <w:rsid w:val="003133AE"/>
    <w:rsid w:val="003133DF"/>
    <w:rsid w:val="003135DA"/>
    <w:rsid w:val="00313624"/>
    <w:rsid w:val="0031383B"/>
    <w:rsid w:val="003150AD"/>
    <w:rsid w:val="0031538C"/>
    <w:rsid w:val="00315C29"/>
    <w:rsid w:val="003174A2"/>
    <w:rsid w:val="0031784C"/>
    <w:rsid w:val="00317A79"/>
    <w:rsid w:val="00317AF9"/>
    <w:rsid w:val="00317BC0"/>
    <w:rsid w:val="0032017D"/>
    <w:rsid w:val="00320374"/>
    <w:rsid w:val="003205C8"/>
    <w:rsid w:val="00320689"/>
    <w:rsid w:val="00321342"/>
    <w:rsid w:val="00321F75"/>
    <w:rsid w:val="00323CCA"/>
    <w:rsid w:val="00324782"/>
    <w:rsid w:val="00325997"/>
    <w:rsid w:val="00326389"/>
    <w:rsid w:val="00327052"/>
    <w:rsid w:val="0032744C"/>
    <w:rsid w:val="00327692"/>
    <w:rsid w:val="00327DE2"/>
    <w:rsid w:val="00330247"/>
    <w:rsid w:val="00330A9F"/>
    <w:rsid w:val="00331BF2"/>
    <w:rsid w:val="00332A1B"/>
    <w:rsid w:val="00333C01"/>
    <w:rsid w:val="00333C59"/>
    <w:rsid w:val="00333E38"/>
    <w:rsid w:val="0033403E"/>
    <w:rsid w:val="003349E9"/>
    <w:rsid w:val="003353DA"/>
    <w:rsid w:val="00335B26"/>
    <w:rsid w:val="00337454"/>
    <w:rsid w:val="003377EC"/>
    <w:rsid w:val="00340109"/>
    <w:rsid w:val="00340A58"/>
    <w:rsid w:val="00340D5D"/>
    <w:rsid w:val="00341C4D"/>
    <w:rsid w:val="00342592"/>
    <w:rsid w:val="003437B0"/>
    <w:rsid w:val="00343959"/>
    <w:rsid w:val="00345060"/>
    <w:rsid w:val="00345786"/>
    <w:rsid w:val="00345A02"/>
    <w:rsid w:val="00345C54"/>
    <w:rsid w:val="00345EF8"/>
    <w:rsid w:val="00346821"/>
    <w:rsid w:val="00347FDE"/>
    <w:rsid w:val="003503A0"/>
    <w:rsid w:val="00351A16"/>
    <w:rsid w:val="003543E6"/>
    <w:rsid w:val="0035537D"/>
    <w:rsid w:val="003562C1"/>
    <w:rsid w:val="00361074"/>
    <w:rsid w:val="00361102"/>
    <w:rsid w:val="00361F1B"/>
    <w:rsid w:val="0036214B"/>
    <w:rsid w:val="00363B3C"/>
    <w:rsid w:val="003643F2"/>
    <w:rsid w:val="003645AF"/>
    <w:rsid w:val="00364B32"/>
    <w:rsid w:val="00365021"/>
    <w:rsid w:val="00365B2C"/>
    <w:rsid w:val="0036617E"/>
    <w:rsid w:val="00366715"/>
    <w:rsid w:val="0036790B"/>
    <w:rsid w:val="00370928"/>
    <w:rsid w:val="003727A6"/>
    <w:rsid w:val="0037368C"/>
    <w:rsid w:val="00373925"/>
    <w:rsid w:val="00374877"/>
    <w:rsid w:val="00375107"/>
    <w:rsid w:val="0037561D"/>
    <w:rsid w:val="00375B45"/>
    <w:rsid w:val="00376B01"/>
    <w:rsid w:val="00380779"/>
    <w:rsid w:val="003813BE"/>
    <w:rsid w:val="00382CCB"/>
    <w:rsid w:val="00383942"/>
    <w:rsid w:val="00383B87"/>
    <w:rsid w:val="00383F60"/>
    <w:rsid w:val="003861CF"/>
    <w:rsid w:val="00386309"/>
    <w:rsid w:val="00386459"/>
    <w:rsid w:val="00387227"/>
    <w:rsid w:val="0038794D"/>
    <w:rsid w:val="00390225"/>
    <w:rsid w:val="00391026"/>
    <w:rsid w:val="003916F4"/>
    <w:rsid w:val="003917E2"/>
    <w:rsid w:val="00392376"/>
    <w:rsid w:val="00392C1D"/>
    <w:rsid w:val="00394CF7"/>
    <w:rsid w:val="0039512F"/>
    <w:rsid w:val="003956B6"/>
    <w:rsid w:val="00395924"/>
    <w:rsid w:val="00395A3A"/>
    <w:rsid w:val="00395E57"/>
    <w:rsid w:val="0039680A"/>
    <w:rsid w:val="003978BC"/>
    <w:rsid w:val="003A03FD"/>
    <w:rsid w:val="003A0A8F"/>
    <w:rsid w:val="003A1AE2"/>
    <w:rsid w:val="003A20F5"/>
    <w:rsid w:val="003A22AF"/>
    <w:rsid w:val="003A27FE"/>
    <w:rsid w:val="003A2F73"/>
    <w:rsid w:val="003A3BCD"/>
    <w:rsid w:val="003A46BC"/>
    <w:rsid w:val="003A4C9B"/>
    <w:rsid w:val="003A697B"/>
    <w:rsid w:val="003A6A50"/>
    <w:rsid w:val="003A6F53"/>
    <w:rsid w:val="003A779C"/>
    <w:rsid w:val="003A7BBF"/>
    <w:rsid w:val="003B089C"/>
    <w:rsid w:val="003B0DE5"/>
    <w:rsid w:val="003B1039"/>
    <w:rsid w:val="003B1944"/>
    <w:rsid w:val="003B206B"/>
    <w:rsid w:val="003B50DF"/>
    <w:rsid w:val="003B5273"/>
    <w:rsid w:val="003B5634"/>
    <w:rsid w:val="003B62F0"/>
    <w:rsid w:val="003B63E0"/>
    <w:rsid w:val="003B71DE"/>
    <w:rsid w:val="003B7FC8"/>
    <w:rsid w:val="003C00D9"/>
    <w:rsid w:val="003C03E7"/>
    <w:rsid w:val="003C2399"/>
    <w:rsid w:val="003C25DF"/>
    <w:rsid w:val="003C2E96"/>
    <w:rsid w:val="003C2F90"/>
    <w:rsid w:val="003C33AE"/>
    <w:rsid w:val="003C3492"/>
    <w:rsid w:val="003C36F2"/>
    <w:rsid w:val="003C38A3"/>
    <w:rsid w:val="003C39A0"/>
    <w:rsid w:val="003C4182"/>
    <w:rsid w:val="003C595B"/>
    <w:rsid w:val="003C635D"/>
    <w:rsid w:val="003D130A"/>
    <w:rsid w:val="003D1F21"/>
    <w:rsid w:val="003D23BB"/>
    <w:rsid w:val="003D25E1"/>
    <w:rsid w:val="003D2CD3"/>
    <w:rsid w:val="003D320F"/>
    <w:rsid w:val="003D411D"/>
    <w:rsid w:val="003D5661"/>
    <w:rsid w:val="003E0F18"/>
    <w:rsid w:val="003E15E4"/>
    <w:rsid w:val="003E1BA7"/>
    <w:rsid w:val="003E1D6C"/>
    <w:rsid w:val="003E2985"/>
    <w:rsid w:val="003E3946"/>
    <w:rsid w:val="003E3955"/>
    <w:rsid w:val="003E3C0C"/>
    <w:rsid w:val="003E4A3B"/>
    <w:rsid w:val="003E6E83"/>
    <w:rsid w:val="003E71A7"/>
    <w:rsid w:val="003E7A21"/>
    <w:rsid w:val="003E7C64"/>
    <w:rsid w:val="003F0961"/>
    <w:rsid w:val="003F0B08"/>
    <w:rsid w:val="003F27DB"/>
    <w:rsid w:val="003F32B7"/>
    <w:rsid w:val="003F423D"/>
    <w:rsid w:val="003F457B"/>
    <w:rsid w:val="003F4C0A"/>
    <w:rsid w:val="003F57FC"/>
    <w:rsid w:val="003F5E47"/>
    <w:rsid w:val="003F60FD"/>
    <w:rsid w:val="003F692B"/>
    <w:rsid w:val="003F6D7B"/>
    <w:rsid w:val="003F7517"/>
    <w:rsid w:val="003F769B"/>
    <w:rsid w:val="004000F6"/>
    <w:rsid w:val="004002C2"/>
    <w:rsid w:val="0040193C"/>
    <w:rsid w:val="00402DB3"/>
    <w:rsid w:val="0040311C"/>
    <w:rsid w:val="004031EC"/>
    <w:rsid w:val="004046B4"/>
    <w:rsid w:val="00404A5E"/>
    <w:rsid w:val="00404D3E"/>
    <w:rsid w:val="00405354"/>
    <w:rsid w:val="0040774A"/>
    <w:rsid w:val="00407DA0"/>
    <w:rsid w:val="00410517"/>
    <w:rsid w:val="00410555"/>
    <w:rsid w:val="004108DF"/>
    <w:rsid w:val="00411579"/>
    <w:rsid w:val="004122D0"/>
    <w:rsid w:val="004124F0"/>
    <w:rsid w:val="00412AC0"/>
    <w:rsid w:val="00412E5F"/>
    <w:rsid w:val="004132AB"/>
    <w:rsid w:val="00414083"/>
    <w:rsid w:val="004148B9"/>
    <w:rsid w:val="00414BBB"/>
    <w:rsid w:val="00415A12"/>
    <w:rsid w:val="00416DA8"/>
    <w:rsid w:val="00416F30"/>
    <w:rsid w:val="00416F9C"/>
    <w:rsid w:val="00417293"/>
    <w:rsid w:val="0041742E"/>
    <w:rsid w:val="004175C6"/>
    <w:rsid w:val="0041795F"/>
    <w:rsid w:val="00417EC5"/>
    <w:rsid w:val="00421EE5"/>
    <w:rsid w:val="004228CB"/>
    <w:rsid w:val="00422E9A"/>
    <w:rsid w:val="00423C2A"/>
    <w:rsid w:val="00424EBA"/>
    <w:rsid w:val="00424FBF"/>
    <w:rsid w:val="00425159"/>
    <w:rsid w:val="00426B67"/>
    <w:rsid w:val="00427109"/>
    <w:rsid w:val="0042744D"/>
    <w:rsid w:val="00430380"/>
    <w:rsid w:val="004310E9"/>
    <w:rsid w:val="00431A15"/>
    <w:rsid w:val="00431D23"/>
    <w:rsid w:val="00431F42"/>
    <w:rsid w:val="004326EB"/>
    <w:rsid w:val="00433898"/>
    <w:rsid w:val="00433C29"/>
    <w:rsid w:val="004347A8"/>
    <w:rsid w:val="0043552A"/>
    <w:rsid w:val="0043658E"/>
    <w:rsid w:val="00436A54"/>
    <w:rsid w:val="004372D4"/>
    <w:rsid w:val="00437470"/>
    <w:rsid w:val="00440C01"/>
    <w:rsid w:val="004411A8"/>
    <w:rsid w:val="004415A6"/>
    <w:rsid w:val="00442119"/>
    <w:rsid w:val="00442775"/>
    <w:rsid w:val="004437A7"/>
    <w:rsid w:val="0044417D"/>
    <w:rsid w:val="00444455"/>
    <w:rsid w:val="00444A4E"/>
    <w:rsid w:val="0044527B"/>
    <w:rsid w:val="004469FE"/>
    <w:rsid w:val="004476D1"/>
    <w:rsid w:val="0044781E"/>
    <w:rsid w:val="00447B45"/>
    <w:rsid w:val="0045012E"/>
    <w:rsid w:val="00451754"/>
    <w:rsid w:val="00451EB2"/>
    <w:rsid w:val="004527FD"/>
    <w:rsid w:val="00452D79"/>
    <w:rsid w:val="00454B47"/>
    <w:rsid w:val="004550E8"/>
    <w:rsid w:val="00455881"/>
    <w:rsid w:val="004559EF"/>
    <w:rsid w:val="00460520"/>
    <w:rsid w:val="00460C9D"/>
    <w:rsid w:val="004629CA"/>
    <w:rsid w:val="00463175"/>
    <w:rsid w:val="004631C1"/>
    <w:rsid w:val="00463ED1"/>
    <w:rsid w:val="004647D1"/>
    <w:rsid w:val="00464BD0"/>
    <w:rsid w:val="00464C2D"/>
    <w:rsid w:val="00465463"/>
    <w:rsid w:val="00465BBB"/>
    <w:rsid w:val="00465CD5"/>
    <w:rsid w:val="004663E2"/>
    <w:rsid w:val="00466607"/>
    <w:rsid w:val="0046718B"/>
    <w:rsid w:val="004675A2"/>
    <w:rsid w:val="004676ED"/>
    <w:rsid w:val="00467DC7"/>
    <w:rsid w:val="00470AF3"/>
    <w:rsid w:val="00472012"/>
    <w:rsid w:val="004721C5"/>
    <w:rsid w:val="004727BB"/>
    <w:rsid w:val="00472819"/>
    <w:rsid w:val="00472C70"/>
    <w:rsid w:val="00472F36"/>
    <w:rsid w:val="00473D6D"/>
    <w:rsid w:val="004749D3"/>
    <w:rsid w:val="00474AD5"/>
    <w:rsid w:val="0047501B"/>
    <w:rsid w:val="004774AD"/>
    <w:rsid w:val="00477AFB"/>
    <w:rsid w:val="00477B86"/>
    <w:rsid w:val="00477D26"/>
    <w:rsid w:val="00481BCA"/>
    <w:rsid w:val="00482449"/>
    <w:rsid w:val="0048270D"/>
    <w:rsid w:val="004832F2"/>
    <w:rsid w:val="004835E9"/>
    <w:rsid w:val="004835EC"/>
    <w:rsid w:val="0048388A"/>
    <w:rsid w:val="00484330"/>
    <w:rsid w:val="00484581"/>
    <w:rsid w:val="004851AE"/>
    <w:rsid w:val="004851B0"/>
    <w:rsid w:val="00485B13"/>
    <w:rsid w:val="00485E3D"/>
    <w:rsid w:val="004868C1"/>
    <w:rsid w:val="00486BBD"/>
    <w:rsid w:val="004872FC"/>
    <w:rsid w:val="0048761E"/>
    <w:rsid w:val="004878A9"/>
    <w:rsid w:val="004900DA"/>
    <w:rsid w:val="004906F8"/>
    <w:rsid w:val="004916C3"/>
    <w:rsid w:val="004926A1"/>
    <w:rsid w:val="004932E1"/>
    <w:rsid w:val="00493997"/>
    <w:rsid w:val="00493B5D"/>
    <w:rsid w:val="00493D49"/>
    <w:rsid w:val="00493E17"/>
    <w:rsid w:val="004942E8"/>
    <w:rsid w:val="0049597E"/>
    <w:rsid w:val="004971D9"/>
    <w:rsid w:val="00497A0B"/>
    <w:rsid w:val="004A11A0"/>
    <w:rsid w:val="004A3C17"/>
    <w:rsid w:val="004A44EF"/>
    <w:rsid w:val="004A4C97"/>
    <w:rsid w:val="004A5581"/>
    <w:rsid w:val="004A5B91"/>
    <w:rsid w:val="004A78B2"/>
    <w:rsid w:val="004B0261"/>
    <w:rsid w:val="004B0DD8"/>
    <w:rsid w:val="004B12B6"/>
    <w:rsid w:val="004B203F"/>
    <w:rsid w:val="004B2064"/>
    <w:rsid w:val="004B2EBC"/>
    <w:rsid w:val="004B3FAC"/>
    <w:rsid w:val="004B55D9"/>
    <w:rsid w:val="004B6034"/>
    <w:rsid w:val="004B67D0"/>
    <w:rsid w:val="004B68F6"/>
    <w:rsid w:val="004B6D03"/>
    <w:rsid w:val="004B7144"/>
    <w:rsid w:val="004C1196"/>
    <w:rsid w:val="004C1786"/>
    <w:rsid w:val="004C1A7D"/>
    <w:rsid w:val="004C38A6"/>
    <w:rsid w:val="004C3AC0"/>
    <w:rsid w:val="004C3F08"/>
    <w:rsid w:val="004C45DE"/>
    <w:rsid w:val="004C4F2B"/>
    <w:rsid w:val="004C51FB"/>
    <w:rsid w:val="004C602A"/>
    <w:rsid w:val="004C6517"/>
    <w:rsid w:val="004C6844"/>
    <w:rsid w:val="004C734B"/>
    <w:rsid w:val="004C7626"/>
    <w:rsid w:val="004C7A2A"/>
    <w:rsid w:val="004C7DCF"/>
    <w:rsid w:val="004D09CB"/>
    <w:rsid w:val="004D14BE"/>
    <w:rsid w:val="004D19C4"/>
    <w:rsid w:val="004D2D34"/>
    <w:rsid w:val="004D46C6"/>
    <w:rsid w:val="004D488B"/>
    <w:rsid w:val="004D5190"/>
    <w:rsid w:val="004D52F4"/>
    <w:rsid w:val="004D5553"/>
    <w:rsid w:val="004D5B44"/>
    <w:rsid w:val="004D5E28"/>
    <w:rsid w:val="004D5F84"/>
    <w:rsid w:val="004D6714"/>
    <w:rsid w:val="004D6FEA"/>
    <w:rsid w:val="004D7017"/>
    <w:rsid w:val="004E01D4"/>
    <w:rsid w:val="004E2716"/>
    <w:rsid w:val="004E27CE"/>
    <w:rsid w:val="004E420B"/>
    <w:rsid w:val="004E579C"/>
    <w:rsid w:val="004E5AD0"/>
    <w:rsid w:val="004E5EA9"/>
    <w:rsid w:val="004E6BB2"/>
    <w:rsid w:val="004E6D05"/>
    <w:rsid w:val="004F021E"/>
    <w:rsid w:val="004F0B3E"/>
    <w:rsid w:val="004F2138"/>
    <w:rsid w:val="004F26E0"/>
    <w:rsid w:val="004F28A2"/>
    <w:rsid w:val="004F2AC7"/>
    <w:rsid w:val="004F3E9A"/>
    <w:rsid w:val="004F4781"/>
    <w:rsid w:val="004F4EA3"/>
    <w:rsid w:val="004F5556"/>
    <w:rsid w:val="004F686C"/>
    <w:rsid w:val="0050033F"/>
    <w:rsid w:val="005008FB"/>
    <w:rsid w:val="005009B9"/>
    <w:rsid w:val="005011A1"/>
    <w:rsid w:val="00501A03"/>
    <w:rsid w:val="005027D5"/>
    <w:rsid w:val="0050329A"/>
    <w:rsid w:val="005032AB"/>
    <w:rsid w:val="0050356B"/>
    <w:rsid w:val="00503BCE"/>
    <w:rsid w:val="005050D4"/>
    <w:rsid w:val="00505601"/>
    <w:rsid w:val="0050574F"/>
    <w:rsid w:val="00505A77"/>
    <w:rsid w:val="005066F0"/>
    <w:rsid w:val="0050677F"/>
    <w:rsid w:val="0050759F"/>
    <w:rsid w:val="00507F60"/>
    <w:rsid w:val="005113C6"/>
    <w:rsid w:val="0051149E"/>
    <w:rsid w:val="00511D1E"/>
    <w:rsid w:val="00511F23"/>
    <w:rsid w:val="00512012"/>
    <w:rsid w:val="005124D0"/>
    <w:rsid w:val="00512F36"/>
    <w:rsid w:val="00513700"/>
    <w:rsid w:val="005139AD"/>
    <w:rsid w:val="00513CF0"/>
    <w:rsid w:val="00514790"/>
    <w:rsid w:val="00516690"/>
    <w:rsid w:val="00516EFB"/>
    <w:rsid w:val="005170B0"/>
    <w:rsid w:val="0051729B"/>
    <w:rsid w:val="00517384"/>
    <w:rsid w:val="005175B9"/>
    <w:rsid w:val="00520286"/>
    <w:rsid w:val="00520905"/>
    <w:rsid w:val="00520F6F"/>
    <w:rsid w:val="0052121C"/>
    <w:rsid w:val="0052145F"/>
    <w:rsid w:val="00521797"/>
    <w:rsid w:val="00522192"/>
    <w:rsid w:val="005228E8"/>
    <w:rsid w:val="00522D2A"/>
    <w:rsid w:val="00522FD0"/>
    <w:rsid w:val="00523243"/>
    <w:rsid w:val="00523CD2"/>
    <w:rsid w:val="00525496"/>
    <w:rsid w:val="0052614F"/>
    <w:rsid w:val="0052646D"/>
    <w:rsid w:val="00527F78"/>
    <w:rsid w:val="00531556"/>
    <w:rsid w:val="0053336B"/>
    <w:rsid w:val="0053363A"/>
    <w:rsid w:val="00533951"/>
    <w:rsid w:val="00536172"/>
    <w:rsid w:val="00536B01"/>
    <w:rsid w:val="00537BE4"/>
    <w:rsid w:val="00537C8A"/>
    <w:rsid w:val="0054045B"/>
    <w:rsid w:val="00540B7D"/>
    <w:rsid w:val="00541B9F"/>
    <w:rsid w:val="00541FFB"/>
    <w:rsid w:val="00542B7B"/>
    <w:rsid w:val="0054354B"/>
    <w:rsid w:val="0054383D"/>
    <w:rsid w:val="005443E3"/>
    <w:rsid w:val="005447F8"/>
    <w:rsid w:val="005449BE"/>
    <w:rsid w:val="00544DCC"/>
    <w:rsid w:val="00544E2D"/>
    <w:rsid w:val="00545531"/>
    <w:rsid w:val="005463B5"/>
    <w:rsid w:val="00546F73"/>
    <w:rsid w:val="0054754E"/>
    <w:rsid w:val="005479FA"/>
    <w:rsid w:val="00551230"/>
    <w:rsid w:val="00551A4C"/>
    <w:rsid w:val="00551B09"/>
    <w:rsid w:val="00551CCF"/>
    <w:rsid w:val="00551D81"/>
    <w:rsid w:val="00552395"/>
    <w:rsid w:val="00552A4E"/>
    <w:rsid w:val="005542A6"/>
    <w:rsid w:val="00554E76"/>
    <w:rsid w:val="00555398"/>
    <w:rsid w:val="005561C1"/>
    <w:rsid w:val="005561D5"/>
    <w:rsid w:val="0055682E"/>
    <w:rsid w:val="005569B9"/>
    <w:rsid w:val="005572E6"/>
    <w:rsid w:val="0055798A"/>
    <w:rsid w:val="005610A9"/>
    <w:rsid w:val="00561189"/>
    <w:rsid w:val="005614CD"/>
    <w:rsid w:val="00561E3E"/>
    <w:rsid w:val="005620ED"/>
    <w:rsid w:val="00562874"/>
    <w:rsid w:val="00562E8D"/>
    <w:rsid w:val="00562F73"/>
    <w:rsid w:val="005638BF"/>
    <w:rsid w:val="00563A86"/>
    <w:rsid w:val="0056439C"/>
    <w:rsid w:val="00564A7A"/>
    <w:rsid w:val="00564AFA"/>
    <w:rsid w:val="0056537E"/>
    <w:rsid w:val="00565435"/>
    <w:rsid w:val="00565B4A"/>
    <w:rsid w:val="00566075"/>
    <w:rsid w:val="0056715D"/>
    <w:rsid w:val="00567C0A"/>
    <w:rsid w:val="005701A5"/>
    <w:rsid w:val="005701FE"/>
    <w:rsid w:val="00570D07"/>
    <w:rsid w:val="0057156E"/>
    <w:rsid w:val="00571B88"/>
    <w:rsid w:val="005722C0"/>
    <w:rsid w:val="0057367D"/>
    <w:rsid w:val="00573B13"/>
    <w:rsid w:val="00574225"/>
    <w:rsid w:val="0057453E"/>
    <w:rsid w:val="00574551"/>
    <w:rsid w:val="00575157"/>
    <w:rsid w:val="00575B4B"/>
    <w:rsid w:val="005765A7"/>
    <w:rsid w:val="00576821"/>
    <w:rsid w:val="005768A6"/>
    <w:rsid w:val="005775DF"/>
    <w:rsid w:val="0057775E"/>
    <w:rsid w:val="00577A95"/>
    <w:rsid w:val="00577CB4"/>
    <w:rsid w:val="00583C79"/>
    <w:rsid w:val="00584262"/>
    <w:rsid w:val="00585A7D"/>
    <w:rsid w:val="005872DE"/>
    <w:rsid w:val="005876AC"/>
    <w:rsid w:val="00587A1A"/>
    <w:rsid w:val="00590065"/>
    <w:rsid w:val="00590DBE"/>
    <w:rsid w:val="00591A8A"/>
    <w:rsid w:val="00591AD2"/>
    <w:rsid w:val="005923D2"/>
    <w:rsid w:val="00592E2E"/>
    <w:rsid w:val="00593274"/>
    <w:rsid w:val="005935AC"/>
    <w:rsid w:val="005952F7"/>
    <w:rsid w:val="00595AA8"/>
    <w:rsid w:val="00595C14"/>
    <w:rsid w:val="00596118"/>
    <w:rsid w:val="00596337"/>
    <w:rsid w:val="005965BD"/>
    <w:rsid w:val="00596868"/>
    <w:rsid w:val="00596C2B"/>
    <w:rsid w:val="005976D1"/>
    <w:rsid w:val="00597F13"/>
    <w:rsid w:val="005A146B"/>
    <w:rsid w:val="005A184D"/>
    <w:rsid w:val="005A1DB3"/>
    <w:rsid w:val="005A393F"/>
    <w:rsid w:val="005A39F8"/>
    <w:rsid w:val="005A417B"/>
    <w:rsid w:val="005A471D"/>
    <w:rsid w:val="005A5C18"/>
    <w:rsid w:val="005A6B52"/>
    <w:rsid w:val="005A6EF2"/>
    <w:rsid w:val="005A6F0C"/>
    <w:rsid w:val="005A6FBA"/>
    <w:rsid w:val="005A78EF"/>
    <w:rsid w:val="005A7D8B"/>
    <w:rsid w:val="005A7D9A"/>
    <w:rsid w:val="005B0EAC"/>
    <w:rsid w:val="005B120D"/>
    <w:rsid w:val="005B1AFD"/>
    <w:rsid w:val="005B1BB7"/>
    <w:rsid w:val="005B26EE"/>
    <w:rsid w:val="005B3DD2"/>
    <w:rsid w:val="005B4342"/>
    <w:rsid w:val="005B46DE"/>
    <w:rsid w:val="005B5132"/>
    <w:rsid w:val="005B6C39"/>
    <w:rsid w:val="005B7435"/>
    <w:rsid w:val="005B78DB"/>
    <w:rsid w:val="005B798D"/>
    <w:rsid w:val="005C11E0"/>
    <w:rsid w:val="005C1FFC"/>
    <w:rsid w:val="005C289B"/>
    <w:rsid w:val="005C3CA6"/>
    <w:rsid w:val="005C3F3E"/>
    <w:rsid w:val="005C477C"/>
    <w:rsid w:val="005C49EC"/>
    <w:rsid w:val="005C4A63"/>
    <w:rsid w:val="005C5351"/>
    <w:rsid w:val="005C5BD2"/>
    <w:rsid w:val="005C60E1"/>
    <w:rsid w:val="005C65D5"/>
    <w:rsid w:val="005C7278"/>
    <w:rsid w:val="005C73A2"/>
    <w:rsid w:val="005C7968"/>
    <w:rsid w:val="005C7D30"/>
    <w:rsid w:val="005D0DF1"/>
    <w:rsid w:val="005D147C"/>
    <w:rsid w:val="005D1BAF"/>
    <w:rsid w:val="005D1BED"/>
    <w:rsid w:val="005D22E9"/>
    <w:rsid w:val="005D3856"/>
    <w:rsid w:val="005D3F09"/>
    <w:rsid w:val="005D5212"/>
    <w:rsid w:val="005D60EC"/>
    <w:rsid w:val="005D632F"/>
    <w:rsid w:val="005D664E"/>
    <w:rsid w:val="005D6C51"/>
    <w:rsid w:val="005D7045"/>
    <w:rsid w:val="005D7A94"/>
    <w:rsid w:val="005E0863"/>
    <w:rsid w:val="005E1C0A"/>
    <w:rsid w:val="005E2085"/>
    <w:rsid w:val="005E33BB"/>
    <w:rsid w:val="005E40FF"/>
    <w:rsid w:val="005E4D04"/>
    <w:rsid w:val="005E4DDD"/>
    <w:rsid w:val="005E59F5"/>
    <w:rsid w:val="005E5CDF"/>
    <w:rsid w:val="005E5EA4"/>
    <w:rsid w:val="005E662F"/>
    <w:rsid w:val="005E6771"/>
    <w:rsid w:val="005E7508"/>
    <w:rsid w:val="005E7701"/>
    <w:rsid w:val="005E7C96"/>
    <w:rsid w:val="005F02E5"/>
    <w:rsid w:val="005F0ECC"/>
    <w:rsid w:val="005F167E"/>
    <w:rsid w:val="005F24B9"/>
    <w:rsid w:val="005F41CC"/>
    <w:rsid w:val="005F54CA"/>
    <w:rsid w:val="005F556F"/>
    <w:rsid w:val="005F569E"/>
    <w:rsid w:val="005F6345"/>
    <w:rsid w:val="005F6D14"/>
    <w:rsid w:val="005F747D"/>
    <w:rsid w:val="005F788B"/>
    <w:rsid w:val="005F7AF3"/>
    <w:rsid w:val="0060030B"/>
    <w:rsid w:val="00600754"/>
    <w:rsid w:val="00600820"/>
    <w:rsid w:val="0060210F"/>
    <w:rsid w:val="00602318"/>
    <w:rsid w:val="006025C1"/>
    <w:rsid w:val="00602F56"/>
    <w:rsid w:val="0060303B"/>
    <w:rsid w:val="0060332C"/>
    <w:rsid w:val="0060350B"/>
    <w:rsid w:val="00605155"/>
    <w:rsid w:val="00606042"/>
    <w:rsid w:val="006061A4"/>
    <w:rsid w:val="00606678"/>
    <w:rsid w:val="006066EB"/>
    <w:rsid w:val="00606712"/>
    <w:rsid w:val="00606C3E"/>
    <w:rsid w:val="00607B27"/>
    <w:rsid w:val="00607E91"/>
    <w:rsid w:val="00610336"/>
    <w:rsid w:val="00610563"/>
    <w:rsid w:val="006108D1"/>
    <w:rsid w:val="00610AC0"/>
    <w:rsid w:val="006114F4"/>
    <w:rsid w:val="006117AE"/>
    <w:rsid w:val="00611BCE"/>
    <w:rsid w:val="0061214E"/>
    <w:rsid w:val="006126BE"/>
    <w:rsid w:val="00614A84"/>
    <w:rsid w:val="00614B54"/>
    <w:rsid w:val="00614D09"/>
    <w:rsid w:val="0061586E"/>
    <w:rsid w:val="006163C5"/>
    <w:rsid w:val="00616950"/>
    <w:rsid w:val="00616BBF"/>
    <w:rsid w:val="00616DC1"/>
    <w:rsid w:val="00617510"/>
    <w:rsid w:val="00620CEC"/>
    <w:rsid w:val="00621976"/>
    <w:rsid w:val="006225D5"/>
    <w:rsid w:val="0062278C"/>
    <w:rsid w:val="00623C5D"/>
    <w:rsid w:val="00623EA6"/>
    <w:rsid w:val="00624015"/>
    <w:rsid w:val="006246E5"/>
    <w:rsid w:val="00624D73"/>
    <w:rsid w:val="006252D2"/>
    <w:rsid w:val="00626D1E"/>
    <w:rsid w:val="006270EA"/>
    <w:rsid w:val="00630AD1"/>
    <w:rsid w:val="00631196"/>
    <w:rsid w:val="00631948"/>
    <w:rsid w:val="006332A7"/>
    <w:rsid w:val="00633E88"/>
    <w:rsid w:val="006353FB"/>
    <w:rsid w:val="00636A36"/>
    <w:rsid w:val="00636EE5"/>
    <w:rsid w:val="00637187"/>
    <w:rsid w:val="00637646"/>
    <w:rsid w:val="0064029A"/>
    <w:rsid w:val="0064214F"/>
    <w:rsid w:val="00643703"/>
    <w:rsid w:val="006446F0"/>
    <w:rsid w:val="006467A5"/>
    <w:rsid w:val="00646E72"/>
    <w:rsid w:val="0064701D"/>
    <w:rsid w:val="00647A60"/>
    <w:rsid w:val="00650962"/>
    <w:rsid w:val="00650AF3"/>
    <w:rsid w:val="006522EA"/>
    <w:rsid w:val="0065272A"/>
    <w:rsid w:val="0065290C"/>
    <w:rsid w:val="00652ACA"/>
    <w:rsid w:val="00652CC6"/>
    <w:rsid w:val="00653424"/>
    <w:rsid w:val="006537C3"/>
    <w:rsid w:val="00655600"/>
    <w:rsid w:val="00656765"/>
    <w:rsid w:val="00657079"/>
    <w:rsid w:val="00657F79"/>
    <w:rsid w:val="0066095F"/>
    <w:rsid w:val="006613AD"/>
    <w:rsid w:val="00661526"/>
    <w:rsid w:val="00662283"/>
    <w:rsid w:val="0066249E"/>
    <w:rsid w:val="00663B9F"/>
    <w:rsid w:val="00665565"/>
    <w:rsid w:val="0066741C"/>
    <w:rsid w:val="00671D21"/>
    <w:rsid w:val="0067380C"/>
    <w:rsid w:val="00673E80"/>
    <w:rsid w:val="0067433E"/>
    <w:rsid w:val="00674A14"/>
    <w:rsid w:val="00674A91"/>
    <w:rsid w:val="00675192"/>
    <w:rsid w:val="00675B2C"/>
    <w:rsid w:val="0067764F"/>
    <w:rsid w:val="006800AF"/>
    <w:rsid w:val="0068192D"/>
    <w:rsid w:val="00682348"/>
    <w:rsid w:val="006823C2"/>
    <w:rsid w:val="00682C72"/>
    <w:rsid w:val="006846E3"/>
    <w:rsid w:val="00684F18"/>
    <w:rsid w:val="00685212"/>
    <w:rsid w:val="00685657"/>
    <w:rsid w:val="00685ADB"/>
    <w:rsid w:val="00685D36"/>
    <w:rsid w:val="00685D54"/>
    <w:rsid w:val="00687367"/>
    <w:rsid w:val="00687818"/>
    <w:rsid w:val="00687BF5"/>
    <w:rsid w:val="006911D8"/>
    <w:rsid w:val="006920C3"/>
    <w:rsid w:val="00692EB1"/>
    <w:rsid w:val="00696698"/>
    <w:rsid w:val="00696DA7"/>
    <w:rsid w:val="006A0589"/>
    <w:rsid w:val="006A186E"/>
    <w:rsid w:val="006A21CA"/>
    <w:rsid w:val="006A23D2"/>
    <w:rsid w:val="006A244E"/>
    <w:rsid w:val="006A27A4"/>
    <w:rsid w:val="006A285F"/>
    <w:rsid w:val="006A2E6C"/>
    <w:rsid w:val="006A3306"/>
    <w:rsid w:val="006A3307"/>
    <w:rsid w:val="006A3690"/>
    <w:rsid w:val="006A51EA"/>
    <w:rsid w:val="006A557C"/>
    <w:rsid w:val="006A5A68"/>
    <w:rsid w:val="006A5D13"/>
    <w:rsid w:val="006A66E7"/>
    <w:rsid w:val="006A6CD2"/>
    <w:rsid w:val="006A6E2F"/>
    <w:rsid w:val="006A7C58"/>
    <w:rsid w:val="006A7D6D"/>
    <w:rsid w:val="006B048A"/>
    <w:rsid w:val="006B0959"/>
    <w:rsid w:val="006B1141"/>
    <w:rsid w:val="006B1865"/>
    <w:rsid w:val="006B2E15"/>
    <w:rsid w:val="006B34C6"/>
    <w:rsid w:val="006B3675"/>
    <w:rsid w:val="006B4498"/>
    <w:rsid w:val="006B4B16"/>
    <w:rsid w:val="006B4CBF"/>
    <w:rsid w:val="006B5065"/>
    <w:rsid w:val="006B5352"/>
    <w:rsid w:val="006B6367"/>
    <w:rsid w:val="006B6E66"/>
    <w:rsid w:val="006B78FB"/>
    <w:rsid w:val="006C0AEC"/>
    <w:rsid w:val="006C1B61"/>
    <w:rsid w:val="006C2405"/>
    <w:rsid w:val="006C4DCE"/>
    <w:rsid w:val="006C4E7B"/>
    <w:rsid w:val="006C531B"/>
    <w:rsid w:val="006C5496"/>
    <w:rsid w:val="006C7097"/>
    <w:rsid w:val="006C7F8D"/>
    <w:rsid w:val="006D0671"/>
    <w:rsid w:val="006D0BA1"/>
    <w:rsid w:val="006D0F35"/>
    <w:rsid w:val="006D24C7"/>
    <w:rsid w:val="006D28B2"/>
    <w:rsid w:val="006D2977"/>
    <w:rsid w:val="006D2A86"/>
    <w:rsid w:val="006D2FCB"/>
    <w:rsid w:val="006D328B"/>
    <w:rsid w:val="006D3744"/>
    <w:rsid w:val="006D5DBA"/>
    <w:rsid w:val="006D68F5"/>
    <w:rsid w:val="006D7B72"/>
    <w:rsid w:val="006D7F1A"/>
    <w:rsid w:val="006E07FB"/>
    <w:rsid w:val="006E0EEC"/>
    <w:rsid w:val="006E10E9"/>
    <w:rsid w:val="006E150A"/>
    <w:rsid w:val="006E1F05"/>
    <w:rsid w:val="006E282A"/>
    <w:rsid w:val="006E2F79"/>
    <w:rsid w:val="006E3066"/>
    <w:rsid w:val="006E32BB"/>
    <w:rsid w:val="006E32CE"/>
    <w:rsid w:val="006E411F"/>
    <w:rsid w:val="006E42AA"/>
    <w:rsid w:val="006E448F"/>
    <w:rsid w:val="006E4F9A"/>
    <w:rsid w:val="006E59CE"/>
    <w:rsid w:val="006E6157"/>
    <w:rsid w:val="006E6943"/>
    <w:rsid w:val="006E69A6"/>
    <w:rsid w:val="006E7B62"/>
    <w:rsid w:val="006E7DB5"/>
    <w:rsid w:val="006F0793"/>
    <w:rsid w:val="006F0B69"/>
    <w:rsid w:val="006F12AA"/>
    <w:rsid w:val="006F1373"/>
    <w:rsid w:val="006F1CBE"/>
    <w:rsid w:val="006F413D"/>
    <w:rsid w:val="006F48C1"/>
    <w:rsid w:val="006F4F11"/>
    <w:rsid w:val="006F53AD"/>
    <w:rsid w:val="006F584C"/>
    <w:rsid w:val="006F66A7"/>
    <w:rsid w:val="006F7034"/>
    <w:rsid w:val="006F76B6"/>
    <w:rsid w:val="006F78F3"/>
    <w:rsid w:val="006F7A1E"/>
    <w:rsid w:val="00700419"/>
    <w:rsid w:val="00700B21"/>
    <w:rsid w:val="0070103F"/>
    <w:rsid w:val="007030B4"/>
    <w:rsid w:val="007031DA"/>
    <w:rsid w:val="007036B5"/>
    <w:rsid w:val="007037A2"/>
    <w:rsid w:val="007037F8"/>
    <w:rsid w:val="00703BA5"/>
    <w:rsid w:val="00704783"/>
    <w:rsid w:val="007048C7"/>
    <w:rsid w:val="007048F0"/>
    <w:rsid w:val="00705468"/>
    <w:rsid w:val="007071F7"/>
    <w:rsid w:val="00707665"/>
    <w:rsid w:val="00707C84"/>
    <w:rsid w:val="007119BD"/>
    <w:rsid w:val="00711B29"/>
    <w:rsid w:val="007120AD"/>
    <w:rsid w:val="00712754"/>
    <w:rsid w:val="00712FAA"/>
    <w:rsid w:val="0071302A"/>
    <w:rsid w:val="007132BF"/>
    <w:rsid w:val="00713CBD"/>
    <w:rsid w:val="007146CE"/>
    <w:rsid w:val="00715D52"/>
    <w:rsid w:val="00715DFE"/>
    <w:rsid w:val="00716F41"/>
    <w:rsid w:val="007176B5"/>
    <w:rsid w:val="00717825"/>
    <w:rsid w:val="00717ABE"/>
    <w:rsid w:val="00721BE3"/>
    <w:rsid w:val="00723327"/>
    <w:rsid w:val="007236A1"/>
    <w:rsid w:val="00724640"/>
    <w:rsid w:val="007254BC"/>
    <w:rsid w:val="00725505"/>
    <w:rsid w:val="00725F43"/>
    <w:rsid w:val="0072643B"/>
    <w:rsid w:val="00726614"/>
    <w:rsid w:val="00726997"/>
    <w:rsid w:val="00727670"/>
    <w:rsid w:val="00727A05"/>
    <w:rsid w:val="00727BFA"/>
    <w:rsid w:val="00730DB0"/>
    <w:rsid w:val="00732C36"/>
    <w:rsid w:val="00732D5F"/>
    <w:rsid w:val="00734606"/>
    <w:rsid w:val="0073487A"/>
    <w:rsid w:val="007359AE"/>
    <w:rsid w:val="00736807"/>
    <w:rsid w:val="00737249"/>
    <w:rsid w:val="007400F1"/>
    <w:rsid w:val="00741500"/>
    <w:rsid w:val="00742AC4"/>
    <w:rsid w:val="00743ECD"/>
    <w:rsid w:val="00744606"/>
    <w:rsid w:val="00744DAD"/>
    <w:rsid w:val="00745714"/>
    <w:rsid w:val="007463CC"/>
    <w:rsid w:val="007468D9"/>
    <w:rsid w:val="007469B1"/>
    <w:rsid w:val="00746E8F"/>
    <w:rsid w:val="00747821"/>
    <w:rsid w:val="0075030F"/>
    <w:rsid w:val="0075065C"/>
    <w:rsid w:val="00750EF5"/>
    <w:rsid w:val="0075169D"/>
    <w:rsid w:val="007523A2"/>
    <w:rsid w:val="00752CDA"/>
    <w:rsid w:val="007532EC"/>
    <w:rsid w:val="007541BC"/>
    <w:rsid w:val="007548FF"/>
    <w:rsid w:val="00754A5F"/>
    <w:rsid w:val="007550DA"/>
    <w:rsid w:val="007551BB"/>
    <w:rsid w:val="00755D4D"/>
    <w:rsid w:val="0075613C"/>
    <w:rsid w:val="00756323"/>
    <w:rsid w:val="0075768B"/>
    <w:rsid w:val="00757736"/>
    <w:rsid w:val="007602BA"/>
    <w:rsid w:val="0076076A"/>
    <w:rsid w:val="00760C18"/>
    <w:rsid w:val="00761C6B"/>
    <w:rsid w:val="00762CF2"/>
    <w:rsid w:val="00763050"/>
    <w:rsid w:val="007632E9"/>
    <w:rsid w:val="00764275"/>
    <w:rsid w:val="0076444D"/>
    <w:rsid w:val="00764666"/>
    <w:rsid w:val="0076482C"/>
    <w:rsid w:val="00764857"/>
    <w:rsid w:val="00764F46"/>
    <w:rsid w:val="007655F4"/>
    <w:rsid w:val="00765BD5"/>
    <w:rsid w:val="00765C3C"/>
    <w:rsid w:val="00765F9C"/>
    <w:rsid w:val="007664CE"/>
    <w:rsid w:val="00766FF8"/>
    <w:rsid w:val="00767B5D"/>
    <w:rsid w:val="0077106E"/>
    <w:rsid w:val="0077112F"/>
    <w:rsid w:val="00771914"/>
    <w:rsid w:val="00772090"/>
    <w:rsid w:val="007729DE"/>
    <w:rsid w:val="00773481"/>
    <w:rsid w:val="00773D83"/>
    <w:rsid w:val="00773EE4"/>
    <w:rsid w:val="00773F52"/>
    <w:rsid w:val="00774D1A"/>
    <w:rsid w:val="00775B12"/>
    <w:rsid w:val="00775F46"/>
    <w:rsid w:val="00776078"/>
    <w:rsid w:val="007760EA"/>
    <w:rsid w:val="00776AAB"/>
    <w:rsid w:val="00776BD8"/>
    <w:rsid w:val="00776E28"/>
    <w:rsid w:val="00776F31"/>
    <w:rsid w:val="0077752D"/>
    <w:rsid w:val="00780206"/>
    <w:rsid w:val="00780D1B"/>
    <w:rsid w:val="00780F63"/>
    <w:rsid w:val="00781F6D"/>
    <w:rsid w:val="00781F95"/>
    <w:rsid w:val="007823AE"/>
    <w:rsid w:val="00782801"/>
    <w:rsid w:val="00782D36"/>
    <w:rsid w:val="00782FDA"/>
    <w:rsid w:val="00782FF9"/>
    <w:rsid w:val="007847E5"/>
    <w:rsid w:val="00784E6C"/>
    <w:rsid w:val="007857A7"/>
    <w:rsid w:val="00785962"/>
    <w:rsid w:val="00785BDB"/>
    <w:rsid w:val="00785F04"/>
    <w:rsid w:val="00786E61"/>
    <w:rsid w:val="00787A57"/>
    <w:rsid w:val="0079096F"/>
    <w:rsid w:val="007919A1"/>
    <w:rsid w:val="00791A12"/>
    <w:rsid w:val="00792A67"/>
    <w:rsid w:val="00792BC8"/>
    <w:rsid w:val="00794095"/>
    <w:rsid w:val="00794712"/>
    <w:rsid w:val="00794FB8"/>
    <w:rsid w:val="00795507"/>
    <w:rsid w:val="007962FF"/>
    <w:rsid w:val="00796740"/>
    <w:rsid w:val="007970C6"/>
    <w:rsid w:val="00797204"/>
    <w:rsid w:val="0079769D"/>
    <w:rsid w:val="007A041C"/>
    <w:rsid w:val="007A06B3"/>
    <w:rsid w:val="007A06E9"/>
    <w:rsid w:val="007A2561"/>
    <w:rsid w:val="007A291B"/>
    <w:rsid w:val="007A2E22"/>
    <w:rsid w:val="007A345E"/>
    <w:rsid w:val="007A4F83"/>
    <w:rsid w:val="007A500E"/>
    <w:rsid w:val="007A52DE"/>
    <w:rsid w:val="007A6589"/>
    <w:rsid w:val="007A79E3"/>
    <w:rsid w:val="007B04BF"/>
    <w:rsid w:val="007B17EB"/>
    <w:rsid w:val="007B1C5F"/>
    <w:rsid w:val="007B1E64"/>
    <w:rsid w:val="007B2109"/>
    <w:rsid w:val="007B3022"/>
    <w:rsid w:val="007B324D"/>
    <w:rsid w:val="007B3B09"/>
    <w:rsid w:val="007B4064"/>
    <w:rsid w:val="007B657E"/>
    <w:rsid w:val="007B6714"/>
    <w:rsid w:val="007B69CB"/>
    <w:rsid w:val="007B6CC7"/>
    <w:rsid w:val="007B767B"/>
    <w:rsid w:val="007B7E92"/>
    <w:rsid w:val="007C26D0"/>
    <w:rsid w:val="007C396E"/>
    <w:rsid w:val="007C54AA"/>
    <w:rsid w:val="007C56A0"/>
    <w:rsid w:val="007C5E55"/>
    <w:rsid w:val="007C6FAC"/>
    <w:rsid w:val="007D058B"/>
    <w:rsid w:val="007D2444"/>
    <w:rsid w:val="007D2486"/>
    <w:rsid w:val="007D2C87"/>
    <w:rsid w:val="007D42C7"/>
    <w:rsid w:val="007D4B34"/>
    <w:rsid w:val="007D4ED1"/>
    <w:rsid w:val="007D64A2"/>
    <w:rsid w:val="007D66A8"/>
    <w:rsid w:val="007D6D9B"/>
    <w:rsid w:val="007D6E2F"/>
    <w:rsid w:val="007D7142"/>
    <w:rsid w:val="007D71E2"/>
    <w:rsid w:val="007D73E9"/>
    <w:rsid w:val="007D76A2"/>
    <w:rsid w:val="007D7988"/>
    <w:rsid w:val="007D7AFB"/>
    <w:rsid w:val="007D7D7E"/>
    <w:rsid w:val="007E12F5"/>
    <w:rsid w:val="007E2563"/>
    <w:rsid w:val="007E289A"/>
    <w:rsid w:val="007E2EE0"/>
    <w:rsid w:val="007E3823"/>
    <w:rsid w:val="007E3869"/>
    <w:rsid w:val="007E662F"/>
    <w:rsid w:val="007E689B"/>
    <w:rsid w:val="007E6F76"/>
    <w:rsid w:val="007E715F"/>
    <w:rsid w:val="007F15A6"/>
    <w:rsid w:val="007F1B7B"/>
    <w:rsid w:val="007F2873"/>
    <w:rsid w:val="007F34BA"/>
    <w:rsid w:val="007F456B"/>
    <w:rsid w:val="007F58D7"/>
    <w:rsid w:val="007F5C64"/>
    <w:rsid w:val="007F6754"/>
    <w:rsid w:val="007F6FDB"/>
    <w:rsid w:val="007F7458"/>
    <w:rsid w:val="007F7E8B"/>
    <w:rsid w:val="008001DC"/>
    <w:rsid w:val="00801731"/>
    <w:rsid w:val="00802CD9"/>
    <w:rsid w:val="00803205"/>
    <w:rsid w:val="0080361A"/>
    <w:rsid w:val="008041A0"/>
    <w:rsid w:val="0080444F"/>
    <w:rsid w:val="00804BD5"/>
    <w:rsid w:val="00805617"/>
    <w:rsid w:val="00807134"/>
    <w:rsid w:val="00807A66"/>
    <w:rsid w:val="00807EE4"/>
    <w:rsid w:val="008102FA"/>
    <w:rsid w:val="0081132E"/>
    <w:rsid w:val="00811832"/>
    <w:rsid w:val="00811D83"/>
    <w:rsid w:val="008123A8"/>
    <w:rsid w:val="00812780"/>
    <w:rsid w:val="00812E9B"/>
    <w:rsid w:val="00812F62"/>
    <w:rsid w:val="00814A1A"/>
    <w:rsid w:val="008151D7"/>
    <w:rsid w:val="00815C02"/>
    <w:rsid w:val="008175CE"/>
    <w:rsid w:val="0081788C"/>
    <w:rsid w:val="008212B8"/>
    <w:rsid w:val="00821FE1"/>
    <w:rsid w:val="00822D5E"/>
    <w:rsid w:val="00823A85"/>
    <w:rsid w:val="00823C7B"/>
    <w:rsid w:val="00824FD0"/>
    <w:rsid w:val="008250B4"/>
    <w:rsid w:val="00825185"/>
    <w:rsid w:val="00825634"/>
    <w:rsid w:val="00826A67"/>
    <w:rsid w:val="00826AC8"/>
    <w:rsid w:val="008277BE"/>
    <w:rsid w:val="00827D63"/>
    <w:rsid w:val="00827E34"/>
    <w:rsid w:val="00830045"/>
    <w:rsid w:val="008306C2"/>
    <w:rsid w:val="0083096F"/>
    <w:rsid w:val="0083099B"/>
    <w:rsid w:val="008318D9"/>
    <w:rsid w:val="00831B05"/>
    <w:rsid w:val="00832441"/>
    <w:rsid w:val="00832C76"/>
    <w:rsid w:val="00832D54"/>
    <w:rsid w:val="00832D82"/>
    <w:rsid w:val="00833203"/>
    <w:rsid w:val="00833A4A"/>
    <w:rsid w:val="008342CC"/>
    <w:rsid w:val="00835AE6"/>
    <w:rsid w:val="00835B18"/>
    <w:rsid w:val="00836600"/>
    <w:rsid w:val="00836C71"/>
    <w:rsid w:val="00836E39"/>
    <w:rsid w:val="008370A7"/>
    <w:rsid w:val="00840787"/>
    <w:rsid w:val="00841434"/>
    <w:rsid w:val="008416E6"/>
    <w:rsid w:val="00842772"/>
    <w:rsid w:val="0084298C"/>
    <w:rsid w:val="00842FCB"/>
    <w:rsid w:val="00843766"/>
    <w:rsid w:val="00843E95"/>
    <w:rsid w:val="00844AFC"/>
    <w:rsid w:val="008459DB"/>
    <w:rsid w:val="00845A50"/>
    <w:rsid w:val="00845C71"/>
    <w:rsid w:val="00846051"/>
    <w:rsid w:val="00846786"/>
    <w:rsid w:val="00847E30"/>
    <w:rsid w:val="00847FEF"/>
    <w:rsid w:val="0085013C"/>
    <w:rsid w:val="0085096A"/>
    <w:rsid w:val="008517E6"/>
    <w:rsid w:val="008518B3"/>
    <w:rsid w:val="00852304"/>
    <w:rsid w:val="008526E6"/>
    <w:rsid w:val="00852BDF"/>
    <w:rsid w:val="00852C9F"/>
    <w:rsid w:val="008530F9"/>
    <w:rsid w:val="008548F9"/>
    <w:rsid w:val="00855480"/>
    <w:rsid w:val="00857624"/>
    <w:rsid w:val="0085770D"/>
    <w:rsid w:val="008609AC"/>
    <w:rsid w:val="008609CC"/>
    <w:rsid w:val="0086116B"/>
    <w:rsid w:val="00861CF8"/>
    <w:rsid w:val="0086207E"/>
    <w:rsid w:val="00863CF1"/>
    <w:rsid w:val="00863FFF"/>
    <w:rsid w:val="008642C8"/>
    <w:rsid w:val="00864731"/>
    <w:rsid w:val="00864C49"/>
    <w:rsid w:val="0086514E"/>
    <w:rsid w:val="008673A4"/>
    <w:rsid w:val="00867E02"/>
    <w:rsid w:val="008709A9"/>
    <w:rsid w:val="00870B97"/>
    <w:rsid w:val="00870F74"/>
    <w:rsid w:val="008718A0"/>
    <w:rsid w:val="00871EB0"/>
    <w:rsid w:val="008722C0"/>
    <w:rsid w:val="00872752"/>
    <w:rsid w:val="00872C9F"/>
    <w:rsid w:val="0087337C"/>
    <w:rsid w:val="008734B5"/>
    <w:rsid w:val="00873719"/>
    <w:rsid w:val="0087446D"/>
    <w:rsid w:val="00874A0A"/>
    <w:rsid w:val="00875AE1"/>
    <w:rsid w:val="00876AF1"/>
    <w:rsid w:val="0088066B"/>
    <w:rsid w:val="00880A44"/>
    <w:rsid w:val="00880B6B"/>
    <w:rsid w:val="00880BC0"/>
    <w:rsid w:val="00881CFB"/>
    <w:rsid w:val="00882968"/>
    <w:rsid w:val="00882A38"/>
    <w:rsid w:val="00882DE4"/>
    <w:rsid w:val="00882F13"/>
    <w:rsid w:val="00884040"/>
    <w:rsid w:val="00884731"/>
    <w:rsid w:val="00884B66"/>
    <w:rsid w:val="00885FB4"/>
    <w:rsid w:val="00886190"/>
    <w:rsid w:val="008863A6"/>
    <w:rsid w:val="00886C8B"/>
    <w:rsid w:val="00890667"/>
    <w:rsid w:val="008909B8"/>
    <w:rsid w:val="00890CF1"/>
    <w:rsid w:val="00890E2B"/>
    <w:rsid w:val="00891674"/>
    <w:rsid w:val="008916D8"/>
    <w:rsid w:val="00891B69"/>
    <w:rsid w:val="0089207F"/>
    <w:rsid w:val="00892614"/>
    <w:rsid w:val="00892CD7"/>
    <w:rsid w:val="00897233"/>
    <w:rsid w:val="008A037D"/>
    <w:rsid w:val="008A0569"/>
    <w:rsid w:val="008A067A"/>
    <w:rsid w:val="008A170D"/>
    <w:rsid w:val="008A2653"/>
    <w:rsid w:val="008A2A5E"/>
    <w:rsid w:val="008A378E"/>
    <w:rsid w:val="008A3B97"/>
    <w:rsid w:val="008A3C1F"/>
    <w:rsid w:val="008A4655"/>
    <w:rsid w:val="008A5652"/>
    <w:rsid w:val="008A57BE"/>
    <w:rsid w:val="008A5982"/>
    <w:rsid w:val="008A5B45"/>
    <w:rsid w:val="008A5CA8"/>
    <w:rsid w:val="008A61C5"/>
    <w:rsid w:val="008A6352"/>
    <w:rsid w:val="008A6943"/>
    <w:rsid w:val="008A6B67"/>
    <w:rsid w:val="008A7A96"/>
    <w:rsid w:val="008B1412"/>
    <w:rsid w:val="008B1E64"/>
    <w:rsid w:val="008B241D"/>
    <w:rsid w:val="008B2CDE"/>
    <w:rsid w:val="008B2E31"/>
    <w:rsid w:val="008B49B0"/>
    <w:rsid w:val="008B4E32"/>
    <w:rsid w:val="008B5307"/>
    <w:rsid w:val="008B53CC"/>
    <w:rsid w:val="008B6428"/>
    <w:rsid w:val="008B6685"/>
    <w:rsid w:val="008B70AA"/>
    <w:rsid w:val="008C0309"/>
    <w:rsid w:val="008C0CEC"/>
    <w:rsid w:val="008C1A06"/>
    <w:rsid w:val="008C2B8E"/>
    <w:rsid w:val="008C3606"/>
    <w:rsid w:val="008C39B6"/>
    <w:rsid w:val="008C3F0B"/>
    <w:rsid w:val="008C409A"/>
    <w:rsid w:val="008C52C3"/>
    <w:rsid w:val="008C5718"/>
    <w:rsid w:val="008C59DB"/>
    <w:rsid w:val="008D0706"/>
    <w:rsid w:val="008D3131"/>
    <w:rsid w:val="008D39D9"/>
    <w:rsid w:val="008D47CF"/>
    <w:rsid w:val="008D5DCF"/>
    <w:rsid w:val="008E038D"/>
    <w:rsid w:val="008E04DA"/>
    <w:rsid w:val="008E050A"/>
    <w:rsid w:val="008E150B"/>
    <w:rsid w:val="008E2541"/>
    <w:rsid w:val="008E3393"/>
    <w:rsid w:val="008E3909"/>
    <w:rsid w:val="008E562A"/>
    <w:rsid w:val="008E5A19"/>
    <w:rsid w:val="008E5E9F"/>
    <w:rsid w:val="008E637D"/>
    <w:rsid w:val="008E6496"/>
    <w:rsid w:val="008E7ADA"/>
    <w:rsid w:val="008F0338"/>
    <w:rsid w:val="008F0C89"/>
    <w:rsid w:val="008F1177"/>
    <w:rsid w:val="008F1226"/>
    <w:rsid w:val="008F12E2"/>
    <w:rsid w:val="008F162F"/>
    <w:rsid w:val="008F1A55"/>
    <w:rsid w:val="008F231B"/>
    <w:rsid w:val="008F31EC"/>
    <w:rsid w:val="008F3235"/>
    <w:rsid w:val="008F342A"/>
    <w:rsid w:val="008F408C"/>
    <w:rsid w:val="008F41FC"/>
    <w:rsid w:val="008F4CBB"/>
    <w:rsid w:val="008F4E22"/>
    <w:rsid w:val="008F58DA"/>
    <w:rsid w:val="008F5931"/>
    <w:rsid w:val="008F6562"/>
    <w:rsid w:val="008F69F2"/>
    <w:rsid w:val="008F6FC3"/>
    <w:rsid w:val="008F74DD"/>
    <w:rsid w:val="008F7752"/>
    <w:rsid w:val="008F7D39"/>
    <w:rsid w:val="009001BB"/>
    <w:rsid w:val="009008B7"/>
    <w:rsid w:val="009009CE"/>
    <w:rsid w:val="00901C10"/>
    <w:rsid w:val="00901F0D"/>
    <w:rsid w:val="009042F7"/>
    <w:rsid w:val="00904C86"/>
    <w:rsid w:val="00905BFE"/>
    <w:rsid w:val="009062AF"/>
    <w:rsid w:val="00906977"/>
    <w:rsid w:val="00907001"/>
    <w:rsid w:val="00907829"/>
    <w:rsid w:val="009103B8"/>
    <w:rsid w:val="009105C9"/>
    <w:rsid w:val="00911397"/>
    <w:rsid w:val="009125CD"/>
    <w:rsid w:val="00912E14"/>
    <w:rsid w:val="0091358B"/>
    <w:rsid w:val="00913B76"/>
    <w:rsid w:val="009144AB"/>
    <w:rsid w:val="0091592C"/>
    <w:rsid w:val="0091593F"/>
    <w:rsid w:val="00915D94"/>
    <w:rsid w:val="0091669C"/>
    <w:rsid w:val="00917B5E"/>
    <w:rsid w:val="00917DCE"/>
    <w:rsid w:val="00917EB6"/>
    <w:rsid w:val="00920A1E"/>
    <w:rsid w:val="0092148C"/>
    <w:rsid w:val="009223E3"/>
    <w:rsid w:val="00922B5D"/>
    <w:rsid w:val="00922E25"/>
    <w:rsid w:val="00923FCA"/>
    <w:rsid w:val="00924E8A"/>
    <w:rsid w:val="00925A84"/>
    <w:rsid w:val="00926004"/>
    <w:rsid w:val="0092604C"/>
    <w:rsid w:val="0092671B"/>
    <w:rsid w:val="00926B93"/>
    <w:rsid w:val="00926F7B"/>
    <w:rsid w:val="009277B9"/>
    <w:rsid w:val="00927991"/>
    <w:rsid w:val="00927AAE"/>
    <w:rsid w:val="009304FC"/>
    <w:rsid w:val="0093333E"/>
    <w:rsid w:val="00933F46"/>
    <w:rsid w:val="0093467F"/>
    <w:rsid w:val="00934B11"/>
    <w:rsid w:val="0093510B"/>
    <w:rsid w:val="00935530"/>
    <w:rsid w:val="009356F5"/>
    <w:rsid w:val="009358FA"/>
    <w:rsid w:val="00936694"/>
    <w:rsid w:val="00936920"/>
    <w:rsid w:val="00936C78"/>
    <w:rsid w:val="00937B58"/>
    <w:rsid w:val="00940D2B"/>
    <w:rsid w:val="0094189C"/>
    <w:rsid w:val="009422A0"/>
    <w:rsid w:val="00943420"/>
    <w:rsid w:val="00943925"/>
    <w:rsid w:val="00945E3D"/>
    <w:rsid w:val="00945FC3"/>
    <w:rsid w:val="00946515"/>
    <w:rsid w:val="00947A84"/>
    <w:rsid w:val="00950729"/>
    <w:rsid w:val="009509FD"/>
    <w:rsid w:val="00951951"/>
    <w:rsid w:val="00951E22"/>
    <w:rsid w:val="0095266D"/>
    <w:rsid w:val="00953419"/>
    <w:rsid w:val="00953919"/>
    <w:rsid w:val="00953A73"/>
    <w:rsid w:val="00953D68"/>
    <w:rsid w:val="0095429B"/>
    <w:rsid w:val="00954DAC"/>
    <w:rsid w:val="0095542F"/>
    <w:rsid w:val="0095564B"/>
    <w:rsid w:val="009557B3"/>
    <w:rsid w:val="00955935"/>
    <w:rsid w:val="009572D9"/>
    <w:rsid w:val="009611F2"/>
    <w:rsid w:val="009613AE"/>
    <w:rsid w:val="0096189F"/>
    <w:rsid w:val="00962CEE"/>
    <w:rsid w:val="00962D71"/>
    <w:rsid w:val="0096302D"/>
    <w:rsid w:val="0096400B"/>
    <w:rsid w:val="00964145"/>
    <w:rsid w:val="00964328"/>
    <w:rsid w:val="00964381"/>
    <w:rsid w:val="00964565"/>
    <w:rsid w:val="009651A8"/>
    <w:rsid w:val="00965368"/>
    <w:rsid w:val="009663AD"/>
    <w:rsid w:val="009665C1"/>
    <w:rsid w:val="009704AA"/>
    <w:rsid w:val="009707B8"/>
    <w:rsid w:val="0097125F"/>
    <w:rsid w:val="00971A99"/>
    <w:rsid w:val="00972159"/>
    <w:rsid w:val="00972B62"/>
    <w:rsid w:val="00973DD5"/>
    <w:rsid w:val="00975785"/>
    <w:rsid w:val="00975916"/>
    <w:rsid w:val="00975A73"/>
    <w:rsid w:val="00976DFA"/>
    <w:rsid w:val="00976EA3"/>
    <w:rsid w:val="0097712F"/>
    <w:rsid w:val="00977835"/>
    <w:rsid w:val="009805A5"/>
    <w:rsid w:val="00980DE5"/>
    <w:rsid w:val="00980EA0"/>
    <w:rsid w:val="009823AD"/>
    <w:rsid w:val="0098288E"/>
    <w:rsid w:val="009829F8"/>
    <w:rsid w:val="0098347A"/>
    <w:rsid w:val="009846B7"/>
    <w:rsid w:val="00984AA2"/>
    <w:rsid w:val="00984BA1"/>
    <w:rsid w:val="00985222"/>
    <w:rsid w:val="00986CAC"/>
    <w:rsid w:val="009873C1"/>
    <w:rsid w:val="00987BF5"/>
    <w:rsid w:val="00987FC7"/>
    <w:rsid w:val="009906F0"/>
    <w:rsid w:val="0099096E"/>
    <w:rsid w:val="00993020"/>
    <w:rsid w:val="009930FE"/>
    <w:rsid w:val="00993482"/>
    <w:rsid w:val="00993A14"/>
    <w:rsid w:val="00993A47"/>
    <w:rsid w:val="009941D0"/>
    <w:rsid w:val="00994608"/>
    <w:rsid w:val="00995224"/>
    <w:rsid w:val="009953EA"/>
    <w:rsid w:val="00995628"/>
    <w:rsid w:val="00996242"/>
    <w:rsid w:val="009970BC"/>
    <w:rsid w:val="00997642"/>
    <w:rsid w:val="009A184C"/>
    <w:rsid w:val="009A18E0"/>
    <w:rsid w:val="009A1A94"/>
    <w:rsid w:val="009A2809"/>
    <w:rsid w:val="009A2B8C"/>
    <w:rsid w:val="009A3DF5"/>
    <w:rsid w:val="009A3F12"/>
    <w:rsid w:val="009A4D06"/>
    <w:rsid w:val="009A68FC"/>
    <w:rsid w:val="009A767F"/>
    <w:rsid w:val="009B02AF"/>
    <w:rsid w:val="009B0506"/>
    <w:rsid w:val="009B0A43"/>
    <w:rsid w:val="009B0D00"/>
    <w:rsid w:val="009B0D7D"/>
    <w:rsid w:val="009B1C57"/>
    <w:rsid w:val="009B1FEA"/>
    <w:rsid w:val="009B2910"/>
    <w:rsid w:val="009B3370"/>
    <w:rsid w:val="009B3A96"/>
    <w:rsid w:val="009B456E"/>
    <w:rsid w:val="009B46D7"/>
    <w:rsid w:val="009B4AB0"/>
    <w:rsid w:val="009B5429"/>
    <w:rsid w:val="009B6B62"/>
    <w:rsid w:val="009B7719"/>
    <w:rsid w:val="009B79C9"/>
    <w:rsid w:val="009B7B93"/>
    <w:rsid w:val="009C05EF"/>
    <w:rsid w:val="009C0EAB"/>
    <w:rsid w:val="009C16F2"/>
    <w:rsid w:val="009C1902"/>
    <w:rsid w:val="009C22D4"/>
    <w:rsid w:val="009C2F03"/>
    <w:rsid w:val="009C3208"/>
    <w:rsid w:val="009C32A4"/>
    <w:rsid w:val="009C33BD"/>
    <w:rsid w:val="009C3998"/>
    <w:rsid w:val="009C3F20"/>
    <w:rsid w:val="009C4647"/>
    <w:rsid w:val="009C4F39"/>
    <w:rsid w:val="009C5BC4"/>
    <w:rsid w:val="009C6745"/>
    <w:rsid w:val="009C7138"/>
    <w:rsid w:val="009C784C"/>
    <w:rsid w:val="009C7863"/>
    <w:rsid w:val="009C7C93"/>
    <w:rsid w:val="009C7CCB"/>
    <w:rsid w:val="009D00F7"/>
    <w:rsid w:val="009D03F6"/>
    <w:rsid w:val="009D0D70"/>
    <w:rsid w:val="009D0FF5"/>
    <w:rsid w:val="009D30A9"/>
    <w:rsid w:val="009D3380"/>
    <w:rsid w:val="009D46A1"/>
    <w:rsid w:val="009D4C11"/>
    <w:rsid w:val="009D50AF"/>
    <w:rsid w:val="009D5479"/>
    <w:rsid w:val="009D62AB"/>
    <w:rsid w:val="009D660C"/>
    <w:rsid w:val="009D6716"/>
    <w:rsid w:val="009D79E9"/>
    <w:rsid w:val="009E0C92"/>
    <w:rsid w:val="009E2BE7"/>
    <w:rsid w:val="009E4963"/>
    <w:rsid w:val="009E5900"/>
    <w:rsid w:val="009E618B"/>
    <w:rsid w:val="009E63B6"/>
    <w:rsid w:val="009E664A"/>
    <w:rsid w:val="009E69DC"/>
    <w:rsid w:val="009E6B2D"/>
    <w:rsid w:val="009E7CA3"/>
    <w:rsid w:val="009F0470"/>
    <w:rsid w:val="009F0539"/>
    <w:rsid w:val="009F0965"/>
    <w:rsid w:val="009F0D65"/>
    <w:rsid w:val="009F1712"/>
    <w:rsid w:val="009F1E67"/>
    <w:rsid w:val="009F372A"/>
    <w:rsid w:val="009F4183"/>
    <w:rsid w:val="009F45B4"/>
    <w:rsid w:val="009F46F2"/>
    <w:rsid w:val="009F54F1"/>
    <w:rsid w:val="009F598E"/>
    <w:rsid w:val="009F63D5"/>
    <w:rsid w:val="009F749B"/>
    <w:rsid w:val="009F7794"/>
    <w:rsid w:val="00A0088F"/>
    <w:rsid w:val="00A0096A"/>
    <w:rsid w:val="00A00C8A"/>
    <w:rsid w:val="00A010FE"/>
    <w:rsid w:val="00A022AF"/>
    <w:rsid w:val="00A02ACE"/>
    <w:rsid w:val="00A03047"/>
    <w:rsid w:val="00A03254"/>
    <w:rsid w:val="00A03A52"/>
    <w:rsid w:val="00A04A99"/>
    <w:rsid w:val="00A04D90"/>
    <w:rsid w:val="00A061DD"/>
    <w:rsid w:val="00A0674B"/>
    <w:rsid w:val="00A070B8"/>
    <w:rsid w:val="00A072DE"/>
    <w:rsid w:val="00A07EE4"/>
    <w:rsid w:val="00A10340"/>
    <w:rsid w:val="00A10EC9"/>
    <w:rsid w:val="00A10F10"/>
    <w:rsid w:val="00A110B6"/>
    <w:rsid w:val="00A1558D"/>
    <w:rsid w:val="00A15592"/>
    <w:rsid w:val="00A160E4"/>
    <w:rsid w:val="00A1726E"/>
    <w:rsid w:val="00A175E4"/>
    <w:rsid w:val="00A17632"/>
    <w:rsid w:val="00A20F1A"/>
    <w:rsid w:val="00A21141"/>
    <w:rsid w:val="00A212C3"/>
    <w:rsid w:val="00A215BF"/>
    <w:rsid w:val="00A2322A"/>
    <w:rsid w:val="00A23258"/>
    <w:rsid w:val="00A234E4"/>
    <w:rsid w:val="00A242B2"/>
    <w:rsid w:val="00A2471B"/>
    <w:rsid w:val="00A24CE6"/>
    <w:rsid w:val="00A250AF"/>
    <w:rsid w:val="00A25F53"/>
    <w:rsid w:val="00A261C4"/>
    <w:rsid w:val="00A271DB"/>
    <w:rsid w:val="00A2748E"/>
    <w:rsid w:val="00A27E2D"/>
    <w:rsid w:val="00A327CA"/>
    <w:rsid w:val="00A3355B"/>
    <w:rsid w:val="00A34022"/>
    <w:rsid w:val="00A34420"/>
    <w:rsid w:val="00A34F9D"/>
    <w:rsid w:val="00A355B6"/>
    <w:rsid w:val="00A36F00"/>
    <w:rsid w:val="00A37B4B"/>
    <w:rsid w:val="00A40192"/>
    <w:rsid w:val="00A40E05"/>
    <w:rsid w:val="00A41937"/>
    <w:rsid w:val="00A42471"/>
    <w:rsid w:val="00A431DD"/>
    <w:rsid w:val="00A4329F"/>
    <w:rsid w:val="00A44499"/>
    <w:rsid w:val="00A45D1F"/>
    <w:rsid w:val="00A45F03"/>
    <w:rsid w:val="00A464D9"/>
    <w:rsid w:val="00A47439"/>
    <w:rsid w:val="00A47B1B"/>
    <w:rsid w:val="00A47C49"/>
    <w:rsid w:val="00A50229"/>
    <w:rsid w:val="00A5172A"/>
    <w:rsid w:val="00A51C1E"/>
    <w:rsid w:val="00A51C9D"/>
    <w:rsid w:val="00A521CE"/>
    <w:rsid w:val="00A527EE"/>
    <w:rsid w:val="00A52AE1"/>
    <w:rsid w:val="00A536D5"/>
    <w:rsid w:val="00A540C1"/>
    <w:rsid w:val="00A550FE"/>
    <w:rsid w:val="00A552C1"/>
    <w:rsid w:val="00A55EF3"/>
    <w:rsid w:val="00A5687B"/>
    <w:rsid w:val="00A618D0"/>
    <w:rsid w:val="00A62B8C"/>
    <w:rsid w:val="00A643A6"/>
    <w:rsid w:val="00A65066"/>
    <w:rsid w:val="00A65DAA"/>
    <w:rsid w:val="00A65DC7"/>
    <w:rsid w:val="00A66288"/>
    <w:rsid w:val="00A668D1"/>
    <w:rsid w:val="00A6739A"/>
    <w:rsid w:val="00A70FEA"/>
    <w:rsid w:val="00A72692"/>
    <w:rsid w:val="00A73C36"/>
    <w:rsid w:val="00A74601"/>
    <w:rsid w:val="00A7473B"/>
    <w:rsid w:val="00A747E6"/>
    <w:rsid w:val="00A74808"/>
    <w:rsid w:val="00A74DD0"/>
    <w:rsid w:val="00A75377"/>
    <w:rsid w:val="00A76249"/>
    <w:rsid w:val="00A766B8"/>
    <w:rsid w:val="00A76E70"/>
    <w:rsid w:val="00A778BB"/>
    <w:rsid w:val="00A800B0"/>
    <w:rsid w:val="00A800F1"/>
    <w:rsid w:val="00A80F52"/>
    <w:rsid w:val="00A80FFC"/>
    <w:rsid w:val="00A81D8F"/>
    <w:rsid w:val="00A81E03"/>
    <w:rsid w:val="00A8243C"/>
    <w:rsid w:val="00A82828"/>
    <w:rsid w:val="00A82C57"/>
    <w:rsid w:val="00A83D88"/>
    <w:rsid w:val="00A844D1"/>
    <w:rsid w:val="00A84627"/>
    <w:rsid w:val="00A8577E"/>
    <w:rsid w:val="00A857D3"/>
    <w:rsid w:val="00A90212"/>
    <w:rsid w:val="00A905C7"/>
    <w:rsid w:val="00A909DC"/>
    <w:rsid w:val="00A90CAA"/>
    <w:rsid w:val="00A91172"/>
    <w:rsid w:val="00A916E7"/>
    <w:rsid w:val="00A91C6E"/>
    <w:rsid w:val="00A91DEF"/>
    <w:rsid w:val="00A92730"/>
    <w:rsid w:val="00A929F3"/>
    <w:rsid w:val="00A93A99"/>
    <w:rsid w:val="00A962C4"/>
    <w:rsid w:val="00A96823"/>
    <w:rsid w:val="00A96AD2"/>
    <w:rsid w:val="00A97E48"/>
    <w:rsid w:val="00A97F24"/>
    <w:rsid w:val="00AA0215"/>
    <w:rsid w:val="00AA0723"/>
    <w:rsid w:val="00AA0BE6"/>
    <w:rsid w:val="00AA11E1"/>
    <w:rsid w:val="00AA1320"/>
    <w:rsid w:val="00AA2443"/>
    <w:rsid w:val="00AA26AE"/>
    <w:rsid w:val="00AA3082"/>
    <w:rsid w:val="00AA3474"/>
    <w:rsid w:val="00AA3D22"/>
    <w:rsid w:val="00AA4604"/>
    <w:rsid w:val="00AA4951"/>
    <w:rsid w:val="00AA5271"/>
    <w:rsid w:val="00AA6753"/>
    <w:rsid w:val="00AA67DA"/>
    <w:rsid w:val="00AA6B10"/>
    <w:rsid w:val="00AA6F58"/>
    <w:rsid w:val="00AA7D93"/>
    <w:rsid w:val="00AA7F1C"/>
    <w:rsid w:val="00AB18E7"/>
    <w:rsid w:val="00AB1D2D"/>
    <w:rsid w:val="00AB1E5F"/>
    <w:rsid w:val="00AB39D0"/>
    <w:rsid w:val="00AB4C76"/>
    <w:rsid w:val="00AB5523"/>
    <w:rsid w:val="00AB65DB"/>
    <w:rsid w:val="00AB689D"/>
    <w:rsid w:val="00AB7228"/>
    <w:rsid w:val="00AB7C02"/>
    <w:rsid w:val="00AB7FC7"/>
    <w:rsid w:val="00AC004B"/>
    <w:rsid w:val="00AC010B"/>
    <w:rsid w:val="00AC03E9"/>
    <w:rsid w:val="00AC063A"/>
    <w:rsid w:val="00AC0B13"/>
    <w:rsid w:val="00AC1F20"/>
    <w:rsid w:val="00AC3AF9"/>
    <w:rsid w:val="00AC62F7"/>
    <w:rsid w:val="00AC6C34"/>
    <w:rsid w:val="00AC756E"/>
    <w:rsid w:val="00AC77AC"/>
    <w:rsid w:val="00AD0CE6"/>
    <w:rsid w:val="00AD1D6E"/>
    <w:rsid w:val="00AD1F66"/>
    <w:rsid w:val="00AD2068"/>
    <w:rsid w:val="00AD290A"/>
    <w:rsid w:val="00AD36C2"/>
    <w:rsid w:val="00AD3B22"/>
    <w:rsid w:val="00AD3D6A"/>
    <w:rsid w:val="00AD4D4A"/>
    <w:rsid w:val="00AD5D66"/>
    <w:rsid w:val="00AD65F5"/>
    <w:rsid w:val="00AE093D"/>
    <w:rsid w:val="00AE0A18"/>
    <w:rsid w:val="00AE2423"/>
    <w:rsid w:val="00AE2CE4"/>
    <w:rsid w:val="00AE3025"/>
    <w:rsid w:val="00AE313D"/>
    <w:rsid w:val="00AE3885"/>
    <w:rsid w:val="00AE42D9"/>
    <w:rsid w:val="00AE4D42"/>
    <w:rsid w:val="00AE57B1"/>
    <w:rsid w:val="00AE6821"/>
    <w:rsid w:val="00AE6C60"/>
    <w:rsid w:val="00AE720E"/>
    <w:rsid w:val="00AE7EBF"/>
    <w:rsid w:val="00AF0452"/>
    <w:rsid w:val="00AF0605"/>
    <w:rsid w:val="00AF1F09"/>
    <w:rsid w:val="00AF2140"/>
    <w:rsid w:val="00AF31C8"/>
    <w:rsid w:val="00AF3BC9"/>
    <w:rsid w:val="00AF4977"/>
    <w:rsid w:val="00AF4FD3"/>
    <w:rsid w:val="00AF5F0E"/>
    <w:rsid w:val="00AF5F1F"/>
    <w:rsid w:val="00AF64B8"/>
    <w:rsid w:val="00AF718E"/>
    <w:rsid w:val="00AF72E9"/>
    <w:rsid w:val="00AF741D"/>
    <w:rsid w:val="00AF7DC2"/>
    <w:rsid w:val="00AF7EB2"/>
    <w:rsid w:val="00B00B2C"/>
    <w:rsid w:val="00B00BB5"/>
    <w:rsid w:val="00B012EE"/>
    <w:rsid w:val="00B017D7"/>
    <w:rsid w:val="00B01894"/>
    <w:rsid w:val="00B01B68"/>
    <w:rsid w:val="00B020CF"/>
    <w:rsid w:val="00B02325"/>
    <w:rsid w:val="00B02F33"/>
    <w:rsid w:val="00B033D9"/>
    <w:rsid w:val="00B03BAE"/>
    <w:rsid w:val="00B03E88"/>
    <w:rsid w:val="00B043DB"/>
    <w:rsid w:val="00B0459A"/>
    <w:rsid w:val="00B05775"/>
    <w:rsid w:val="00B05AB3"/>
    <w:rsid w:val="00B06235"/>
    <w:rsid w:val="00B06530"/>
    <w:rsid w:val="00B06670"/>
    <w:rsid w:val="00B067D4"/>
    <w:rsid w:val="00B06A61"/>
    <w:rsid w:val="00B075FA"/>
    <w:rsid w:val="00B10732"/>
    <w:rsid w:val="00B10B6A"/>
    <w:rsid w:val="00B10F2C"/>
    <w:rsid w:val="00B10F81"/>
    <w:rsid w:val="00B10FC6"/>
    <w:rsid w:val="00B114E4"/>
    <w:rsid w:val="00B141A3"/>
    <w:rsid w:val="00B14A54"/>
    <w:rsid w:val="00B14ABD"/>
    <w:rsid w:val="00B14D99"/>
    <w:rsid w:val="00B14F55"/>
    <w:rsid w:val="00B15704"/>
    <w:rsid w:val="00B15F41"/>
    <w:rsid w:val="00B17D71"/>
    <w:rsid w:val="00B2221E"/>
    <w:rsid w:val="00B23988"/>
    <w:rsid w:val="00B2467B"/>
    <w:rsid w:val="00B24876"/>
    <w:rsid w:val="00B24C93"/>
    <w:rsid w:val="00B24FF3"/>
    <w:rsid w:val="00B250B1"/>
    <w:rsid w:val="00B259D0"/>
    <w:rsid w:val="00B25AE7"/>
    <w:rsid w:val="00B26104"/>
    <w:rsid w:val="00B26C1F"/>
    <w:rsid w:val="00B26D56"/>
    <w:rsid w:val="00B273B6"/>
    <w:rsid w:val="00B3055E"/>
    <w:rsid w:val="00B307AE"/>
    <w:rsid w:val="00B30CAB"/>
    <w:rsid w:val="00B315FF"/>
    <w:rsid w:val="00B31763"/>
    <w:rsid w:val="00B31764"/>
    <w:rsid w:val="00B323A6"/>
    <w:rsid w:val="00B32BBF"/>
    <w:rsid w:val="00B32E34"/>
    <w:rsid w:val="00B3307D"/>
    <w:rsid w:val="00B3311D"/>
    <w:rsid w:val="00B33C11"/>
    <w:rsid w:val="00B3420D"/>
    <w:rsid w:val="00B34C0C"/>
    <w:rsid w:val="00B35B1B"/>
    <w:rsid w:val="00B35E06"/>
    <w:rsid w:val="00B36116"/>
    <w:rsid w:val="00B36451"/>
    <w:rsid w:val="00B36C5E"/>
    <w:rsid w:val="00B36CEC"/>
    <w:rsid w:val="00B37D27"/>
    <w:rsid w:val="00B416EA"/>
    <w:rsid w:val="00B4385A"/>
    <w:rsid w:val="00B43B02"/>
    <w:rsid w:val="00B441E9"/>
    <w:rsid w:val="00B4445D"/>
    <w:rsid w:val="00B45030"/>
    <w:rsid w:val="00B4514E"/>
    <w:rsid w:val="00B45A26"/>
    <w:rsid w:val="00B47BCF"/>
    <w:rsid w:val="00B514B4"/>
    <w:rsid w:val="00B51BBA"/>
    <w:rsid w:val="00B52173"/>
    <w:rsid w:val="00B52F00"/>
    <w:rsid w:val="00B53BF1"/>
    <w:rsid w:val="00B53E78"/>
    <w:rsid w:val="00B543BD"/>
    <w:rsid w:val="00B5450F"/>
    <w:rsid w:val="00B5476F"/>
    <w:rsid w:val="00B5494B"/>
    <w:rsid w:val="00B54BAB"/>
    <w:rsid w:val="00B559C2"/>
    <w:rsid w:val="00B56431"/>
    <w:rsid w:val="00B56974"/>
    <w:rsid w:val="00B5774F"/>
    <w:rsid w:val="00B57954"/>
    <w:rsid w:val="00B57F6D"/>
    <w:rsid w:val="00B601BD"/>
    <w:rsid w:val="00B638B3"/>
    <w:rsid w:val="00B67087"/>
    <w:rsid w:val="00B67E7B"/>
    <w:rsid w:val="00B71048"/>
    <w:rsid w:val="00B72B7A"/>
    <w:rsid w:val="00B73224"/>
    <w:rsid w:val="00B736C3"/>
    <w:rsid w:val="00B736D9"/>
    <w:rsid w:val="00B75268"/>
    <w:rsid w:val="00B75A12"/>
    <w:rsid w:val="00B763C0"/>
    <w:rsid w:val="00B76C4A"/>
    <w:rsid w:val="00B77039"/>
    <w:rsid w:val="00B77524"/>
    <w:rsid w:val="00B775E3"/>
    <w:rsid w:val="00B8004D"/>
    <w:rsid w:val="00B80540"/>
    <w:rsid w:val="00B8058C"/>
    <w:rsid w:val="00B80C02"/>
    <w:rsid w:val="00B81111"/>
    <w:rsid w:val="00B818CF"/>
    <w:rsid w:val="00B81F30"/>
    <w:rsid w:val="00B82BC3"/>
    <w:rsid w:val="00B82C7F"/>
    <w:rsid w:val="00B83314"/>
    <w:rsid w:val="00B836F1"/>
    <w:rsid w:val="00B84FC3"/>
    <w:rsid w:val="00B85229"/>
    <w:rsid w:val="00B85A04"/>
    <w:rsid w:val="00B91A92"/>
    <w:rsid w:val="00B91F27"/>
    <w:rsid w:val="00B9254A"/>
    <w:rsid w:val="00B92DE6"/>
    <w:rsid w:val="00B92E28"/>
    <w:rsid w:val="00B93862"/>
    <w:rsid w:val="00B94155"/>
    <w:rsid w:val="00B94324"/>
    <w:rsid w:val="00B94467"/>
    <w:rsid w:val="00B9453D"/>
    <w:rsid w:val="00B94764"/>
    <w:rsid w:val="00B94C4A"/>
    <w:rsid w:val="00B94F1A"/>
    <w:rsid w:val="00B9549E"/>
    <w:rsid w:val="00B9581B"/>
    <w:rsid w:val="00B962A9"/>
    <w:rsid w:val="00BA0227"/>
    <w:rsid w:val="00BA02FE"/>
    <w:rsid w:val="00BA0C80"/>
    <w:rsid w:val="00BA0ED1"/>
    <w:rsid w:val="00BA1051"/>
    <w:rsid w:val="00BA1072"/>
    <w:rsid w:val="00BA2C0E"/>
    <w:rsid w:val="00BA4536"/>
    <w:rsid w:val="00BA486F"/>
    <w:rsid w:val="00BA4A63"/>
    <w:rsid w:val="00BA4C69"/>
    <w:rsid w:val="00BA5C78"/>
    <w:rsid w:val="00BA5E30"/>
    <w:rsid w:val="00BA6CD2"/>
    <w:rsid w:val="00BA6E22"/>
    <w:rsid w:val="00BB02D4"/>
    <w:rsid w:val="00BB042C"/>
    <w:rsid w:val="00BB185A"/>
    <w:rsid w:val="00BB2E9D"/>
    <w:rsid w:val="00BB32F4"/>
    <w:rsid w:val="00BB33A6"/>
    <w:rsid w:val="00BB3A35"/>
    <w:rsid w:val="00BB4033"/>
    <w:rsid w:val="00BB405C"/>
    <w:rsid w:val="00BB4160"/>
    <w:rsid w:val="00BB430F"/>
    <w:rsid w:val="00BB4DCE"/>
    <w:rsid w:val="00BB4FC2"/>
    <w:rsid w:val="00BB67E7"/>
    <w:rsid w:val="00BB72AC"/>
    <w:rsid w:val="00BB73B4"/>
    <w:rsid w:val="00BB7FDC"/>
    <w:rsid w:val="00BC1B65"/>
    <w:rsid w:val="00BC1BB0"/>
    <w:rsid w:val="00BC349B"/>
    <w:rsid w:val="00BC3D4E"/>
    <w:rsid w:val="00BC53F0"/>
    <w:rsid w:val="00BC57D4"/>
    <w:rsid w:val="00BC6D4E"/>
    <w:rsid w:val="00BC71B5"/>
    <w:rsid w:val="00BD03D7"/>
    <w:rsid w:val="00BD0F12"/>
    <w:rsid w:val="00BD0F79"/>
    <w:rsid w:val="00BD107C"/>
    <w:rsid w:val="00BD12E4"/>
    <w:rsid w:val="00BD166A"/>
    <w:rsid w:val="00BD18F2"/>
    <w:rsid w:val="00BD3647"/>
    <w:rsid w:val="00BD3B25"/>
    <w:rsid w:val="00BD3FFB"/>
    <w:rsid w:val="00BD4AC2"/>
    <w:rsid w:val="00BD51F1"/>
    <w:rsid w:val="00BD570C"/>
    <w:rsid w:val="00BD6257"/>
    <w:rsid w:val="00BE03F3"/>
    <w:rsid w:val="00BE0742"/>
    <w:rsid w:val="00BE0B09"/>
    <w:rsid w:val="00BE0CE1"/>
    <w:rsid w:val="00BE15D4"/>
    <w:rsid w:val="00BE239A"/>
    <w:rsid w:val="00BE3357"/>
    <w:rsid w:val="00BE342A"/>
    <w:rsid w:val="00BE40A4"/>
    <w:rsid w:val="00BE4693"/>
    <w:rsid w:val="00BE4B7C"/>
    <w:rsid w:val="00BE4D0B"/>
    <w:rsid w:val="00BE5F5F"/>
    <w:rsid w:val="00BE66D0"/>
    <w:rsid w:val="00BE6996"/>
    <w:rsid w:val="00BE7594"/>
    <w:rsid w:val="00BE7BCB"/>
    <w:rsid w:val="00BE7F36"/>
    <w:rsid w:val="00BF10B8"/>
    <w:rsid w:val="00BF13BE"/>
    <w:rsid w:val="00BF1AAC"/>
    <w:rsid w:val="00BF21AC"/>
    <w:rsid w:val="00BF25B7"/>
    <w:rsid w:val="00BF29D5"/>
    <w:rsid w:val="00BF2A3A"/>
    <w:rsid w:val="00BF2C1D"/>
    <w:rsid w:val="00BF350A"/>
    <w:rsid w:val="00BF5417"/>
    <w:rsid w:val="00BF6585"/>
    <w:rsid w:val="00BF6D31"/>
    <w:rsid w:val="00BF72AA"/>
    <w:rsid w:val="00BF72D4"/>
    <w:rsid w:val="00BF7688"/>
    <w:rsid w:val="00BF798E"/>
    <w:rsid w:val="00C0017E"/>
    <w:rsid w:val="00C00218"/>
    <w:rsid w:val="00C00370"/>
    <w:rsid w:val="00C00616"/>
    <w:rsid w:val="00C00DD3"/>
    <w:rsid w:val="00C01064"/>
    <w:rsid w:val="00C02BD9"/>
    <w:rsid w:val="00C03152"/>
    <w:rsid w:val="00C0354D"/>
    <w:rsid w:val="00C0355E"/>
    <w:rsid w:val="00C0422B"/>
    <w:rsid w:val="00C04F85"/>
    <w:rsid w:val="00C05CA7"/>
    <w:rsid w:val="00C05D40"/>
    <w:rsid w:val="00C06358"/>
    <w:rsid w:val="00C07282"/>
    <w:rsid w:val="00C07D63"/>
    <w:rsid w:val="00C10182"/>
    <w:rsid w:val="00C11DCD"/>
    <w:rsid w:val="00C121F1"/>
    <w:rsid w:val="00C123EC"/>
    <w:rsid w:val="00C12840"/>
    <w:rsid w:val="00C13966"/>
    <w:rsid w:val="00C142AB"/>
    <w:rsid w:val="00C143B1"/>
    <w:rsid w:val="00C148A1"/>
    <w:rsid w:val="00C1517D"/>
    <w:rsid w:val="00C15248"/>
    <w:rsid w:val="00C15365"/>
    <w:rsid w:val="00C15A96"/>
    <w:rsid w:val="00C15B5A"/>
    <w:rsid w:val="00C15E8C"/>
    <w:rsid w:val="00C16CE4"/>
    <w:rsid w:val="00C176E3"/>
    <w:rsid w:val="00C17EC1"/>
    <w:rsid w:val="00C205C6"/>
    <w:rsid w:val="00C20B15"/>
    <w:rsid w:val="00C20BAB"/>
    <w:rsid w:val="00C20C92"/>
    <w:rsid w:val="00C2177E"/>
    <w:rsid w:val="00C21AB7"/>
    <w:rsid w:val="00C22815"/>
    <w:rsid w:val="00C2417C"/>
    <w:rsid w:val="00C252DD"/>
    <w:rsid w:val="00C25E64"/>
    <w:rsid w:val="00C266F7"/>
    <w:rsid w:val="00C316B2"/>
    <w:rsid w:val="00C33E61"/>
    <w:rsid w:val="00C34222"/>
    <w:rsid w:val="00C34638"/>
    <w:rsid w:val="00C35B5B"/>
    <w:rsid w:val="00C35F37"/>
    <w:rsid w:val="00C36916"/>
    <w:rsid w:val="00C36E63"/>
    <w:rsid w:val="00C370B9"/>
    <w:rsid w:val="00C3743B"/>
    <w:rsid w:val="00C37702"/>
    <w:rsid w:val="00C40391"/>
    <w:rsid w:val="00C41D81"/>
    <w:rsid w:val="00C4237C"/>
    <w:rsid w:val="00C428EA"/>
    <w:rsid w:val="00C4298B"/>
    <w:rsid w:val="00C45038"/>
    <w:rsid w:val="00C4539A"/>
    <w:rsid w:val="00C45A09"/>
    <w:rsid w:val="00C45F8C"/>
    <w:rsid w:val="00C4667C"/>
    <w:rsid w:val="00C4693E"/>
    <w:rsid w:val="00C46966"/>
    <w:rsid w:val="00C4769F"/>
    <w:rsid w:val="00C504A8"/>
    <w:rsid w:val="00C50E16"/>
    <w:rsid w:val="00C52057"/>
    <w:rsid w:val="00C52A9D"/>
    <w:rsid w:val="00C52B8A"/>
    <w:rsid w:val="00C52D38"/>
    <w:rsid w:val="00C53413"/>
    <w:rsid w:val="00C53529"/>
    <w:rsid w:val="00C5426B"/>
    <w:rsid w:val="00C56A20"/>
    <w:rsid w:val="00C57359"/>
    <w:rsid w:val="00C57782"/>
    <w:rsid w:val="00C57823"/>
    <w:rsid w:val="00C57935"/>
    <w:rsid w:val="00C57A8E"/>
    <w:rsid w:val="00C57AA5"/>
    <w:rsid w:val="00C57CE2"/>
    <w:rsid w:val="00C6062D"/>
    <w:rsid w:val="00C609DE"/>
    <w:rsid w:val="00C61135"/>
    <w:rsid w:val="00C617F7"/>
    <w:rsid w:val="00C62447"/>
    <w:rsid w:val="00C625DB"/>
    <w:rsid w:val="00C62BBE"/>
    <w:rsid w:val="00C63019"/>
    <w:rsid w:val="00C631A9"/>
    <w:rsid w:val="00C633A0"/>
    <w:rsid w:val="00C6348F"/>
    <w:rsid w:val="00C64D06"/>
    <w:rsid w:val="00C659D7"/>
    <w:rsid w:val="00C6649B"/>
    <w:rsid w:val="00C66A8D"/>
    <w:rsid w:val="00C67167"/>
    <w:rsid w:val="00C67511"/>
    <w:rsid w:val="00C67DF9"/>
    <w:rsid w:val="00C7007D"/>
    <w:rsid w:val="00C701F6"/>
    <w:rsid w:val="00C729BA"/>
    <w:rsid w:val="00C7414C"/>
    <w:rsid w:val="00C74E74"/>
    <w:rsid w:val="00C75389"/>
    <w:rsid w:val="00C760E2"/>
    <w:rsid w:val="00C761A9"/>
    <w:rsid w:val="00C77573"/>
    <w:rsid w:val="00C77DE7"/>
    <w:rsid w:val="00C806A6"/>
    <w:rsid w:val="00C818A6"/>
    <w:rsid w:val="00C81D02"/>
    <w:rsid w:val="00C82998"/>
    <w:rsid w:val="00C829DF"/>
    <w:rsid w:val="00C83271"/>
    <w:rsid w:val="00C83861"/>
    <w:rsid w:val="00C84369"/>
    <w:rsid w:val="00C843D3"/>
    <w:rsid w:val="00C84F20"/>
    <w:rsid w:val="00C85871"/>
    <w:rsid w:val="00C85F36"/>
    <w:rsid w:val="00C86297"/>
    <w:rsid w:val="00C86721"/>
    <w:rsid w:val="00C86A22"/>
    <w:rsid w:val="00C86BB3"/>
    <w:rsid w:val="00C875B0"/>
    <w:rsid w:val="00C87B7A"/>
    <w:rsid w:val="00C90BCB"/>
    <w:rsid w:val="00C91E7D"/>
    <w:rsid w:val="00C922F2"/>
    <w:rsid w:val="00C92709"/>
    <w:rsid w:val="00C9293D"/>
    <w:rsid w:val="00C93220"/>
    <w:rsid w:val="00C94BB4"/>
    <w:rsid w:val="00C94E91"/>
    <w:rsid w:val="00C97903"/>
    <w:rsid w:val="00C97ADD"/>
    <w:rsid w:val="00C97D31"/>
    <w:rsid w:val="00CA0B7E"/>
    <w:rsid w:val="00CA0CB7"/>
    <w:rsid w:val="00CA0F6F"/>
    <w:rsid w:val="00CA1447"/>
    <w:rsid w:val="00CA1935"/>
    <w:rsid w:val="00CA220C"/>
    <w:rsid w:val="00CA4021"/>
    <w:rsid w:val="00CA4DB0"/>
    <w:rsid w:val="00CA5135"/>
    <w:rsid w:val="00CA59E0"/>
    <w:rsid w:val="00CA5A20"/>
    <w:rsid w:val="00CA5E4E"/>
    <w:rsid w:val="00CA632F"/>
    <w:rsid w:val="00CA72C0"/>
    <w:rsid w:val="00CA7A03"/>
    <w:rsid w:val="00CB0499"/>
    <w:rsid w:val="00CB0CA1"/>
    <w:rsid w:val="00CB1C53"/>
    <w:rsid w:val="00CB2D66"/>
    <w:rsid w:val="00CB45DE"/>
    <w:rsid w:val="00CB4705"/>
    <w:rsid w:val="00CB4EC4"/>
    <w:rsid w:val="00CB6B9F"/>
    <w:rsid w:val="00CB7692"/>
    <w:rsid w:val="00CB7B5F"/>
    <w:rsid w:val="00CC1341"/>
    <w:rsid w:val="00CC139C"/>
    <w:rsid w:val="00CC13BD"/>
    <w:rsid w:val="00CC1853"/>
    <w:rsid w:val="00CC1A58"/>
    <w:rsid w:val="00CC2007"/>
    <w:rsid w:val="00CC2B54"/>
    <w:rsid w:val="00CC3264"/>
    <w:rsid w:val="00CC38AC"/>
    <w:rsid w:val="00CC422E"/>
    <w:rsid w:val="00CC4F33"/>
    <w:rsid w:val="00CC5511"/>
    <w:rsid w:val="00CC5983"/>
    <w:rsid w:val="00CC5998"/>
    <w:rsid w:val="00CC5F03"/>
    <w:rsid w:val="00CC5FC9"/>
    <w:rsid w:val="00CC65E6"/>
    <w:rsid w:val="00CC7745"/>
    <w:rsid w:val="00CD035B"/>
    <w:rsid w:val="00CD0A50"/>
    <w:rsid w:val="00CD1177"/>
    <w:rsid w:val="00CD2C10"/>
    <w:rsid w:val="00CD2DC2"/>
    <w:rsid w:val="00CD2E77"/>
    <w:rsid w:val="00CD36AB"/>
    <w:rsid w:val="00CD4EAC"/>
    <w:rsid w:val="00CD534A"/>
    <w:rsid w:val="00CD63F6"/>
    <w:rsid w:val="00CD7130"/>
    <w:rsid w:val="00CD7330"/>
    <w:rsid w:val="00CE0DAA"/>
    <w:rsid w:val="00CE1353"/>
    <w:rsid w:val="00CE1892"/>
    <w:rsid w:val="00CE18C8"/>
    <w:rsid w:val="00CE19D7"/>
    <w:rsid w:val="00CE1EF0"/>
    <w:rsid w:val="00CE3105"/>
    <w:rsid w:val="00CE4472"/>
    <w:rsid w:val="00CE6791"/>
    <w:rsid w:val="00CE6D62"/>
    <w:rsid w:val="00CE7ACB"/>
    <w:rsid w:val="00CE7FD6"/>
    <w:rsid w:val="00CF02CA"/>
    <w:rsid w:val="00CF1316"/>
    <w:rsid w:val="00CF156D"/>
    <w:rsid w:val="00CF15DD"/>
    <w:rsid w:val="00CF18E8"/>
    <w:rsid w:val="00CF1FBD"/>
    <w:rsid w:val="00CF2562"/>
    <w:rsid w:val="00CF2625"/>
    <w:rsid w:val="00CF2C6D"/>
    <w:rsid w:val="00CF3DA5"/>
    <w:rsid w:val="00CF4358"/>
    <w:rsid w:val="00CF49D2"/>
    <w:rsid w:val="00CF4F40"/>
    <w:rsid w:val="00CF67E2"/>
    <w:rsid w:val="00CF6B63"/>
    <w:rsid w:val="00CF6BC9"/>
    <w:rsid w:val="00CF7F6E"/>
    <w:rsid w:val="00D0099F"/>
    <w:rsid w:val="00D0148F"/>
    <w:rsid w:val="00D01607"/>
    <w:rsid w:val="00D0178E"/>
    <w:rsid w:val="00D017F9"/>
    <w:rsid w:val="00D01B55"/>
    <w:rsid w:val="00D0262B"/>
    <w:rsid w:val="00D0305C"/>
    <w:rsid w:val="00D031FE"/>
    <w:rsid w:val="00D04CBB"/>
    <w:rsid w:val="00D04CC8"/>
    <w:rsid w:val="00D05E92"/>
    <w:rsid w:val="00D071FE"/>
    <w:rsid w:val="00D073E9"/>
    <w:rsid w:val="00D10024"/>
    <w:rsid w:val="00D107C9"/>
    <w:rsid w:val="00D10FF5"/>
    <w:rsid w:val="00D1118A"/>
    <w:rsid w:val="00D11406"/>
    <w:rsid w:val="00D11409"/>
    <w:rsid w:val="00D11D16"/>
    <w:rsid w:val="00D11E15"/>
    <w:rsid w:val="00D120E6"/>
    <w:rsid w:val="00D121C4"/>
    <w:rsid w:val="00D12398"/>
    <w:rsid w:val="00D12C48"/>
    <w:rsid w:val="00D12E70"/>
    <w:rsid w:val="00D133B4"/>
    <w:rsid w:val="00D138D0"/>
    <w:rsid w:val="00D13B8D"/>
    <w:rsid w:val="00D147F3"/>
    <w:rsid w:val="00D14B68"/>
    <w:rsid w:val="00D14D4D"/>
    <w:rsid w:val="00D14FB8"/>
    <w:rsid w:val="00D15601"/>
    <w:rsid w:val="00D16FA0"/>
    <w:rsid w:val="00D17A71"/>
    <w:rsid w:val="00D2042B"/>
    <w:rsid w:val="00D218EE"/>
    <w:rsid w:val="00D22A8C"/>
    <w:rsid w:val="00D23724"/>
    <w:rsid w:val="00D23ADA"/>
    <w:rsid w:val="00D241B5"/>
    <w:rsid w:val="00D2584E"/>
    <w:rsid w:val="00D25D07"/>
    <w:rsid w:val="00D27FC9"/>
    <w:rsid w:val="00D3065A"/>
    <w:rsid w:val="00D30A5F"/>
    <w:rsid w:val="00D30DCB"/>
    <w:rsid w:val="00D30F93"/>
    <w:rsid w:val="00D315ED"/>
    <w:rsid w:val="00D31720"/>
    <w:rsid w:val="00D3228D"/>
    <w:rsid w:val="00D32468"/>
    <w:rsid w:val="00D3463B"/>
    <w:rsid w:val="00D347FF"/>
    <w:rsid w:val="00D348B6"/>
    <w:rsid w:val="00D35712"/>
    <w:rsid w:val="00D35A3E"/>
    <w:rsid w:val="00D36AB6"/>
    <w:rsid w:val="00D36F42"/>
    <w:rsid w:val="00D371AA"/>
    <w:rsid w:val="00D37353"/>
    <w:rsid w:val="00D3745C"/>
    <w:rsid w:val="00D37AAE"/>
    <w:rsid w:val="00D41470"/>
    <w:rsid w:val="00D43677"/>
    <w:rsid w:val="00D43FED"/>
    <w:rsid w:val="00D457B5"/>
    <w:rsid w:val="00D460B8"/>
    <w:rsid w:val="00D47B22"/>
    <w:rsid w:val="00D47DE7"/>
    <w:rsid w:val="00D51757"/>
    <w:rsid w:val="00D51823"/>
    <w:rsid w:val="00D51983"/>
    <w:rsid w:val="00D5303A"/>
    <w:rsid w:val="00D5391C"/>
    <w:rsid w:val="00D53A4A"/>
    <w:rsid w:val="00D54470"/>
    <w:rsid w:val="00D548AF"/>
    <w:rsid w:val="00D54941"/>
    <w:rsid w:val="00D55021"/>
    <w:rsid w:val="00D55107"/>
    <w:rsid w:val="00D55724"/>
    <w:rsid w:val="00D55C9F"/>
    <w:rsid w:val="00D55F4E"/>
    <w:rsid w:val="00D6015B"/>
    <w:rsid w:val="00D60A25"/>
    <w:rsid w:val="00D61398"/>
    <w:rsid w:val="00D61887"/>
    <w:rsid w:val="00D61ACF"/>
    <w:rsid w:val="00D62519"/>
    <w:rsid w:val="00D64137"/>
    <w:rsid w:val="00D6592C"/>
    <w:rsid w:val="00D66A61"/>
    <w:rsid w:val="00D66FF0"/>
    <w:rsid w:val="00D67092"/>
    <w:rsid w:val="00D67324"/>
    <w:rsid w:val="00D677A5"/>
    <w:rsid w:val="00D70181"/>
    <w:rsid w:val="00D7032A"/>
    <w:rsid w:val="00D705A6"/>
    <w:rsid w:val="00D71B5F"/>
    <w:rsid w:val="00D722B5"/>
    <w:rsid w:val="00D722F8"/>
    <w:rsid w:val="00D7315C"/>
    <w:rsid w:val="00D737F2"/>
    <w:rsid w:val="00D7397C"/>
    <w:rsid w:val="00D73BF1"/>
    <w:rsid w:val="00D7448F"/>
    <w:rsid w:val="00D74E2C"/>
    <w:rsid w:val="00D75235"/>
    <w:rsid w:val="00D752D8"/>
    <w:rsid w:val="00D75445"/>
    <w:rsid w:val="00D75524"/>
    <w:rsid w:val="00D75CA2"/>
    <w:rsid w:val="00D761DA"/>
    <w:rsid w:val="00D76C9E"/>
    <w:rsid w:val="00D76D97"/>
    <w:rsid w:val="00D76F13"/>
    <w:rsid w:val="00D77AA1"/>
    <w:rsid w:val="00D77B66"/>
    <w:rsid w:val="00D8049E"/>
    <w:rsid w:val="00D804D0"/>
    <w:rsid w:val="00D81237"/>
    <w:rsid w:val="00D81639"/>
    <w:rsid w:val="00D84175"/>
    <w:rsid w:val="00D84A34"/>
    <w:rsid w:val="00D8592D"/>
    <w:rsid w:val="00D85E10"/>
    <w:rsid w:val="00D8647B"/>
    <w:rsid w:val="00D86863"/>
    <w:rsid w:val="00D87C74"/>
    <w:rsid w:val="00D912CF"/>
    <w:rsid w:val="00D9157E"/>
    <w:rsid w:val="00D91F75"/>
    <w:rsid w:val="00D925F2"/>
    <w:rsid w:val="00D92F87"/>
    <w:rsid w:val="00D92FAB"/>
    <w:rsid w:val="00D9322C"/>
    <w:rsid w:val="00D94111"/>
    <w:rsid w:val="00D950C4"/>
    <w:rsid w:val="00D951A6"/>
    <w:rsid w:val="00D95721"/>
    <w:rsid w:val="00D95E0B"/>
    <w:rsid w:val="00D97409"/>
    <w:rsid w:val="00D979BC"/>
    <w:rsid w:val="00D97B70"/>
    <w:rsid w:val="00D97EAA"/>
    <w:rsid w:val="00DA01D4"/>
    <w:rsid w:val="00DA04ED"/>
    <w:rsid w:val="00DA1757"/>
    <w:rsid w:val="00DA1E14"/>
    <w:rsid w:val="00DA24D6"/>
    <w:rsid w:val="00DA2EF3"/>
    <w:rsid w:val="00DA3288"/>
    <w:rsid w:val="00DA52EC"/>
    <w:rsid w:val="00DA5A64"/>
    <w:rsid w:val="00DA660E"/>
    <w:rsid w:val="00DA6673"/>
    <w:rsid w:val="00DA673F"/>
    <w:rsid w:val="00DA6BC5"/>
    <w:rsid w:val="00DA6DA1"/>
    <w:rsid w:val="00DA71D2"/>
    <w:rsid w:val="00DA75F5"/>
    <w:rsid w:val="00DB0C1F"/>
    <w:rsid w:val="00DB12EF"/>
    <w:rsid w:val="00DB1350"/>
    <w:rsid w:val="00DB1809"/>
    <w:rsid w:val="00DB2219"/>
    <w:rsid w:val="00DB22A1"/>
    <w:rsid w:val="00DB2579"/>
    <w:rsid w:val="00DB2A34"/>
    <w:rsid w:val="00DB33BA"/>
    <w:rsid w:val="00DB3685"/>
    <w:rsid w:val="00DB37FD"/>
    <w:rsid w:val="00DB3B91"/>
    <w:rsid w:val="00DB3C4B"/>
    <w:rsid w:val="00DB3D4A"/>
    <w:rsid w:val="00DB42C7"/>
    <w:rsid w:val="00DB4347"/>
    <w:rsid w:val="00DB5A5D"/>
    <w:rsid w:val="00DB5C56"/>
    <w:rsid w:val="00DB675C"/>
    <w:rsid w:val="00DB6CD5"/>
    <w:rsid w:val="00DB79FE"/>
    <w:rsid w:val="00DB7C3B"/>
    <w:rsid w:val="00DB7D8A"/>
    <w:rsid w:val="00DB7FCF"/>
    <w:rsid w:val="00DC0385"/>
    <w:rsid w:val="00DC04F2"/>
    <w:rsid w:val="00DC0560"/>
    <w:rsid w:val="00DC09E4"/>
    <w:rsid w:val="00DC1951"/>
    <w:rsid w:val="00DC1E10"/>
    <w:rsid w:val="00DC28CD"/>
    <w:rsid w:val="00DC2E58"/>
    <w:rsid w:val="00DC2E5C"/>
    <w:rsid w:val="00DC4369"/>
    <w:rsid w:val="00DC4492"/>
    <w:rsid w:val="00DC4539"/>
    <w:rsid w:val="00DC47EE"/>
    <w:rsid w:val="00DC4C0C"/>
    <w:rsid w:val="00DC5320"/>
    <w:rsid w:val="00DC5BF3"/>
    <w:rsid w:val="00DC6B7D"/>
    <w:rsid w:val="00DC6B95"/>
    <w:rsid w:val="00DC7C26"/>
    <w:rsid w:val="00DC7D0C"/>
    <w:rsid w:val="00DD0A60"/>
    <w:rsid w:val="00DD4288"/>
    <w:rsid w:val="00DD518C"/>
    <w:rsid w:val="00DD5385"/>
    <w:rsid w:val="00DD5FB9"/>
    <w:rsid w:val="00DD5FCF"/>
    <w:rsid w:val="00DD603A"/>
    <w:rsid w:val="00DD62A1"/>
    <w:rsid w:val="00DD78F7"/>
    <w:rsid w:val="00DD7CD6"/>
    <w:rsid w:val="00DE12EE"/>
    <w:rsid w:val="00DE1477"/>
    <w:rsid w:val="00DE1D08"/>
    <w:rsid w:val="00DE23F9"/>
    <w:rsid w:val="00DE2691"/>
    <w:rsid w:val="00DE3AD4"/>
    <w:rsid w:val="00DE4242"/>
    <w:rsid w:val="00DE45C4"/>
    <w:rsid w:val="00DE51F3"/>
    <w:rsid w:val="00DE5222"/>
    <w:rsid w:val="00DE54A1"/>
    <w:rsid w:val="00DE5838"/>
    <w:rsid w:val="00DE5B90"/>
    <w:rsid w:val="00DE5E54"/>
    <w:rsid w:val="00DE6161"/>
    <w:rsid w:val="00DE651D"/>
    <w:rsid w:val="00DE7AA7"/>
    <w:rsid w:val="00DF02DB"/>
    <w:rsid w:val="00DF07D1"/>
    <w:rsid w:val="00DF0C70"/>
    <w:rsid w:val="00DF14DD"/>
    <w:rsid w:val="00DF2905"/>
    <w:rsid w:val="00DF2A87"/>
    <w:rsid w:val="00DF2C6D"/>
    <w:rsid w:val="00DF3933"/>
    <w:rsid w:val="00DF3C28"/>
    <w:rsid w:val="00DF3FAB"/>
    <w:rsid w:val="00DF4498"/>
    <w:rsid w:val="00DF4557"/>
    <w:rsid w:val="00DF4E73"/>
    <w:rsid w:val="00DF4F89"/>
    <w:rsid w:val="00DF5A2E"/>
    <w:rsid w:val="00DF667A"/>
    <w:rsid w:val="00DF6741"/>
    <w:rsid w:val="00DF6AEA"/>
    <w:rsid w:val="00E000D7"/>
    <w:rsid w:val="00E00E0B"/>
    <w:rsid w:val="00E0112D"/>
    <w:rsid w:val="00E02009"/>
    <w:rsid w:val="00E02098"/>
    <w:rsid w:val="00E0287B"/>
    <w:rsid w:val="00E03FA1"/>
    <w:rsid w:val="00E0417B"/>
    <w:rsid w:val="00E04DDC"/>
    <w:rsid w:val="00E05814"/>
    <w:rsid w:val="00E05ADD"/>
    <w:rsid w:val="00E10735"/>
    <w:rsid w:val="00E11069"/>
    <w:rsid w:val="00E11304"/>
    <w:rsid w:val="00E13004"/>
    <w:rsid w:val="00E13042"/>
    <w:rsid w:val="00E13823"/>
    <w:rsid w:val="00E14196"/>
    <w:rsid w:val="00E143AC"/>
    <w:rsid w:val="00E14711"/>
    <w:rsid w:val="00E14DBE"/>
    <w:rsid w:val="00E15089"/>
    <w:rsid w:val="00E1606E"/>
    <w:rsid w:val="00E175B3"/>
    <w:rsid w:val="00E20FFB"/>
    <w:rsid w:val="00E21244"/>
    <w:rsid w:val="00E21E8D"/>
    <w:rsid w:val="00E21FF6"/>
    <w:rsid w:val="00E23F5E"/>
    <w:rsid w:val="00E2463D"/>
    <w:rsid w:val="00E24731"/>
    <w:rsid w:val="00E24C9D"/>
    <w:rsid w:val="00E24EBF"/>
    <w:rsid w:val="00E25709"/>
    <w:rsid w:val="00E265E6"/>
    <w:rsid w:val="00E2693A"/>
    <w:rsid w:val="00E27289"/>
    <w:rsid w:val="00E27302"/>
    <w:rsid w:val="00E2790C"/>
    <w:rsid w:val="00E27C58"/>
    <w:rsid w:val="00E27D4C"/>
    <w:rsid w:val="00E27E7A"/>
    <w:rsid w:val="00E3007A"/>
    <w:rsid w:val="00E3009C"/>
    <w:rsid w:val="00E32225"/>
    <w:rsid w:val="00E33726"/>
    <w:rsid w:val="00E3458F"/>
    <w:rsid w:val="00E345A1"/>
    <w:rsid w:val="00E345C6"/>
    <w:rsid w:val="00E35209"/>
    <w:rsid w:val="00E36AFD"/>
    <w:rsid w:val="00E371E0"/>
    <w:rsid w:val="00E3746A"/>
    <w:rsid w:val="00E3749B"/>
    <w:rsid w:val="00E403BA"/>
    <w:rsid w:val="00E4185D"/>
    <w:rsid w:val="00E42132"/>
    <w:rsid w:val="00E42184"/>
    <w:rsid w:val="00E425EC"/>
    <w:rsid w:val="00E436F3"/>
    <w:rsid w:val="00E43877"/>
    <w:rsid w:val="00E43B7E"/>
    <w:rsid w:val="00E4402F"/>
    <w:rsid w:val="00E44131"/>
    <w:rsid w:val="00E445B5"/>
    <w:rsid w:val="00E445FD"/>
    <w:rsid w:val="00E455FD"/>
    <w:rsid w:val="00E4603D"/>
    <w:rsid w:val="00E461EE"/>
    <w:rsid w:val="00E4630E"/>
    <w:rsid w:val="00E46836"/>
    <w:rsid w:val="00E471CC"/>
    <w:rsid w:val="00E50A2B"/>
    <w:rsid w:val="00E50C98"/>
    <w:rsid w:val="00E510FD"/>
    <w:rsid w:val="00E51A3B"/>
    <w:rsid w:val="00E51EF3"/>
    <w:rsid w:val="00E5298F"/>
    <w:rsid w:val="00E532FD"/>
    <w:rsid w:val="00E53D09"/>
    <w:rsid w:val="00E53DC9"/>
    <w:rsid w:val="00E546A1"/>
    <w:rsid w:val="00E54ACC"/>
    <w:rsid w:val="00E5679D"/>
    <w:rsid w:val="00E56B3D"/>
    <w:rsid w:val="00E57077"/>
    <w:rsid w:val="00E57908"/>
    <w:rsid w:val="00E605F8"/>
    <w:rsid w:val="00E60888"/>
    <w:rsid w:val="00E60C72"/>
    <w:rsid w:val="00E60D3F"/>
    <w:rsid w:val="00E610CB"/>
    <w:rsid w:val="00E61B29"/>
    <w:rsid w:val="00E6224F"/>
    <w:rsid w:val="00E62AE3"/>
    <w:rsid w:val="00E63464"/>
    <w:rsid w:val="00E6389E"/>
    <w:rsid w:val="00E6397A"/>
    <w:rsid w:val="00E63BDE"/>
    <w:rsid w:val="00E6565D"/>
    <w:rsid w:val="00E65EC4"/>
    <w:rsid w:val="00E65F8E"/>
    <w:rsid w:val="00E66823"/>
    <w:rsid w:val="00E66929"/>
    <w:rsid w:val="00E6719D"/>
    <w:rsid w:val="00E677D2"/>
    <w:rsid w:val="00E7101F"/>
    <w:rsid w:val="00E72D4C"/>
    <w:rsid w:val="00E73532"/>
    <w:rsid w:val="00E735F1"/>
    <w:rsid w:val="00E7465E"/>
    <w:rsid w:val="00E74E62"/>
    <w:rsid w:val="00E74FA8"/>
    <w:rsid w:val="00E75810"/>
    <w:rsid w:val="00E75BAF"/>
    <w:rsid w:val="00E76130"/>
    <w:rsid w:val="00E76545"/>
    <w:rsid w:val="00E76B78"/>
    <w:rsid w:val="00E77F20"/>
    <w:rsid w:val="00E800BA"/>
    <w:rsid w:val="00E82110"/>
    <w:rsid w:val="00E822AC"/>
    <w:rsid w:val="00E82DE6"/>
    <w:rsid w:val="00E8407E"/>
    <w:rsid w:val="00E84AC1"/>
    <w:rsid w:val="00E8774D"/>
    <w:rsid w:val="00E9015B"/>
    <w:rsid w:val="00E9146F"/>
    <w:rsid w:val="00E916AD"/>
    <w:rsid w:val="00E91E03"/>
    <w:rsid w:val="00E920F2"/>
    <w:rsid w:val="00E92101"/>
    <w:rsid w:val="00E92436"/>
    <w:rsid w:val="00E92500"/>
    <w:rsid w:val="00E92869"/>
    <w:rsid w:val="00E929DA"/>
    <w:rsid w:val="00E92BED"/>
    <w:rsid w:val="00E93ECD"/>
    <w:rsid w:val="00E941FD"/>
    <w:rsid w:val="00E9429C"/>
    <w:rsid w:val="00E95E94"/>
    <w:rsid w:val="00EA0007"/>
    <w:rsid w:val="00EA09F9"/>
    <w:rsid w:val="00EA13E0"/>
    <w:rsid w:val="00EA13FB"/>
    <w:rsid w:val="00EA1466"/>
    <w:rsid w:val="00EA19A1"/>
    <w:rsid w:val="00EA19D0"/>
    <w:rsid w:val="00EA1A49"/>
    <w:rsid w:val="00EA1EAF"/>
    <w:rsid w:val="00EA2567"/>
    <w:rsid w:val="00EA4C44"/>
    <w:rsid w:val="00EA5058"/>
    <w:rsid w:val="00EA5CE9"/>
    <w:rsid w:val="00EA5EAC"/>
    <w:rsid w:val="00EA620F"/>
    <w:rsid w:val="00EA65DA"/>
    <w:rsid w:val="00EA720A"/>
    <w:rsid w:val="00EB0086"/>
    <w:rsid w:val="00EB0261"/>
    <w:rsid w:val="00EB1A16"/>
    <w:rsid w:val="00EB2FBD"/>
    <w:rsid w:val="00EB3542"/>
    <w:rsid w:val="00EB4898"/>
    <w:rsid w:val="00EB508E"/>
    <w:rsid w:val="00EB6C8D"/>
    <w:rsid w:val="00EB74B6"/>
    <w:rsid w:val="00EC0382"/>
    <w:rsid w:val="00EC03C5"/>
    <w:rsid w:val="00EC0681"/>
    <w:rsid w:val="00EC08C2"/>
    <w:rsid w:val="00EC108F"/>
    <w:rsid w:val="00EC220C"/>
    <w:rsid w:val="00EC264A"/>
    <w:rsid w:val="00EC2BE5"/>
    <w:rsid w:val="00EC31A1"/>
    <w:rsid w:val="00EC350F"/>
    <w:rsid w:val="00EC3932"/>
    <w:rsid w:val="00EC40AA"/>
    <w:rsid w:val="00EC415A"/>
    <w:rsid w:val="00EC4D1B"/>
    <w:rsid w:val="00EC5BC9"/>
    <w:rsid w:val="00EC5DAA"/>
    <w:rsid w:val="00EC607E"/>
    <w:rsid w:val="00EC6141"/>
    <w:rsid w:val="00EC691C"/>
    <w:rsid w:val="00EC71A1"/>
    <w:rsid w:val="00EC7D56"/>
    <w:rsid w:val="00EC7F7B"/>
    <w:rsid w:val="00ED092A"/>
    <w:rsid w:val="00ED2834"/>
    <w:rsid w:val="00ED2CD3"/>
    <w:rsid w:val="00ED2E93"/>
    <w:rsid w:val="00ED346A"/>
    <w:rsid w:val="00ED3A3A"/>
    <w:rsid w:val="00ED3F80"/>
    <w:rsid w:val="00ED4EA7"/>
    <w:rsid w:val="00ED4EB7"/>
    <w:rsid w:val="00ED7BFA"/>
    <w:rsid w:val="00EE1042"/>
    <w:rsid w:val="00EE1EC7"/>
    <w:rsid w:val="00EE215F"/>
    <w:rsid w:val="00EE25B0"/>
    <w:rsid w:val="00EE25FE"/>
    <w:rsid w:val="00EE4A38"/>
    <w:rsid w:val="00EE4E9D"/>
    <w:rsid w:val="00EE4FE2"/>
    <w:rsid w:val="00EE503E"/>
    <w:rsid w:val="00EE51C7"/>
    <w:rsid w:val="00EE5728"/>
    <w:rsid w:val="00EE5775"/>
    <w:rsid w:val="00EE63C5"/>
    <w:rsid w:val="00EE6679"/>
    <w:rsid w:val="00EE7829"/>
    <w:rsid w:val="00EE7964"/>
    <w:rsid w:val="00EF05AB"/>
    <w:rsid w:val="00EF0D71"/>
    <w:rsid w:val="00EF0F4E"/>
    <w:rsid w:val="00EF12D0"/>
    <w:rsid w:val="00EF3809"/>
    <w:rsid w:val="00EF4C6D"/>
    <w:rsid w:val="00EF4C7A"/>
    <w:rsid w:val="00EF5062"/>
    <w:rsid w:val="00EF5E52"/>
    <w:rsid w:val="00EF6063"/>
    <w:rsid w:val="00EF690D"/>
    <w:rsid w:val="00F00309"/>
    <w:rsid w:val="00F009F7"/>
    <w:rsid w:val="00F01213"/>
    <w:rsid w:val="00F01D98"/>
    <w:rsid w:val="00F01DD7"/>
    <w:rsid w:val="00F02019"/>
    <w:rsid w:val="00F020E3"/>
    <w:rsid w:val="00F0263C"/>
    <w:rsid w:val="00F032AD"/>
    <w:rsid w:val="00F035D9"/>
    <w:rsid w:val="00F0371D"/>
    <w:rsid w:val="00F03DB9"/>
    <w:rsid w:val="00F03F19"/>
    <w:rsid w:val="00F04D2D"/>
    <w:rsid w:val="00F0505A"/>
    <w:rsid w:val="00F06868"/>
    <w:rsid w:val="00F07481"/>
    <w:rsid w:val="00F076B3"/>
    <w:rsid w:val="00F10159"/>
    <w:rsid w:val="00F10738"/>
    <w:rsid w:val="00F11E98"/>
    <w:rsid w:val="00F1238D"/>
    <w:rsid w:val="00F12528"/>
    <w:rsid w:val="00F125AD"/>
    <w:rsid w:val="00F12DDA"/>
    <w:rsid w:val="00F13C1E"/>
    <w:rsid w:val="00F13E52"/>
    <w:rsid w:val="00F14287"/>
    <w:rsid w:val="00F151AE"/>
    <w:rsid w:val="00F15218"/>
    <w:rsid w:val="00F1571E"/>
    <w:rsid w:val="00F15E9C"/>
    <w:rsid w:val="00F16B4A"/>
    <w:rsid w:val="00F17253"/>
    <w:rsid w:val="00F1784C"/>
    <w:rsid w:val="00F20EB7"/>
    <w:rsid w:val="00F211E4"/>
    <w:rsid w:val="00F2158C"/>
    <w:rsid w:val="00F21ECE"/>
    <w:rsid w:val="00F220D1"/>
    <w:rsid w:val="00F22354"/>
    <w:rsid w:val="00F2243B"/>
    <w:rsid w:val="00F228EE"/>
    <w:rsid w:val="00F22BE7"/>
    <w:rsid w:val="00F22D6D"/>
    <w:rsid w:val="00F22DAA"/>
    <w:rsid w:val="00F24AD8"/>
    <w:rsid w:val="00F24F05"/>
    <w:rsid w:val="00F25067"/>
    <w:rsid w:val="00F260FE"/>
    <w:rsid w:val="00F263F7"/>
    <w:rsid w:val="00F26A06"/>
    <w:rsid w:val="00F26ED0"/>
    <w:rsid w:val="00F26F01"/>
    <w:rsid w:val="00F27040"/>
    <w:rsid w:val="00F27409"/>
    <w:rsid w:val="00F27B25"/>
    <w:rsid w:val="00F27D46"/>
    <w:rsid w:val="00F303BB"/>
    <w:rsid w:val="00F3042C"/>
    <w:rsid w:val="00F32B3A"/>
    <w:rsid w:val="00F33598"/>
    <w:rsid w:val="00F348AE"/>
    <w:rsid w:val="00F34B54"/>
    <w:rsid w:val="00F35A9F"/>
    <w:rsid w:val="00F35FFD"/>
    <w:rsid w:val="00F36EB4"/>
    <w:rsid w:val="00F37E30"/>
    <w:rsid w:val="00F400C8"/>
    <w:rsid w:val="00F40378"/>
    <w:rsid w:val="00F404D1"/>
    <w:rsid w:val="00F40BE2"/>
    <w:rsid w:val="00F41EB1"/>
    <w:rsid w:val="00F42092"/>
    <w:rsid w:val="00F421D1"/>
    <w:rsid w:val="00F437D1"/>
    <w:rsid w:val="00F43FB8"/>
    <w:rsid w:val="00F44146"/>
    <w:rsid w:val="00F44586"/>
    <w:rsid w:val="00F4476B"/>
    <w:rsid w:val="00F44D58"/>
    <w:rsid w:val="00F44FBA"/>
    <w:rsid w:val="00F50063"/>
    <w:rsid w:val="00F51236"/>
    <w:rsid w:val="00F526C2"/>
    <w:rsid w:val="00F52AD7"/>
    <w:rsid w:val="00F53D9C"/>
    <w:rsid w:val="00F53DA3"/>
    <w:rsid w:val="00F5409A"/>
    <w:rsid w:val="00F54743"/>
    <w:rsid w:val="00F54FB3"/>
    <w:rsid w:val="00F55F64"/>
    <w:rsid w:val="00F567F2"/>
    <w:rsid w:val="00F6061A"/>
    <w:rsid w:val="00F60FDC"/>
    <w:rsid w:val="00F6198D"/>
    <w:rsid w:val="00F62494"/>
    <w:rsid w:val="00F630F9"/>
    <w:rsid w:val="00F63512"/>
    <w:rsid w:val="00F640BF"/>
    <w:rsid w:val="00F642B6"/>
    <w:rsid w:val="00F64D85"/>
    <w:rsid w:val="00F65077"/>
    <w:rsid w:val="00F653FE"/>
    <w:rsid w:val="00F6556C"/>
    <w:rsid w:val="00F6625A"/>
    <w:rsid w:val="00F66429"/>
    <w:rsid w:val="00F67D13"/>
    <w:rsid w:val="00F702AE"/>
    <w:rsid w:val="00F70606"/>
    <w:rsid w:val="00F71330"/>
    <w:rsid w:val="00F7182E"/>
    <w:rsid w:val="00F71DE0"/>
    <w:rsid w:val="00F71E80"/>
    <w:rsid w:val="00F721A5"/>
    <w:rsid w:val="00F72419"/>
    <w:rsid w:val="00F72D55"/>
    <w:rsid w:val="00F73773"/>
    <w:rsid w:val="00F7435E"/>
    <w:rsid w:val="00F747DD"/>
    <w:rsid w:val="00F75068"/>
    <w:rsid w:val="00F75290"/>
    <w:rsid w:val="00F75B02"/>
    <w:rsid w:val="00F75C86"/>
    <w:rsid w:val="00F768EE"/>
    <w:rsid w:val="00F7691F"/>
    <w:rsid w:val="00F76A5B"/>
    <w:rsid w:val="00F76E4E"/>
    <w:rsid w:val="00F76EE5"/>
    <w:rsid w:val="00F77042"/>
    <w:rsid w:val="00F803D1"/>
    <w:rsid w:val="00F806C1"/>
    <w:rsid w:val="00F806C4"/>
    <w:rsid w:val="00F815B0"/>
    <w:rsid w:val="00F81989"/>
    <w:rsid w:val="00F8278C"/>
    <w:rsid w:val="00F8369B"/>
    <w:rsid w:val="00F84623"/>
    <w:rsid w:val="00F84E5C"/>
    <w:rsid w:val="00F86381"/>
    <w:rsid w:val="00F86B2A"/>
    <w:rsid w:val="00F878F4"/>
    <w:rsid w:val="00F90617"/>
    <w:rsid w:val="00F90D3E"/>
    <w:rsid w:val="00F91BDF"/>
    <w:rsid w:val="00F91D46"/>
    <w:rsid w:val="00F91EF3"/>
    <w:rsid w:val="00F92276"/>
    <w:rsid w:val="00F92EC1"/>
    <w:rsid w:val="00F9386D"/>
    <w:rsid w:val="00F93BCA"/>
    <w:rsid w:val="00F93F48"/>
    <w:rsid w:val="00F95824"/>
    <w:rsid w:val="00F96B6A"/>
    <w:rsid w:val="00F96DC4"/>
    <w:rsid w:val="00F96DF2"/>
    <w:rsid w:val="00F971FB"/>
    <w:rsid w:val="00F97232"/>
    <w:rsid w:val="00F977AF"/>
    <w:rsid w:val="00F97A07"/>
    <w:rsid w:val="00F97BE8"/>
    <w:rsid w:val="00F97E72"/>
    <w:rsid w:val="00FA07E2"/>
    <w:rsid w:val="00FA0B9E"/>
    <w:rsid w:val="00FA0E01"/>
    <w:rsid w:val="00FA115C"/>
    <w:rsid w:val="00FA1819"/>
    <w:rsid w:val="00FA191E"/>
    <w:rsid w:val="00FA1A64"/>
    <w:rsid w:val="00FA1A6C"/>
    <w:rsid w:val="00FA2253"/>
    <w:rsid w:val="00FA310E"/>
    <w:rsid w:val="00FA3152"/>
    <w:rsid w:val="00FA3CD2"/>
    <w:rsid w:val="00FA3DDF"/>
    <w:rsid w:val="00FA425E"/>
    <w:rsid w:val="00FA4429"/>
    <w:rsid w:val="00FA4BE6"/>
    <w:rsid w:val="00FA52F9"/>
    <w:rsid w:val="00FA7B28"/>
    <w:rsid w:val="00FA7DD9"/>
    <w:rsid w:val="00FB0B72"/>
    <w:rsid w:val="00FB22E7"/>
    <w:rsid w:val="00FB349A"/>
    <w:rsid w:val="00FB57A8"/>
    <w:rsid w:val="00FB58EC"/>
    <w:rsid w:val="00FB5AEC"/>
    <w:rsid w:val="00FB676F"/>
    <w:rsid w:val="00FB6DEC"/>
    <w:rsid w:val="00FC121D"/>
    <w:rsid w:val="00FC1552"/>
    <w:rsid w:val="00FC1748"/>
    <w:rsid w:val="00FC2783"/>
    <w:rsid w:val="00FC2C66"/>
    <w:rsid w:val="00FC38D0"/>
    <w:rsid w:val="00FC3FD9"/>
    <w:rsid w:val="00FC593D"/>
    <w:rsid w:val="00FC5D5C"/>
    <w:rsid w:val="00FC7012"/>
    <w:rsid w:val="00FC71DB"/>
    <w:rsid w:val="00FC7A48"/>
    <w:rsid w:val="00FC7A53"/>
    <w:rsid w:val="00FC7B6B"/>
    <w:rsid w:val="00FC7EF6"/>
    <w:rsid w:val="00FD0895"/>
    <w:rsid w:val="00FD08D1"/>
    <w:rsid w:val="00FD0EFB"/>
    <w:rsid w:val="00FD1F0E"/>
    <w:rsid w:val="00FD27AA"/>
    <w:rsid w:val="00FD30D2"/>
    <w:rsid w:val="00FD3430"/>
    <w:rsid w:val="00FD3C17"/>
    <w:rsid w:val="00FD46B3"/>
    <w:rsid w:val="00FD5B52"/>
    <w:rsid w:val="00FD6131"/>
    <w:rsid w:val="00FD6A32"/>
    <w:rsid w:val="00FD6B7E"/>
    <w:rsid w:val="00FD6EAD"/>
    <w:rsid w:val="00FD71A0"/>
    <w:rsid w:val="00FE08E6"/>
    <w:rsid w:val="00FE16E9"/>
    <w:rsid w:val="00FE190D"/>
    <w:rsid w:val="00FE19EC"/>
    <w:rsid w:val="00FE2926"/>
    <w:rsid w:val="00FE2AA3"/>
    <w:rsid w:val="00FE395B"/>
    <w:rsid w:val="00FE3DBD"/>
    <w:rsid w:val="00FE50D8"/>
    <w:rsid w:val="00FE5106"/>
    <w:rsid w:val="00FE53A1"/>
    <w:rsid w:val="00FE5CC3"/>
    <w:rsid w:val="00FE79C7"/>
    <w:rsid w:val="00FF0B20"/>
    <w:rsid w:val="00FF1CEB"/>
    <w:rsid w:val="00FF1D23"/>
    <w:rsid w:val="00FF2C2B"/>
    <w:rsid w:val="00FF33D7"/>
    <w:rsid w:val="00FF3A57"/>
    <w:rsid w:val="00FF3CC3"/>
    <w:rsid w:val="00FF3FFA"/>
    <w:rsid w:val="00FF46BD"/>
    <w:rsid w:val="00FF52C1"/>
    <w:rsid w:val="00FF555E"/>
    <w:rsid w:val="00FF7CA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66D4F"/>
  </w:style>
  <w:style w:type="paragraph" w:styleId="1">
    <w:name w:val="heading 1"/>
    <w:basedOn w:val="a"/>
    <w:link w:val="10"/>
    <w:uiPriority w:val="9"/>
    <w:qFormat/>
    <w:rsid w:val="00571B8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7E715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EF380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qFormat/>
    <w:rsid w:val="009105C9"/>
    <w:rPr>
      <w:b/>
      <w:bCs/>
    </w:rPr>
  </w:style>
  <w:style w:type="character" w:styleId="a4">
    <w:name w:val="page number"/>
    <w:basedOn w:val="a0"/>
    <w:rsid w:val="009105C9"/>
  </w:style>
  <w:style w:type="paragraph" w:styleId="a5">
    <w:name w:val="Body Text"/>
    <w:basedOn w:val="a"/>
    <w:link w:val="a6"/>
    <w:rsid w:val="009105C9"/>
    <w:pPr>
      <w:suppressAutoHyphens/>
      <w:spacing w:after="0" w:line="240" w:lineRule="auto"/>
      <w:jc w:val="both"/>
    </w:pPr>
    <w:rPr>
      <w:rFonts w:ascii="A2 Arial AzCyr" w:eastAsia="Times New Roman" w:hAnsi="A2 Arial AzCyr" w:cs="Times New Roman"/>
      <w:sz w:val="26"/>
      <w:szCs w:val="20"/>
      <w:lang w:eastAsia="ar-SA"/>
    </w:rPr>
  </w:style>
  <w:style w:type="character" w:customStyle="1" w:styleId="a6">
    <w:name w:val="Основной текст Знак"/>
    <w:basedOn w:val="a0"/>
    <w:link w:val="a5"/>
    <w:rsid w:val="009105C9"/>
    <w:rPr>
      <w:rFonts w:ascii="A2 Arial AzCyr" w:eastAsia="Times New Roman" w:hAnsi="A2 Arial AzCyr" w:cs="Times New Roman"/>
      <w:sz w:val="26"/>
      <w:szCs w:val="20"/>
      <w:lang w:eastAsia="ar-SA"/>
    </w:rPr>
  </w:style>
  <w:style w:type="paragraph" w:styleId="a7">
    <w:name w:val="footer"/>
    <w:basedOn w:val="a"/>
    <w:link w:val="a8"/>
    <w:uiPriority w:val="99"/>
    <w:rsid w:val="009105C9"/>
    <w:pPr>
      <w:tabs>
        <w:tab w:val="center" w:pos="4677"/>
        <w:tab w:val="right" w:pos="9355"/>
      </w:tabs>
      <w:suppressAutoHyphens/>
      <w:spacing w:after="0" w:line="240" w:lineRule="auto"/>
    </w:pPr>
    <w:rPr>
      <w:rFonts w:ascii="Times New Roman" w:eastAsia="MS Mincho" w:hAnsi="Times New Roman" w:cs="Times New Roman"/>
      <w:sz w:val="24"/>
      <w:szCs w:val="24"/>
      <w:lang w:val="az-Latn-AZ" w:eastAsia="ar-SA"/>
    </w:rPr>
  </w:style>
  <w:style w:type="character" w:customStyle="1" w:styleId="a8">
    <w:name w:val="Нижний колонтитул Знак"/>
    <w:basedOn w:val="a0"/>
    <w:link w:val="a7"/>
    <w:uiPriority w:val="99"/>
    <w:rsid w:val="009105C9"/>
    <w:rPr>
      <w:rFonts w:ascii="Times New Roman" w:eastAsia="MS Mincho" w:hAnsi="Times New Roman" w:cs="Times New Roman"/>
      <w:sz w:val="24"/>
      <w:szCs w:val="24"/>
      <w:lang w:val="az-Latn-AZ" w:eastAsia="ar-SA"/>
    </w:rPr>
  </w:style>
  <w:style w:type="paragraph" w:customStyle="1" w:styleId="Iauiue1">
    <w:name w:val="Iau?iue1"/>
    <w:rsid w:val="009105C9"/>
    <w:pPr>
      <w:widowControl w:val="0"/>
      <w:suppressAutoHyphens/>
      <w:autoSpaceDE w:val="0"/>
      <w:spacing w:after="0" w:line="240" w:lineRule="auto"/>
    </w:pPr>
    <w:rPr>
      <w:rFonts w:ascii="Times New Roman" w:eastAsia="Times New Roman" w:hAnsi="Times New Roman" w:cs="Times New Roman"/>
      <w:sz w:val="20"/>
      <w:szCs w:val="20"/>
      <w:lang w:eastAsia="ar-SA"/>
    </w:rPr>
  </w:style>
  <w:style w:type="paragraph" w:customStyle="1" w:styleId="Iniiaiieoaenonionooiii">
    <w:name w:val="Iniiaiie oaeno n ionooiii"/>
    <w:basedOn w:val="Iauiue1"/>
    <w:uiPriority w:val="99"/>
    <w:rsid w:val="009105C9"/>
    <w:pPr>
      <w:ind w:firstLine="720"/>
      <w:jc w:val="both"/>
    </w:pPr>
    <w:rPr>
      <w:rFonts w:ascii="Times Roman AzLat" w:hAnsi="Times Roman AzLat" w:cs="Times Roman AzLat"/>
      <w:sz w:val="28"/>
      <w:szCs w:val="28"/>
    </w:rPr>
  </w:style>
  <w:style w:type="paragraph" w:styleId="a9">
    <w:name w:val="Balloon Text"/>
    <w:basedOn w:val="a"/>
    <w:link w:val="aa"/>
    <w:uiPriority w:val="99"/>
    <w:semiHidden/>
    <w:unhideWhenUsed/>
    <w:rsid w:val="009105C9"/>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9105C9"/>
    <w:rPr>
      <w:rFonts w:ascii="Tahoma" w:hAnsi="Tahoma" w:cs="Tahoma"/>
      <w:sz w:val="16"/>
      <w:szCs w:val="16"/>
    </w:rPr>
  </w:style>
  <w:style w:type="character" w:styleId="ab">
    <w:name w:val="Hyperlink"/>
    <w:basedOn w:val="a0"/>
    <w:uiPriority w:val="99"/>
    <w:unhideWhenUsed/>
    <w:rsid w:val="00EC7D56"/>
    <w:rPr>
      <w:color w:val="0000FF" w:themeColor="hyperlink"/>
      <w:u w:val="single"/>
    </w:rPr>
  </w:style>
  <w:style w:type="paragraph" w:styleId="ac">
    <w:name w:val="Normal (Web)"/>
    <w:basedOn w:val="a"/>
    <w:link w:val="ad"/>
    <w:uiPriority w:val="99"/>
    <w:rsid w:val="00D3246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d">
    <w:name w:val="Обычный (веб) Знак"/>
    <w:basedOn w:val="a0"/>
    <w:link w:val="ac"/>
    <w:uiPriority w:val="99"/>
    <w:rsid w:val="00D32468"/>
    <w:rPr>
      <w:rFonts w:ascii="Times New Roman" w:eastAsia="Times New Roman" w:hAnsi="Times New Roman" w:cs="Times New Roman"/>
      <w:sz w:val="24"/>
      <w:szCs w:val="24"/>
    </w:rPr>
  </w:style>
  <w:style w:type="paragraph" w:styleId="ae">
    <w:name w:val="List Paragraph"/>
    <w:basedOn w:val="a"/>
    <w:uiPriority w:val="34"/>
    <w:qFormat/>
    <w:rsid w:val="00CE3105"/>
    <w:pPr>
      <w:ind w:left="720"/>
      <w:contextualSpacing/>
    </w:pPr>
  </w:style>
  <w:style w:type="table" w:styleId="af">
    <w:name w:val="Table Grid"/>
    <w:basedOn w:val="a1"/>
    <w:uiPriority w:val="59"/>
    <w:rsid w:val="00657F7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pple-style-span">
    <w:name w:val="apple-style-span"/>
    <w:basedOn w:val="a0"/>
    <w:rsid w:val="00B94764"/>
  </w:style>
  <w:style w:type="character" w:customStyle="1" w:styleId="10">
    <w:name w:val="Заголовок 1 Знак"/>
    <w:basedOn w:val="a0"/>
    <w:link w:val="1"/>
    <w:uiPriority w:val="9"/>
    <w:rsid w:val="00571B88"/>
    <w:rPr>
      <w:rFonts w:ascii="Times New Roman" w:eastAsia="Times New Roman" w:hAnsi="Times New Roman" w:cs="Times New Roman"/>
      <w:b/>
      <w:bCs/>
      <w:kern w:val="36"/>
      <w:sz w:val="48"/>
      <w:szCs w:val="48"/>
    </w:rPr>
  </w:style>
  <w:style w:type="character" w:customStyle="1" w:styleId="apple-converted-space">
    <w:name w:val="apple-converted-space"/>
    <w:basedOn w:val="a0"/>
    <w:rsid w:val="00EA720A"/>
  </w:style>
  <w:style w:type="paragraph" w:styleId="af0">
    <w:name w:val="header"/>
    <w:basedOn w:val="a"/>
    <w:link w:val="af1"/>
    <w:uiPriority w:val="99"/>
    <w:unhideWhenUsed/>
    <w:rsid w:val="002E38C7"/>
    <w:pPr>
      <w:tabs>
        <w:tab w:val="center" w:pos="4844"/>
        <w:tab w:val="right" w:pos="9689"/>
      </w:tabs>
      <w:spacing w:after="0" w:line="240" w:lineRule="auto"/>
    </w:pPr>
  </w:style>
  <w:style w:type="character" w:customStyle="1" w:styleId="af1">
    <w:name w:val="Верхний колонтитул Знак"/>
    <w:basedOn w:val="a0"/>
    <w:link w:val="af0"/>
    <w:uiPriority w:val="99"/>
    <w:rsid w:val="002E38C7"/>
  </w:style>
  <w:style w:type="paragraph" w:styleId="21">
    <w:name w:val="Body Text 2"/>
    <w:basedOn w:val="a"/>
    <w:link w:val="22"/>
    <w:uiPriority w:val="99"/>
    <w:unhideWhenUsed/>
    <w:rsid w:val="00A0096A"/>
    <w:pPr>
      <w:spacing w:after="120" w:line="480" w:lineRule="auto"/>
    </w:pPr>
  </w:style>
  <w:style w:type="character" w:customStyle="1" w:styleId="22">
    <w:name w:val="Основной текст 2 Знак"/>
    <w:basedOn w:val="a0"/>
    <w:link w:val="21"/>
    <w:uiPriority w:val="99"/>
    <w:rsid w:val="00A0096A"/>
  </w:style>
  <w:style w:type="paragraph" w:customStyle="1" w:styleId="Iauiue">
    <w:name w:val="Iau?iue"/>
    <w:uiPriority w:val="99"/>
    <w:rsid w:val="007A79E3"/>
    <w:pPr>
      <w:widowControl w:val="0"/>
      <w:autoSpaceDE w:val="0"/>
      <w:autoSpaceDN w:val="0"/>
      <w:spacing w:after="0" w:line="240" w:lineRule="auto"/>
    </w:pPr>
    <w:rPr>
      <w:rFonts w:ascii="Times New Roman" w:eastAsia="Times New Roman" w:hAnsi="Times New Roman" w:cs="Times New Roman"/>
      <w:sz w:val="20"/>
      <w:szCs w:val="20"/>
      <w:lang w:eastAsia="en-US"/>
    </w:rPr>
  </w:style>
  <w:style w:type="paragraph" w:customStyle="1" w:styleId="Caaieiaie4">
    <w:name w:val="Caaieiaie 4"/>
    <w:basedOn w:val="Iauiue1"/>
    <w:next w:val="Iauiue1"/>
    <w:uiPriority w:val="99"/>
    <w:rsid w:val="007A79E3"/>
    <w:pPr>
      <w:keepNext/>
      <w:suppressAutoHyphens w:val="0"/>
      <w:autoSpaceDN w:val="0"/>
      <w:ind w:firstLine="720"/>
      <w:jc w:val="center"/>
    </w:pPr>
    <w:rPr>
      <w:rFonts w:ascii="Times Roman AzLat" w:hAnsi="Times Roman AzLat" w:cs="Times Roman AzLat"/>
      <w:b/>
      <w:bCs/>
      <w:sz w:val="32"/>
      <w:szCs w:val="32"/>
      <w:lang w:eastAsia="en-US"/>
    </w:rPr>
  </w:style>
  <w:style w:type="paragraph" w:customStyle="1" w:styleId="Iniiaiieoaeno">
    <w:name w:val="Iniiaiie oaeno"/>
    <w:basedOn w:val="Iauiue1"/>
    <w:uiPriority w:val="99"/>
    <w:rsid w:val="007A79E3"/>
    <w:pPr>
      <w:suppressAutoHyphens w:val="0"/>
      <w:autoSpaceDN w:val="0"/>
      <w:jc w:val="both"/>
    </w:pPr>
    <w:rPr>
      <w:rFonts w:ascii="AZ_OLD" w:hAnsi="AZ_OLD" w:cs="AZ_OLD"/>
      <w:sz w:val="28"/>
      <w:szCs w:val="28"/>
      <w:lang w:eastAsia="en-US"/>
    </w:rPr>
  </w:style>
  <w:style w:type="paragraph" w:customStyle="1" w:styleId="Iniiaiieoaenonionooiii2">
    <w:name w:val="Iniiaiie oaeno n ionooiii 2"/>
    <w:basedOn w:val="Iauiue1"/>
    <w:uiPriority w:val="99"/>
    <w:rsid w:val="007A79E3"/>
    <w:pPr>
      <w:suppressAutoHyphens w:val="0"/>
      <w:autoSpaceDN w:val="0"/>
      <w:ind w:firstLine="709"/>
      <w:jc w:val="both"/>
    </w:pPr>
    <w:rPr>
      <w:rFonts w:ascii="Times Roman AzLat" w:hAnsi="Times Roman AzLat" w:cs="Times Roman AzLat"/>
      <w:sz w:val="28"/>
      <w:szCs w:val="28"/>
      <w:lang w:eastAsia="en-US"/>
    </w:rPr>
  </w:style>
  <w:style w:type="paragraph" w:customStyle="1" w:styleId="Caaieiaie3">
    <w:name w:val="Caaieiaie 3"/>
    <w:basedOn w:val="Iauiue1"/>
    <w:next w:val="Iauiue1"/>
    <w:uiPriority w:val="99"/>
    <w:rsid w:val="007A79E3"/>
    <w:pPr>
      <w:keepNext/>
      <w:suppressAutoHyphens w:val="0"/>
      <w:autoSpaceDN w:val="0"/>
      <w:ind w:firstLine="709"/>
      <w:jc w:val="center"/>
    </w:pPr>
    <w:rPr>
      <w:rFonts w:ascii="Times Roman AzLat" w:hAnsi="Times Roman AzLat" w:cs="Times Roman AzLat"/>
      <w:b/>
      <w:bCs/>
      <w:sz w:val="32"/>
      <w:szCs w:val="32"/>
      <w:lang w:eastAsia="en-US"/>
    </w:rPr>
  </w:style>
  <w:style w:type="paragraph" w:customStyle="1" w:styleId="Iauiue2">
    <w:name w:val="Iau?iue2"/>
    <w:uiPriority w:val="99"/>
    <w:rsid w:val="007A79E3"/>
    <w:pPr>
      <w:widowControl w:val="0"/>
      <w:autoSpaceDE w:val="0"/>
      <w:autoSpaceDN w:val="0"/>
      <w:spacing w:after="0" w:line="240" w:lineRule="auto"/>
    </w:pPr>
    <w:rPr>
      <w:rFonts w:ascii="Times New Roman" w:eastAsia="Times New Roman" w:hAnsi="Times New Roman" w:cs="Times New Roman"/>
      <w:sz w:val="20"/>
      <w:szCs w:val="20"/>
      <w:lang w:eastAsia="en-US"/>
    </w:rPr>
  </w:style>
  <w:style w:type="paragraph" w:customStyle="1" w:styleId="Oaenoniinee1">
    <w:name w:val="Oaeno niinee1"/>
    <w:basedOn w:val="Iauiue"/>
    <w:uiPriority w:val="99"/>
    <w:rsid w:val="007A79E3"/>
  </w:style>
  <w:style w:type="paragraph" w:customStyle="1" w:styleId="Aaoieeeieiioeooe">
    <w:name w:val="Aa?oiee eieiioeooe"/>
    <w:basedOn w:val="Iauiue2"/>
    <w:uiPriority w:val="99"/>
    <w:rsid w:val="007A79E3"/>
    <w:pPr>
      <w:tabs>
        <w:tab w:val="center" w:pos="4677"/>
        <w:tab w:val="right" w:pos="9355"/>
      </w:tabs>
    </w:pPr>
  </w:style>
  <w:style w:type="paragraph" w:customStyle="1" w:styleId="Iacaaiea">
    <w:name w:val="Iacaaiea"/>
    <w:basedOn w:val="Iauiue"/>
    <w:uiPriority w:val="99"/>
    <w:rsid w:val="007A79E3"/>
    <w:pPr>
      <w:jc w:val="center"/>
    </w:pPr>
    <w:rPr>
      <w:rFonts w:ascii="Arial AzLat" w:hAnsi="Arial AzLat" w:cs="Arial AzLat"/>
      <w:sz w:val="28"/>
      <w:szCs w:val="28"/>
    </w:rPr>
  </w:style>
  <w:style w:type="character" w:customStyle="1" w:styleId="af2">
    <w:name w:val="Основной шрифт"/>
    <w:uiPriority w:val="99"/>
    <w:rsid w:val="007A79E3"/>
  </w:style>
  <w:style w:type="character" w:customStyle="1" w:styleId="Iniiaiieoeooaacaoa">
    <w:name w:val="Iniiaiie o?eoo aacaoa"/>
    <w:uiPriority w:val="99"/>
    <w:rsid w:val="007A79E3"/>
    <w:rPr>
      <w:sz w:val="20"/>
    </w:rPr>
  </w:style>
  <w:style w:type="character" w:customStyle="1" w:styleId="Iniiaiieoeooaacaoa1">
    <w:name w:val="Iniiaiie o?eoo aacaoa1"/>
    <w:uiPriority w:val="99"/>
    <w:rsid w:val="007A79E3"/>
    <w:rPr>
      <w:sz w:val="20"/>
    </w:rPr>
  </w:style>
  <w:style w:type="character" w:customStyle="1" w:styleId="Ciaeniinee2">
    <w:name w:val="Ciae niinee2"/>
    <w:basedOn w:val="Iniiaiieoeooaacaoa"/>
    <w:uiPriority w:val="99"/>
    <w:rsid w:val="007A79E3"/>
    <w:rPr>
      <w:rFonts w:ascii="Times New Roman" w:hAnsi="Times New Roman" w:cs="Times New Roman" w:hint="default"/>
      <w:sz w:val="20"/>
      <w:vertAlign w:val="superscript"/>
    </w:rPr>
  </w:style>
  <w:style w:type="character" w:customStyle="1" w:styleId="Iniiaiieoeooaacaoa3">
    <w:name w:val="Iniiaiie o?eoo aacaoa3"/>
    <w:uiPriority w:val="99"/>
    <w:rsid w:val="007A79E3"/>
    <w:rPr>
      <w:sz w:val="20"/>
    </w:rPr>
  </w:style>
  <w:style w:type="character" w:customStyle="1" w:styleId="Iniiaiieoeooaacaoa2">
    <w:name w:val="Iniiaiie o?eoo aacaoa2"/>
    <w:uiPriority w:val="99"/>
    <w:rsid w:val="007A79E3"/>
    <w:rPr>
      <w:sz w:val="20"/>
    </w:rPr>
  </w:style>
  <w:style w:type="character" w:customStyle="1" w:styleId="Iiianoaieou">
    <w:name w:val="Iiia? no?aieou"/>
    <w:basedOn w:val="Iniiaiieoeooaacaoa1"/>
    <w:uiPriority w:val="99"/>
    <w:rsid w:val="007A79E3"/>
    <w:rPr>
      <w:rFonts w:ascii="Times New Roman" w:hAnsi="Times New Roman" w:cs="Times New Roman" w:hint="default"/>
      <w:sz w:val="20"/>
    </w:rPr>
  </w:style>
  <w:style w:type="paragraph" w:customStyle="1" w:styleId="Oaenoniinee">
    <w:name w:val="Oaeno niinee"/>
    <w:basedOn w:val="Iauiue2"/>
    <w:uiPriority w:val="99"/>
    <w:rsid w:val="007A79E3"/>
  </w:style>
  <w:style w:type="character" w:customStyle="1" w:styleId="Ciaeniinee">
    <w:name w:val="Ciae niinee"/>
    <w:basedOn w:val="Iniiaiieoeooaacaoa1"/>
    <w:uiPriority w:val="99"/>
    <w:rsid w:val="007A79E3"/>
    <w:rPr>
      <w:rFonts w:ascii="Times New Roman" w:hAnsi="Times New Roman" w:cs="Times New Roman" w:hint="default"/>
      <w:sz w:val="20"/>
      <w:vertAlign w:val="superscript"/>
    </w:rPr>
  </w:style>
  <w:style w:type="character" w:customStyle="1" w:styleId="Ciaeniinee1">
    <w:name w:val="Ciae niinee1"/>
    <w:basedOn w:val="Iniiaiieoeooaacaoa3"/>
    <w:uiPriority w:val="99"/>
    <w:rsid w:val="007A79E3"/>
    <w:rPr>
      <w:rFonts w:ascii="Times New Roman" w:hAnsi="Times New Roman" w:cs="Times New Roman" w:hint="default"/>
      <w:sz w:val="20"/>
      <w:vertAlign w:val="superscript"/>
    </w:rPr>
  </w:style>
  <w:style w:type="paragraph" w:customStyle="1" w:styleId="Default">
    <w:name w:val="Default"/>
    <w:rsid w:val="001C35B2"/>
    <w:pPr>
      <w:autoSpaceDE w:val="0"/>
      <w:autoSpaceDN w:val="0"/>
      <w:adjustRightInd w:val="0"/>
      <w:spacing w:after="0" w:line="240" w:lineRule="auto"/>
    </w:pPr>
    <w:rPr>
      <w:rFonts w:ascii="Minion Pro" w:eastAsiaTheme="minorHAnsi" w:hAnsi="Minion Pro" w:cs="Minion Pro"/>
      <w:color w:val="000000"/>
      <w:sz w:val="24"/>
      <w:szCs w:val="24"/>
      <w:lang w:val="en-US" w:eastAsia="en-US"/>
    </w:rPr>
  </w:style>
  <w:style w:type="character" w:customStyle="1" w:styleId="20">
    <w:name w:val="Заголовок 2 Знак"/>
    <w:basedOn w:val="a0"/>
    <w:link w:val="2"/>
    <w:uiPriority w:val="9"/>
    <w:rsid w:val="007E715F"/>
    <w:rPr>
      <w:rFonts w:asciiTheme="majorHAnsi" w:eastAsiaTheme="majorEastAsia" w:hAnsiTheme="majorHAnsi" w:cstheme="majorBidi"/>
      <w:b/>
      <w:bCs/>
      <w:color w:val="4F81BD" w:themeColor="accent1"/>
      <w:sz w:val="26"/>
      <w:szCs w:val="26"/>
    </w:rPr>
  </w:style>
  <w:style w:type="paragraph" w:customStyle="1" w:styleId="CharChar">
    <w:name w:val="Char Char Знак Знак"/>
    <w:basedOn w:val="a"/>
    <w:rsid w:val="00E0417B"/>
    <w:pPr>
      <w:spacing w:after="160" w:line="240" w:lineRule="exact"/>
    </w:pPr>
    <w:rPr>
      <w:rFonts w:ascii="Arial" w:eastAsia="MS Mincho" w:hAnsi="Arial" w:cs="Arial"/>
      <w:sz w:val="20"/>
      <w:szCs w:val="20"/>
      <w:lang w:val="en-US" w:eastAsia="en-US"/>
    </w:rPr>
  </w:style>
  <w:style w:type="character" w:customStyle="1" w:styleId="af3">
    <w:name w:val="Без интервала Знак"/>
    <w:link w:val="af4"/>
    <w:uiPriority w:val="1"/>
    <w:locked/>
    <w:rsid w:val="00E0417B"/>
    <w:rPr>
      <w:sz w:val="24"/>
      <w:szCs w:val="24"/>
    </w:rPr>
  </w:style>
  <w:style w:type="paragraph" w:styleId="af4">
    <w:name w:val="No Spacing"/>
    <w:link w:val="af3"/>
    <w:uiPriority w:val="1"/>
    <w:qFormat/>
    <w:rsid w:val="00E0417B"/>
    <w:pPr>
      <w:spacing w:after="0" w:line="240" w:lineRule="auto"/>
    </w:pPr>
    <w:rPr>
      <w:sz w:val="24"/>
      <w:szCs w:val="24"/>
    </w:rPr>
  </w:style>
  <w:style w:type="character" w:styleId="af5">
    <w:name w:val="Emphasis"/>
    <w:basedOn w:val="a0"/>
    <w:uiPriority w:val="20"/>
    <w:qFormat/>
    <w:rsid w:val="00070262"/>
    <w:rPr>
      <w:i/>
      <w:iCs/>
    </w:rPr>
  </w:style>
  <w:style w:type="character" w:customStyle="1" w:styleId="textexposedshow">
    <w:name w:val="text_exposed_show"/>
    <w:basedOn w:val="a0"/>
    <w:rsid w:val="00E36AFD"/>
  </w:style>
  <w:style w:type="character" w:customStyle="1" w:styleId="30">
    <w:name w:val="Заголовок 3 Знак"/>
    <w:basedOn w:val="a0"/>
    <w:link w:val="3"/>
    <w:uiPriority w:val="9"/>
    <w:rsid w:val="00EF3809"/>
    <w:rPr>
      <w:rFonts w:asciiTheme="majorHAnsi" w:eastAsiaTheme="majorEastAsia" w:hAnsiTheme="majorHAnsi" w:cstheme="majorBidi"/>
      <w:b/>
      <w:bCs/>
      <w:color w:val="4F81BD" w:themeColor="accent1"/>
    </w:rPr>
  </w:style>
  <w:style w:type="character" w:customStyle="1" w:styleId="m-7912627204975874861textexposedshow">
    <w:name w:val="m_-7912627204975874861textexposedshow"/>
    <w:basedOn w:val="a0"/>
    <w:rsid w:val="00DB37FD"/>
  </w:style>
  <w:style w:type="paragraph" w:styleId="af6">
    <w:name w:val="Title"/>
    <w:basedOn w:val="a"/>
    <w:next w:val="a"/>
    <w:link w:val="af7"/>
    <w:uiPriority w:val="10"/>
    <w:qFormat/>
    <w:rsid w:val="005E4DD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7">
    <w:name w:val="Название Знак"/>
    <w:basedOn w:val="a0"/>
    <w:link w:val="af6"/>
    <w:uiPriority w:val="10"/>
    <w:rsid w:val="005E4DDD"/>
    <w:rPr>
      <w:rFonts w:asciiTheme="majorHAnsi" w:eastAsiaTheme="majorEastAsia" w:hAnsiTheme="majorHAnsi" w:cstheme="majorBidi"/>
      <w:color w:val="17365D" w:themeColor="text2" w:themeShade="BF"/>
      <w:spacing w:val="5"/>
      <w:kern w:val="28"/>
      <w:sz w:val="52"/>
      <w:szCs w:val="52"/>
    </w:rPr>
  </w:style>
  <w:style w:type="character" w:customStyle="1" w:styleId="af8">
    <w:name w:val="Основной текст_"/>
    <w:basedOn w:val="a0"/>
    <w:link w:val="31"/>
    <w:rsid w:val="00084B1B"/>
    <w:rPr>
      <w:rFonts w:ascii="Arial" w:eastAsia="Arial" w:hAnsi="Arial" w:cs="Arial"/>
      <w:shd w:val="clear" w:color="auto" w:fill="FFFFFF"/>
    </w:rPr>
  </w:style>
  <w:style w:type="paragraph" w:customStyle="1" w:styleId="31">
    <w:name w:val="Основной текст3"/>
    <w:basedOn w:val="a"/>
    <w:link w:val="af8"/>
    <w:rsid w:val="00084B1B"/>
    <w:pPr>
      <w:widowControl w:val="0"/>
      <w:shd w:val="clear" w:color="auto" w:fill="FFFFFF"/>
      <w:spacing w:after="0" w:line="274" w:lineRule="exact"/>
      <w:ind w:hanging="240"/>
      <w:jc w:val="both"/>
    </w:pPr>
    <w:rPr>
      <w:rFonts w:ascii="Arial" w:eastAsia="Arial" w:hAnsi="Arial" w:cs="Arial"/>
    </w:rPr>
  </w:style>
  <w:style w:type="character" w:customStyle="1" w:styleId="11">
    <w:name w:val="Основной текст1"/>
    <w:basedOn w:val="af8"/>
    <w:rsid w:val="00084B1B"/>
    <w:rPr>
      <w:rFonts w:ascii="Arial" w:eastAsia="Arial" w:hAnsi="Arial" w:cs="Arial"/>
      <w:color w:val="000000"/>
      <w:spacing w:val="0"/>
      <w:w w:val="100"/>
      <w:position w:val="0"/>
      <w:shd w:val="clear" w:color="auto" w:fill="FFFFFF"/>
    </w:rPr>
  </w:style>
  <w:style w:type="character" w:customStyle="1" w:styleId="af9">
    <w:name w:val="Основной текст + Полужирный"/>
    <w:basedOn w:val="af8"/>
    <w:rsid w:val="00084B1B"/>
    <w:rPr>
      <w:rFonts w:ascii="Arial" w:eastAsia="Arial" w:hAnsi="Arial" w:cs="Arial"/>
      <w:b/>
      <w:bCs/>
      <w:color w:val="000000"/>
      <w:spacing w:val="0"/>
      <w:w w:val="100"/>
      <w:position w:val="0"/>
      <w:shd w:val="clear" w:color="auto" w:fill="FFFFFF"/>
    </w:rPr>
  </w:style>
  <w:style w:type="paragraph" w:customStyle="1" w:styleId="gmail-msobodytext2cxspmiddlemailrucssattributepostfix">
    <w:name w:val="gmail-msobodytext2cxspmiddle_mailru_css_attribute_postfix"/>
    <w:basedOn w:val="a"/>
    <w:uiPriority w:val="99"/>
    <w:rsid w:val="005F6D14"/>
    <w:pPr>
      <w:spacing w:before="100" w:beforeAutospacing="1" w:after="100" w:afterAutospacing="1" w:line="240" w:lineRule="auto"/>
    </w:pPr>
    <w:rPr>
      <w:rFonts w:ascii="Times New Roman" w:eastAsia="Times New Roman" w:hAnsi="Times New Roman" w:cs="Times New Roman"/>
      <w:sz w:val="24"/>
      <w:szCs w:val="24"/>
    </w:rPr>
  </w:style>
  <w:style w:type="table" w:styleId="1-3">
    <w:name w:val="Medium Grid 1 Accent 3"/>
    <w:basedOn w:val="a1"/>
    <w:uiPriority w:val="67"/>
    <w:rsid w:val="00821FE1"/>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character" w:styleId="afa">
    <w:name w:val="line number"/>
    <w:basedOn w:val="a0"/>
    <w:uiPriority w:val="99"/>
    <w:semiHidden/>
    <w:unhideWhenUsed/>
    <w:rsid w:val="007E6F7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25165">
      <w:bodyDiv w:val="1"/>
      <w:marLeft w:val="0"/>
      <w:marRight w:val="0"/>
      <w:marTop w:val="0"/>
      <w:marBottom w:val="0"/>
      <w:divBdr>
        <w:top w:val="none" w:sz="0" w:space="0" w:color="auto"/>
        <w:left w:val="none" w:sz="0" w:space="0" w:color="auto"/>
        <w:bottom w:val="none" w:sz="0" w:space="0" w:color="auto"/>
        <w:right w:val="none" w:sz="0" w:space="0" w:color="auto"/>
      </w:divBdr>
      <w:divsChild>
        <w:div w:id="1914854707">
          <w:marLeft w:val="0"/>
          <w:marRight w:val="0"/>
          <w:marTop w:val="0"/>
          <w:marBottom w:val="0"/>
          <w:divBdr>
            <w:top w:val="none" w:sz="0" w:space="0" w:color="auto"/>
            <w:left w:val="none" w:sz="0" w:space="0" w:color="auto"/>
            <w:bottom w:val="none" w:sz="0" w:space="0" w:color="auto"/>
            <w:right w:val="none" w:sz="0" w:space="0" w:color="auto"/>
          </w:divBdr>
        </w:div>
      </w:divsChild>
    </w:div>
    <w:div w:id="21520117">
      <w:bodyDiv w:val="1"/>
      <w:marLeft w:val="0"/>
      <w:marRight w:val="0"/>
      <w:marTop w:val="0"/>
      <w:marBottom w:val="0"/>
      <w:divBdr>
        <w:top w:val="none" w:sz="0" w:space="0" w:color="auto"/>
        <w:left w:val="none" w:sz="0" w:space="0" w:color="auto"/>
        <w:bottom w:val="none" w:sz="0" w:space="0" w:color="auto"/>
        <w:right w:val="none" w:sz="0" w:space="0" w:color="auto"/>
      </w:divBdr>
    </w:div>
    <w:div w:id="69161595">
      <w:bodyDiv w:val="1"/>
      <w:marLeft w:val="0"/>
      <w:marRight w:val="0"/>
      <w:marTop w:val="0"/>
      <w:marBottom w:val="0"/>
      <w:divBdr>
        <w:top w:val="none" w:sz="0" w:space="0" w:color="auto"/>
        <w:left w:val="none" w:sz="0" w:space="0" w:color="auto"/>
        <w:bottom w:val="none" w:sz="0" w:space="0" w:color="auto"/>
        <w:right w:val="none" w:sz="0" w:space="0" w:color="auto"/>
      </w:divBdr>
    </w:div>
    <w:div w:id="79638850">
      <w:bodyDiv w:val="1"/>
      <w:marLeft w:val="0"/>
      <w:marRight w:val="0"/>
      <w:marTop w:val="0"/>
      <w:marBottom w:val="0"/>
      <w:divBdr>
        <w:top w:val="none" w:sz="0" w:space="0" w:color="auto"/>
        <w:left w:val="none" w:sz="0" w:space="0" w:color="auto"/>
        <w:bottom w:val="none" w:sz="0" w:space="0" w:color="auto"/>
        <w:right w:val="none" w:sz="0" w:space="0" w:color="auto"/>
      </w:divBdr>
    </w:div>
    <w:div w:id="100687928">
      <w:bodyDiv w:val="1"/>
      <w:marLeft w:val="0"/>
      <w:marRight w:val="0"/>
      <w:marTop w:val="0"/>
      <w:marBottom w:val="0"/>
      <w:divBdr>
        <w:top w:val="none" w:sz="0" w:space="0" w:color="auto"/>
        <w:left w:val="none" w:sz="0" w:space="0" w:color="auto"/>
        <w:bottom w:val="none" w:sz="0" w:space="0" w:color="auto"/>
        <w:right w:val="none" w:sz="0" w:space="0" w:color="auto"/>
      </w:divBdr>
    </w:div>
    <w:div w:id="101875098">
      <w:bodyDiv w:val="1"/>
      <w:marLeft w:val="0"/>
      <w:marRight w:val="0"/>
      <w:marTop w:val="0"/>
      <w:marBottom w:val="0"/>
      <w:divBdr>
        <w:top w:val="none" w:sz="0" w:space="0" w:color="auto"/>
        <w:left w:val="none" w:sz="0" w:space="0" w:color="auto"/>
        <w:bottom w:val="none" w:sz="0" w:space="0" w:color="auto"/>
        <w:right w:val="none" w:sz="0" w:space="0" w:color="auto"/>
      </w:divBdr>
    </w:div>
    <w:div w:id="130834596">
      <w:bodyDiv w:val="1"/>
      <w:marLeft w:val="0"/>
      <w:marRight w:val="0"/>
      <w:marTop w:val="0"/>
      <w:marBottom w:val="0"/>
      <w:divBdr>
        <w:top w:val="none" w:sz="0" w:space="0" w:color="auto"/>
        <w:left w:val="none" w:sz="0" w:space="0" w:color="auto"/>
        <w:bottom w:val="none" w:sz="0" w:space="0" w:color="auto"/>
        <w:right w:val="none" w:sz="0" w:space="0" w:color="auto"/>
      </w:divBdr>
    </w:div>
    <w:div w:id="141167514">
      <w:bodyDiv w:val="1"/>
      <w:marLeft w:val="0"/>
      <w:marRight w:val="0"/>
      <w:marTop w:val="0"/>
      <w:marBottom w:val="0"/>
      <w:divBdr>
        <w:top w:val="none" w:sz="0" w:space="0" w:color="auto"/>
        <w:left w:val="none" w:sz="0" w:space="0" w:color="auto"/>
        <w:bottom w:val="none" w:sz="0" w:space="0" w:color="auto"/>
        <w:right w:val="none" w:sz="0" w:space="0" w:color="auto"/>
      </w:divBdr>
    </w:div>
    <w:div w:id="268006511">
      <w:bodyDiv w:val="1"/>
      <w:marLeft w:val="0"/>
      <w:marRight w:val="0"/>
      <w:marTop w:val="0"/>
      <w:marBottom w:val="0"/>
      <w:divBdr>
        <w:top w:val="none" w:sz="0" w:space="0" w:color="auto"/>
        <w:left w:val="none" w:sz="0" w:space="0" w:color="auto"/>
        <w:bottom w:val="none" w:sz="0" w:space="0" w:color="auto"/>
        <w:right w:val="none" w:sz="0" w:space="0" w:color="auto"/>
      </w:divBdr>
    </w:div>
    <w:div w:id="294799445">
      <w:bodyDiv w:val="1"/>
      <w:marLeft w:val="0"/>
      <w:marRight w:val="0"/>
      <w:marTop w:val="0"/>
      <w:marBottom w:val="0"/>
      <w:divBdr>
        <w:top w:val="none" w:sz="0" w:space="0" w:color="auto"/>
        <w:left w:val="none" w:sz="0" w:space="0" w:color="auto"/>
        <w:bottom w:val="none" w:sz="0" w:space="0" w:color="auto"/>
        <w:right w:val="none" w:sz="0" w:space="0" w:color="auto"/>
      </w:divBdr>
    </w:div>
    <w:div w:id="326709983">
      <w:bodyDiv w:val="1"/>
      <w:marLeft w:val="0"/>
      <w:marRight w:val="0"/>
      <w:marTop w:val="0"/>
      <w:marBottom w:val="0"/>
      <w:divBdr>
        <w:top w:val="none" w:sz="0" w:space="0" w:color="auto"/>
        <w:left w:val="none" w:sz="0" w:space="0" w:color="auto"/>
        <w:bottom w:val="none" w:sz="0" w:space="0" w:color="auto"/>
        <w:right w:val="none" w:sz="0" w:space="0" w:color="auto"/>
      </w:divBdr>
    </w:div>
    <w:div w:id="333192807">
      <w:bodyDiv w:val="1"/>
      <w:marLeft w:val="0"/>
      <w:marRight w:val="0"/>
      <w:marTop w:val="0"/>
      <w:marBottom w:val="0"/>
      <w:divBdr>
        <w:top w:val="none" w:sz="0" w:space="0" w:color="auto"/>
        <w:left w:val="none" w:sz="0" w:space="0" w:color="auto"/>
        <w:bottom w:val="none" w:sz="0" w:space="0" w:color="auto"/>
        <w:right w:val="none" w:sz="0" w:space="0" w:color="auto"/>
      </w:divBdr>
      <w:divsChild>
        <w:div w:id="159467653">
          <w:marLeft w:val="0"/>
          <w:marRight w:val="0"/>
          <w:marTop w:val="0"/>
          <w:marBottom w:val="0"/>
          <w:divBdr>
            <w:top w:val="none" w:sz="0" w:space="0" w:color="auto"/>
            <w:left w:val="none" w:sz="0" w:space="0" w:color="auto"/>
            <w:bottom w:val="none" w:sz="0" w:space="0" w:color="auto"/>
            <w:right w:val="none" w:sz="0" w:space="0" w:color="auto"/>
          </w:divBdr>
        </w:div>
        <w:div w:id="1030033169">
          <w:marLeft w:val="0"/>
          <w:marRight w:val="0"/>
          <w:marTop w:val="0"/>
          <w:marBottom w:val="0"/>
          <w:divBdr>
            <w:top w:val="none" w:sz="0" w:space="0" w:color="auto"/>
            <w:left w:val="none" w:sz="0" w:space="0" w:color="auto"/>
            <w:bottom w:val="none" w:sz="0" w:space="0" w:color="auto"/>
            <w:right w:val="none" w:sz="0" w:space="0" w:color="auto"/>
          </w:divBdr>
        </w:div>
      </w:divsChild>
    </w:div>
    <w:div w:id="367222222">
      <w:bodyDiv w:val="1"/>
      <w:marLeft w:val="0"/>
      <w:marRight w:val="0"/>
      <w:marTop w:val="0"/>
      <w:marBottom w:val="0"/>
      <w:divBdr>
        <w:top w:val="none" w:sz="0" w:space="0" w:color="auto"/>
        <w:left w:val="none" w:sz="0" w:space="0" w:color="auto"/>
        <w:bottom w:val="none" w:sz="0" w:space="0" w:color="auto"/>
        <w:right w:val="none" w:sz="0" w:space="0" w:color="auto"/>
      </w:divBdr>
    </w:div>
    <w:div w:id="456219263">
      <w:bodyDiv w:val="1"/>
      <w:marLeft w:val="0"/>
      <w:marRight w:val="0"/>
      <w:marTop w:val="0"/>
      <w:marBottom w:val="0"/>
      <w:divBdr>
        <w:top w:val="none" w:sz="0" w:space="0" w:color="auto"/>
        <w:left w:val="none" w:sz="0" w:space="0" w:color="auto"/>
        <w:bottom w:val="none" w:sz="0" w:space="0" w:color="auto"/>
        <w:right w:val="none" w:sz="0" w:space="0" w:color="auto"/>
      </w:divBdr>
    </w:div>
    <w:div w:id="496768419">
      <w:bodyDiv w:val="1"/>
      <w:marLeft w:val="0"/>
      <w:marRight w:val="0"/>
      <w:marTop w:val="0"/>
      <w:marBottom w:val="0"/>
      <w:divBdr>
        <w:top w:val="none" w:sz="0" w:space="0" w:color="auto"/>
        <w:left w:val="none" w:sz="0" w:space="0" w:color="auto"/>
        <w:bottom w:val="none" w:sz="0" w:space="0" w:color="auto"/>
        <w:right w:val="none" w:sz="0" w:space="0" w:color="auto"/>
      </w:divBdr>
      <w:divsChild>
        <w:div w:id="847790042">
          <w:marLeft w:val="0"/>
          <w:marRight w:val="0"/>
          <w:marTop w:val="0"/>
          <w:marBottom w:val="0"/>
          <w:divBdr>
            <w:top w:val="none" w:sz="0" w:space="0" w:color="auto"/>
            <w:left w:val="none" w:sz="0" w:space="0" w:color="auto"/>
            <w:bottom w:val="none" w:sz="0" w:space="0" w:color="auto"/>
            <w:right w:val="none" w:sz="0" w:space="0" w:color="auto"/>
          </w:divBdr>
          <w:divsChild>
            <w:div w:id="754979476">
              <w:marLeft w:val="0"/>
              <w:marRight w:val="0"/>
              <w:marTop w:val="0"/>
              <w:marBottom w:val="0"/>
              <w:divBdr>
                <w:top w:val="none" w:sz="0" w:space="0" w:color="auto"/>
                <w:left w:val="none" w:sz="0" w:space="0" w:color="auto"/>
                <w:bottom w:val="none" w:sz="0" w:space="0" w:color="auto"/>
                <w:right w:val="none" w:sz="0" w:space="0" w:color="auto"/>
              </w:divBdr>
              <w:divsChild>
                <w:div w:id="458378330">
                  <w:marLeft w:val="0"/>
                  <w:marRight w:val="0"/>
                  <w:marTop w:val="0"/>
                  <w:marBottom w:val="322"/>
                  <w:divBdr>
                    <w:top w:val="none" w:sz="0" w:space="0" w:color="auto"/>
                    <w:left w:val="none" w:sz="0" w:space="0" w:color="auto"/>
                    <w:bottom w:val="none" w:sz="0" w:space="0" w:color="auto"/>
                    <w:right w:val="none" w:sz="0" w:space="0" w:color="auto"/>
                  </w:divBdr>
                  <w:divsChild>
                    <w:div w:id="1168593319">
                      <w:marLeft w:val="0"/>
                      <w:marRight w:val="0"/>
                      <w:marTop w:val="0"/>
                      <w:marBottom w:val="215"/>
                      <w:divBdr>
                        <w:top w:val="none" w:sz="0" w:space="0" w:color="auto"/>
                        <w:left w:val="none" w:sz="0" w:space="0" w:color="auto"/>
                        <w:bottom w:val="none" w:sz="0" w:space="0" w:color="auto"/>
                        <w:right w:val="none" w:sz="0" w:space="0" w:color="auto"/>
                      </w:divBdr>
                      <w:divsChild>
                        <w:div w:id="724719657">
                          <w:marLeft w:val="0"/>
                          <w:marRight w:val="0"/>
                          <w:marTop w:val="0"/>
                          <w:marBottom w:val="0"/>
                          <w:divBdr>
                            <w:top w:val="none" w:sz="0" w:space="0" w:color="auto"/>
                            <w:left w:val="none" w:sz="0" w:space="0" w:color="auto"/>
                            <w:bottom w:val="none" w:sz="0" w:space="0" w:color="auto"/>
                            <w:right w:val="none" w:sz="0" w:space="0" w:color="auto"/>
                          </w:divBdr>
                          <w:divsChild>
                            <w:div w:id="856623125">
                              <w:marLeft w:val="0"/>
                              <w:marRight w:val="0"/>
                              <w:marTop w:val="0"/>
                              <w:marBottom w:val="322"/>
                              <w:divBdr>
                                <w:top w:val="single" w:sz="8" w:space="11" w:color="DDDDDD"/>
                                <w:left w:val="single" w:sz="8" w:space="11" w:color="DDDDDD"/>
                                <w:bottom w:val="single" w:sz="8" w:space="11" w:color="DDDDDD"/>
                                <w:right w:val="single" w:sz="8" w:space="11" w:color="DDDDDD"/>
                              </w:divBdr>
                            </w:div>
                            <w:div w:id="964966071">
                              <w:marLeft w:val="0"/>
                              <w:marRight w:val="0"/>
                              <w:marTop w:val="0"/>
                              <w:marBottom w:val="0"/>
                              <w:divBdr>
                                <w:top w:val="none" w:sz="0" w:space="0" w:color="auto"/>
                                <w:left w:val="none" w:sz="0" w:space="0" w:color="auto"/>
                                <w:bottom w:val="none" w:sz="0" w:space="0" w:color="auto"/>
                                <w:right w:val="none" w:sz="0" w:space="0" w:color="auto"/>
                              </w:divBdr>
                              <w:divsChild>
                                <w:div w:id="1522208941">
                                  <w:marLeft w:val="0"/>
                                  <w:marRight w:val="0"/>
                                  <w:marTop w:val="0"/>
                                  <w:marBottom w:val="0"/>
                                  <w:divBdr>
                                    <w:top w:val="none" w:sz="0" w:space="0" w:color="auto"/>
                                    <w:left w:val="none" w:sz="0" w:space="0" w:color="auto"/>
                                    <w:bottom w:val="none" w:sz="0" w:space="0" w:color="auto"/>
                                    <w:right w:val="none" w:sz="0" w:space="0" w:color="auto"/>
                                  </w:divBdr>
                                  <w:divsChild>
                                    <w:div w:id="180093391">
                                      <w:marLeft w:val="0"/>
                                      <w:marRight w:val="0"/>
                                      <w:marTop w:val="0"/>
                                      <w:marBottom w:val="0"/>
                                      <w:divBdr>
                                        <w:top w:val="none" w:sz="0" w:space="0" w:color="auto"/>
                                        <w:left w:val="none" w:sz="0" w:space="0" w:color="auto"/>
                                        <w:bottom w:val="none" w:sz="0" w:space="0" w:color="auto"/>
                                        <w:right w:val="none" w:sz="0" w:space="0" w:color="auto"/>
                                      </w:divBdr>
                                    </w:div>
                                  </w:divsChild>
                                </w:div>
                                <w:div w:id="1904564007">
                                  <w:marLeft w:val="0"/>
                                  <w:marRight w:val="0"/>
                                  <w:marTop w:val="0"/>
                                  <w:marBottom w:val="0"/>
                                  <w:divBdr>
                                    <w:top w:val="none" w:sz="0" w:space="0" w:color="auto"/>
                                    <w:left w:val="none" w:sz="0" w:space="0" w:color="auto"/>
                                    <w:bottom w:val="none" w:sz="0" w:space="0" w:color="auto"/>
                                    <w:right w:val="none" w:sz="0" w:space="0" w:color="auto"/>
                                  </w:divBdr>
                                  <w:divsChild>
                                    <w:div w:id="300234069">
                                      <w:marLeft w:val="0"/>
                                      <w:marRight w:val="0"/>
                                      <w:marTop w:val="0"/>
                                      <w:marBottom w:val="0"/>
                                      <w:divBdr>
                                        <w:top w:val="none" w:sz="0" w:space="0" w:color="auto"/>
                                        <w:left w:val="none" w:sz="0" w:space="0" w:color="auto"/>
                                        <w:bottom w:val="none" w:sz="0" w:space="0" w:color="auto"/>
                                        <w:right w:val="none" w:sz="0" w:space="0" w:color="auto"/>
                                      </w:divBdr>
                                    </w:div>
                                    <w:div w:id="129664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1237806">
      <w:bodyDiv w:val="1"/>
      <w:marLeft w:val="0"/>
      <w:marRight w:val="0"/>
      <w:marTop w:val="0"/>
      <w:marBottom w:val="0"/>
      <w:divBdr>
        <w:top w:val="none" w:sz="0" w:space="0" w:color="auto"/>
        <w:left w:val="none" w:sz="0" w:space="0" w:color="auto"/>
        <w:bottom w:val="none" w:sz="0" w:space="0" w:color="auto"/>
        <w:right w:val="none" w:sz="0" w:space="0" w:color="auto"/>
      </w:divBdr>
    </w:div>
    <w:div w:id="504367812">
      <w:bodyDiv w:val="1"/>
      <w:marLeft w:val="0"/>
      <w:marRight w:val="0"/>
      <w:marTop w:val="0"/>
      <w:marBottom w:val="0"/>
      <w:divBdr>
        <w:top w:val="none" w:sz="0" w:space="0" w:color="auto"/>
        <w:left w:val="none" w:sz="0" w:space="0" w:color="auto"/>
        <w:bottom w:val="none" w:sz="0" w:space="0" w:color="auto"/>
        <w:right w:val="none" w:sz="0" w:space="0" w:color="auto"/>
      </w:divBdr>
    </w:div>
    <w:div w:id="526648345">
      <w:bodyDiv w:val="1"/>
      <w:marLeft w:val="0"/>
      <w:marRight w:val="0"/>
      <w:marTop w:val="0"/>
      <w:marBottom w:val="0"/>
      <w:divBdr>
        <w:top w:val="none" w:sz="0" w:space="0" w:color="auto"/>
        <w:left w:val="none" w:sz="0" w:space="0" w:color="auto"/>
        <w:bottom w:val="none" w:sz="0" w:space="0" w:color="auto"/>
        <w:right w:val="none" w:sz="0" w:space="0" w:color="auto"/>
      </w:divBdr>
    </w:div>
    <w:div w:id="540358672">
      <w:bodyDiv w:val="1"/>
      <w:marLeft w:val="0"/>
      <w:marRight w:val="0"/>
      <w:marTop w:val="0"/>
      <w:marBottom w:val="0"/>
      <w:divBdr>
        <w:top w:val="none" w:sz="0" w:space="0" w:color="auto"/>
        <w:left w:val="none" w:sz="0" w:space="0" w:color="auto"/>
        <w:bottom w:val="none" w:sz="0" w:space="0" w:color="auto"/>
        <w:right w:val="none" w:sz="0" w:space="0" w:color="auto"/>
      </w:divBdr>
    </w:div>
    <w:div w:id="580675581">
      <w:bodyDiv w:val="1"/>
      <w:marLeft w:val="0"/>
      <w:marRight w:val="0"/>
      <w:marTop w:val="0"/>
      <w:marBottom w:val="0"/>
      <w:divBdr>
        <w:top w:val="none" w:sz="0" w:space="0" w:color="auto"/>
        <w:left w:val="none" w:sz="0" w:space="0" w:color="auto"/>
        <w:bottom w:val="none" w:sz="0" w:space="0" w:color="auto"/>
        <w:right w:val="none" w:sz="0" w:space="0" w:color="auto"/>
      </w:divBdr>
      <w:divsChild>
        <w:div w:id="313990472">
          <w:marLeft w:val="0"/>
          <w:marRight w:val="0"/>
          <w:marTop w:val="0"/>
          <w:marBottom w:val="0"/>
          <w:divBdr>
            <w:top w:val="none" w:sz="0" w:space="0" w:color="auto"/>
            <w:left w:val="none" w:sz="0" w:space="0" w:color="auto"/>
            <w:bottom w:val="none" w:sz="0" w:space="0" w:color="auto"/>
            <w:right w:val="none" w:sz="0" w:space="0" w:color="auto"/>
          </w:divBdr>
        </w:div>
        <w:div w:id="351611848">
          <w:marLeft w:val="0"/>
          <w:marRight w:val="0"/>
          <w:marTop w:val="0"/>
          <w:marBottom w:val="0"/>
          <w:divBdr>
            <w:top w:val="none" w:sz="0" w:space="0" w:color="auto"/>
            <w:left w:val="none" w:sz="0" w:space="0" w:color="auto"/>
            <w:bottom w:val="none" w:sz="0" w:space="0" w:color="auto"/>
            <w:right w:val="none" w:sz="0" w:space="0" w:color="auto"/>
          </w:divBdr>
          <w:divsChild>
            <w:div w:id="1420835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233515">
      <w:bodyDiv w:val="1"/>
      <w:marLeft w:val="0"/>
      <w:marRight w:val="0"/>
      <w:marTop w:val="0"/>
      <w:marBottom w:val="0"/>
      <w:divBdr>
        <w:top w:val="none" w:sz="0" w:space="0" w:color="auto"/>
        <w:left w:val="none" w:sz="0" w:space="0" w:color="auto"/>
        <w:bottom w:val="none" w:sz="0" w:space="0" w:color="auto"/>
        <w:right w:val="none" w:sz="0" w:space="0" w:color="auto"/>
      </w:divBdr>
    </w:div>
    <w:div w:id="647904402">
      <w:bodyDiv w:val="1"/>
      <w:marLeft w:val="0"/>
      <w:marRight w:val="0"/>
      <w:marTop w:val="0"/>
      <w:marBottom w:val="0"/>
      <w:divBdr>
        <w:top w:val="none" w:sz="0" w:space="0" w:color="auto"/>
        <w:left w:val="none" w:sz="0" w:space="0" w:color="auto"/>
        <w:bottom w:val="none" w:sz="0" w:space="0" w:color="auto"/>
        <w:right w:val="none" w:sz="0" w:space="0" w:color="auto"/>
      </w:divBdr>
    </w:div>
    <w:div w:id="724060887">
      <w:bodyDiv w:val="1"/>
      <w:marLeft w:val="0"/>
      <w:marRight w:val="0"/>
      <w:marTop w:val="0"/>
      <w:marBottom w:val="0"/>
      <w:divBdr>
        <w:top w:val="none" w:sz="0" w:space="0" w:color="auto"/>
        <w:left w:val="none" w:sz="0" w:space="0" w:color="auto"/>
        <w:bottom w:val="none" w:sz="0" w:space="0" w:color="auto"/>
        <w:right w:val="none" w:sz="0" w:space="0" w:color="auto"/>
      </w:divBdr>
    </w:div>
    <w:div w:id="748112183">
      <w:bodyDiv w:val="1"/>
      <w:marLeft w:val="0"/>
      <w:marRight w:val="0"/>
      <w:marTop w:val="0"/>
      <w:marBottom w:val="0"/>
      <w:divBdr>
        <w:top w:val="none" w:sz="0" w:space="0" w:color="auto"/>
        <w:left w:val="none" w:sz="0" w:space="0" w:color="auto"/>
        <w:bottom w:val="none" w:sz="0" w:space="0" w:color="auto"/>
        <w:right w:val="none" w:sz="0" w:space="0" w:color="auto"/>
      </w:divBdr>
    </w:div>
    <w:div w:id="805313189">
      <w:bodyDiv w:val="1"/>
      <w:marLeft w:val="0"/>
      <w:marRight w:val="0"/>
      <w:marTop w:val="0"/>
      <w:marBottom w:val="0"/>
      <w:divBdr>
        <w:top w:val="none" w:sz="0" w:space="0" w:color="auto"/>
        <w:left w:val="none" w:sz="0" w:space="0" w:color="auto"/>
        <w:bottom w:val="none" w:sz="0" w:space="0" w:color="auto"/>
        <w:right w:val="none" w:sz="0" w:space="0" w:color="auto"/>
      </w:divBdr>
    </w:div>
    <w:div w:id="944505887">
      <w:bodyDiv w:val="1"/>
      <w:marLeft w:val="0"/>
      <w:marRight w:val="0"/>
      <w:marTop w:val="0"/>
      <w:marBottom w:val="0"/>
      <w:divBdr>
        <w:top w:val="none" w:sz="0" w:space="0" w:color="auto"/>
        <w:left w:val="none" w:sz="0" w:space="0" w:color="auto"/>
        <w:bottom w:val="none" w:sz="0" w:space="0" w:color="auto"/>
        <w:right w:val="none" w:sz="0" w:space="0" w:color="auto"/>
      </w:divBdr>
    </w:div>
    <w:div w:id="995038549">
      <w:bodyDiv w:val="1"/>
      <w:marLeft w:val="0"/>
      <w:marRight w:val="0"/>
      <w:marTop w:val="0"/>
      <w:marBottom w:val="0"/>
      <w:divBdr>
        <w:top w:val="none" w:sz="0" w:space="0" w:color="auto"/>
        <w:left w:val="none" w:sz="0" w:space="0" w:color="auto"/>
        <w:bottom w:val="none" w:sz="0" w:space="0" w:color="auto"/>
        <w:right w:val="none" w:sz="0" w:space="0" w:color="auto"/>
      </w:divBdr>
    </w:div>
    <w:div w:id="1047602461">
      <w:bodyDiv w:val="1"/>
      <w:marLeft w:val="0"/>
      <w:marRight w:val="0"/>
      <w:marTop w:val="0"/>
      <w:marBottom w:val="0"/>
      <w:divBdr>
        <w:top w:val="none" w:sz="0" w:space="0" w:color="auto"/>
        <w:left w:val="none" w:sz="0" w:space="0" w:color="auto"/>
        <w:bottom w:val="none" w:sz="0" w:space="0" w:color="auto"/>
        <w:right w:val="none" w:sz="0" w:space="0" w:color="auto"/>
      </w:divBdr>
    </w:div>
    <w:div w:id="1058280837">
      <w:bodyDiv w:val="1"/>
      <w:marLeft w:val="0"/>
      <w:marRight w:val="0"/>
      <w:marTop w:val="0"/>
      <w:marBottom w:val="0"/>
      <w:divBdr>
        <w:top w:val="none" w:sz="0" w:space="0" w:color="auto"/>
        <w:left w:val="none" w:sz="0" w:space="0" w:color="auto"/>
        <w:bottom w:val="none" w:sz="0" w:space="0" w:color="auto"/>
        <w:right w:val="none" w:sz="0" w:space="0" w:color="auto"/>
      </w:divBdr>
    </w:div>
    <w:div w:id="1090391804">
      <w:bodyDiv w:val="1"/>
      <w:marLeft w:val="0"/>
      <w:marRight w:val="0"/>
      <w:marTop w:val="0"/>
      <w:marBottom w:val="0"/>
      <w:divBdr>
        <w:top w:val="none" w:sz="0" w:space="0" w:color="auto"/>
        <w:left w:val="none" w:sz="0" w:space="0" w:color="auto"/>
        <w:bottom w:val="none" w:sz="0" w:space="0" w:color="auto"/>
        <w:right w:val="none" w:sz="0" w:space="0" w:color="auto"/>
      </w:divBdr>
    </w:div>
    <w:div w:id="1101143333">
      <w:bodyDiv w:val="1"/>
      <w:marLeft w:val="0"/>
      <w:marRight w:val="0"/>
      <w:marTop w:val="0"/>
      <w:marBottom w:val="0"/>
      <w:divBdr>
        <w:top w:val="none" w:sz="0" w:space="0" w:color="auto"/>
        <w:left w:val="none" w:sz="0" w:space="0" w:color="auto"/>
        <w:bottom w:val="none" w:sz="0" w:space="0" w:color="auto"/>
        <w:right w:val="none" w:sz="0" w:space="0" w:color="auto"/>
      </w:divBdr>
    </w:div>
    <w:div w:id="1117216488">
      <w:bodyDiv w:val="1"/>
      <w:marLeft w:val="0"/>
      <w:marRight w:val="0"/>
      <w:marTop w:val="0"/>
      <w:marBottom w:val="0"/>
      <w:divBdr>
        <w:top w:val="none" w:sz="0" w:space="0" w:color="auto"/>
        <w:left w:val="none" w:sz="0" w:space="0" w:color="auto"/>
        <w:bottom w:val="none" w:sz="0" w:space="0" w:color="auto"/>
        <w:right w:val="none" w:sz="0" w:space="0" w:color="auto"/>
      </w:divBdr>
    </w:div>
    <w:div w:id="1184636167">
      <w:bodyDiv w:val="1"/>
      <w:marLeft w:val="0"/>
      <w:marRight w:val="0"/>
      <w:marTop w:val="0"/>
      <w:marBottom w:val="0"/>
      <w:divBdr>
        <w:top w:val="none" w:sz="0" w:space="0" w:color="auto"/>
        <w:left w:val="none" w:sz="0" w:space="0" w:color="auto"/>
        <w:bottom w:val="none" w:sz="0" w:space="0" w:color="auto"/>
        <w:right w:val="none" w:sz="0" w:space="0" w:color="auto"/>
      </w:divBdr>
    </w:div>
    <w:div w:id="1189877928">
      <w:bodyDiv w:val="1"/>
      <w:marLeft w:val="0"/>
      <w:marRight w:val="0"/>
      <w:marTop w:val="0"/>
      <w:marBottom w:val="0"/>
      <w:divBdr>
        <w:top w:val="none" w:sz="0" w:space="0" w:color="auto"/>
        <w:left w:val="none" w:sz="0" w:space="0" w:color="auto"/>
        <w:bottom w:val="none" w:sz="0" w:space="0" w:color="auto"/>
        <w:right w:val="none" w:sz="0" w:space="0" w:color="auto"/>
      </w:divBdr>
    </w:div>
    <w:div w:id="1191869815">
      <w:bodyDiv w:val="1"/>
      <w:marLeft w:val="0"/>
      <w:marRight w:val="0"/>
      <w:marTop w:val="0"/>
      <w:marBottom w:val="0"/>
      <w:divBdr>
        <w:top w:val="none" w:sz="0" w:space="0" w:color="auto"/>
        <w:left w:val="none" w:sz="0" w:space="0" w:color="auto"/>
        <w:bottom w:val="none" w:sz="0" w:space="0" w:color="auto"/>
        <w:right w:val="none" w:sz="0" w:space="0" w:color="auto"/>
      </w:divBdr>
    </w:div>
    <w:div w:id="1215854302">
      <w:bodyDiv w:val="1"/>
      <w:marLeft w:val="0"/>
      <w:marRight w:val="0"/>
      <w:marTop w:val="0"/>
      <w:marBottom w:val="0"/>
      <w:divBdr>
        <w:top w:val="none" w:sz="0" w:space="0" w:color="auto"/>
        <w:left w:val="none" w:sz="0" w:space="0" w:color="auto"/>
        <w:bottom w:val="none" w:sz="0" w:space="0" w:color="auto"/>
        <w:right w:val="none" w:sz="0" w:space="0" w:color="auto"/>
      </w:divBdr>
    </w:div>
    <w:div w:id="1362170590">
      <w:bodyDiv w:val="1"/>
      <w:marLeft w:val="0"/>
      <w:marRight w:val="0"/>
      <w:marTop w:val="0"/>
      <w:marBottom w:val="0"/>
      <w:divBdr>
        <w:top w:val="none" w:sz="0" w:space="0" w:color="auto"/>
        <w:left w:val="none" w:sz="0" w:space="0" w:color="auto"/>
        <w:bottom w:val="none" w:sz="0" w:space="0" w:color="auto"/>
        <w:right w:val="none" w:sz="0" w:space="0" w:color="auto"/>
      </w:divBdr>
    </w:div>
    <w:div w:id="1377120621">
      <w:bodyDiv w:val="1"/>
      <w:marLeft w:val="0"/>
      <w:marRight w:val="0"/>
      <w:marTop w:val="0"/>
      <w:marBottom w:val="0"/>
      <w:divBdr>
        <w:top w:val="none" w:sz="0" w:space="0" w:color="auto"/>
        <w:left w:val="none" w:sz="0" w:space="0" w:color="auto"/>
        <w:bottom w:val="none" w:sz="0" w:space="0" w:color="auto"/>
        <w:right w:val="none" w:sz="0" w:space="0" w:color="auto"/>
      </w:divBdr>
    </w:div>
    <w:div w:id="1391613434">
      <w:bodyDiv w:val="1"/>
      <w:marLeft w:val="0"/>
      <w:marRight w:val="0"/>
      <w:marTop w:val="0"/>
      <w:marBottom w:val="0"/>
      <w:divBdr>
        <w:top w:val="none" w:sz="0" w:space="0" w:color="auto"/>
        <w:left w:val="none" w:sz="0" w:space="0" w:color="auto"/>
        <w:bottom w:val="none" w:sz="0" w:space="0" w:color="auto"/>
        <w:right w:val="none" w:sz="0" w:space="0" w:color="auto"/>
      </w:divBdr>
    </w:div>
    <w:div w:id="1396782438">
      <w:bodyDiv w:val="1"/>
      <w:marLeft w:val="0"/>
      <w:marRight w:val="0"/>
      <w:marTop w:val="0"/>
      <w:marBottom w:val="0"/>
      <w:divBdr>
        <w:top w:val="none" w:sz="0" w:space="0" w:color="auto"/>
        <w:left w:val="none" w:sz="0" w:space="0" w:color="auto"/>
        <w:bottom w:val="none" w:sz="0" w:space="0" w:color="auto"/>
        <w:right w:val="none" w:sz="0" w:space="0" w:color="auto"/>
      </w:divBdr>
      <w:divsChild>
        <w:div w:id="1096249054">
          <w:marLeft w:val="0"/>
          <w:marRight w:val="0"/>
          <w:marTop w:val="0"/>
          <w:marBottom w:val="0"/>
          <w:divBdr>
            <w:top w:val="single" w:sz="2" w:space="0" w:color="008000"/>
            <w:left w:val="single" w:sz="2" w:space="0" w:color="008000"/>
            <w:bottom w:val="single" w:sz="2" w:space="0" w:color="008000"/>
            <w:right w:val="single" w:sz="2" w:space="0" w:color="008000"/>
          </w:divBdr>
          <w:divsChild>
            <w:div w:id="26411557">
              <w:marLeft w:val="0"/>
              <w:marRight w:val="0"/>
              <w:marTop w:val="150"/>
              <w:marBottom w:val="0"/>
              <w:divBdr>
                <w:top w:val="single" w:sz="2" w:space="0" w:color="FF0000"/>
                <w:left w:val="single" w:sz="2" w:space="0" w:color="FF0000"/>
                <w:bottom w:val="single" w:sz="2" w:space="0" w:color="FF0000"/>
                <w:right w:val="single" w:sz="2" w:space="0" w:color="FF0000"/>
              </w:divBdr>
              <w:divsChild>
                <w:div w:id="1860586237">
                  <w:marLeft w:val="300"/>
                  <w:marRight w:val="0"/>
                  <w:marTop w:val="300"/>
                  <w:marBottom w:val="0"/>
                  <w:divBdr>
                    <w:top w:val="none" w:sz="0" w:space="0" w:color="auto"/>
                    <w:left w:val="none" w:sz="0" w:space="0" w:color="auto"/>
                    <w:bottom w:val="none" w:sz="0" w:space="0" w:color="auto"/>
                    <w:right w:val="none" w:sz="0" w:space="0" w:color="auto"/>
                  </w:divBdr>
                </w:div>
              </w:divsChild>
            </w:div>
            <w:div w:id="1141116331">
              <w:marLeft w:val="0"/>
              <w:marRight w:val="0"/>
              <w:marTop w:val="0"/>
              <w:marBottom w:val="0"/>
              <w:divBdr>
                <w:top w:val="single" w:sz="2" w:space="0" w:color="FF0000"/>
                <w:left w:val="single" w:sz="2" w:space="0" w:color="FF0000"/>
                <w:bottom w:val="single" w:sz="2" w:space="0" w:color="FF0000"/>
                <w:right w:val="single" w:sz="2" w:space="0" w:color="FF0000"/>
              </w:divBdr>
              <w:divsChild>
                <w:div w:id="273102723">
                  <w:marLeft w:val="75"/>
                  <w:marRight w:val="0"/>
                  <w:marTop w:val="0"/>
                  <w:marBottom w:val="0"/>
                  <w:divBdr>
                    <w:top w:val="single" w:sz="2" w:space="0" w:color="008000"/>
                    <w:left w:val="single" w:sz="2" w:space="0" w:color="008000"/>
                    <w:bottom w:val="single" w:sz="2" w:space="0" w:color="008000"/>
                    <w:right w:val="single" w:sz="2" w:space="0" w:color="008000"/>
                  </w:divBdr>
                  <w:divsChild>
                    <w:div w:id="676544225">
                      <w:marLeft w:val="0"/>
                      <w:marRight w:val="0"/>
                      <w:marTop w:val="0"/>
                      <w:marBottom w:val="150"/>
                      <w:divBdr>
                        <w:top w:val="none" w:sz="0" w:space="0" w:color="auto"/>
                        <w:left w:val="none" w:sz="0" w:space="0" w:color="auto"/>
                        <w:bottom w:val="none" w:sz="0" w:space="0" w:color="auto"/>
                        <w:right w:val="none" w:sz="0" w:space="0" w:color="auto"/>
                      </w:divBdr>
                      <w:divsChild>
                        <w:div w:id="28189352">
                          <w:marLeft w:val="0"/>
                          <w:marRight w:val="0"/>
                          <w:marTop w:val="0"/>
                          <w:marBottom w:val="0"/>
                          <w:divBdr>
                            <w:top w:val="none" w:sz="0" w:space="0" w:color="auto"/>
                            <w:left w:val="none" w:sz="0" w:space="0" w:color="auto"/>
                            <w:bottom w:val="none" w:sz="0" w:space="0" w:color="auto"/>
                            <w:right w:val="none" w:sz="0" w:space="0" w:color="auto"/>
                          </w:divBdr>
                          <w:divsChild>
                            <w:div w:id="988248800">
                              <w:marLeft w:val="30"/>
                              <w:marRight w:val="0"/>
                              <w:marTop w:val="0"/>
                              <w:marBottom w:val="0"/>
                              <w:divBdr>
                                <w:top w:val="none" w:sz="0" w:space="0" w:color="auto"/>
                                <w:left w:val="none" w:sz="0" w:space="0" w:color="auto"/>
                                <w:bottom w:val="none" w:sz="0" w:space="0" w:color="auto"/>
                                <w:right w:val="none" w:sz="0" w:space="0" w:color="auto"/>
                              </w:divBdr>
                            </w:div>
                          </w:divsChild>
                        </w:div>
                        <w:div w:id="123472400">
                          <w:marLeft w:val="0"/>
                          <w:marRight w:val="0"/>
                          <w:marTop w:val="0"/>
                          <w:marBottom w:val="0"/>
                          <w:divBdr>
                            <w:top w:val="none" w:sz="0" w:space="0" w:color="auto"/>
                            <w:left w:val="none" w:sz="0" w:space="0" w:color="auto"/>
                            <w:bottom w:val="none" w:sz="0" w:space="0" w:color="auto"/>
                            <w:right w:val="none" w:sz="0" w:space="0" w:color="auto"/>
                          </w:divBdr>
                          <w:divsChild>
                            <w:div w:id="1047947321">
                              <w:marLeft w:val="30"/>
                              <w:marRight w:val="0"/>
                              <w:marTop w:val="0"/>
                              <w:marBottom w:val="0"/>
                              <w:divBdr>
                                <w:top w:val="none" w:sz="0" w:space="0" w:color="auto"/>
                                <w:left w:val="none" w:sz="0" w:space="0" w:color="auto"/>
                                <w:bottom w:val="none" w:sz="0" w:space="0" w:color="auto"/>
                                <w:right w:val="none" w:sz="0" w:space="0" w:color="auto"/>
                              </w:divBdr>
                            </w:div>
                          </w:divsChild>
                        </w:div>
                        <w:div w:id="402608659">
                          <w:marLeft w:val="0"/>
                          <w:marRight w:val="0"/>
                          <w:marTop w:val="0"/>
                          <w:marBottom w:val="0"/>
                          <w:divBdr>
                            <w:top w:val="none" w:sz="0" w:space="0" w:color="auto"/>
                            <w:left w:val="none" w:sz="0" w:space="0" w:color="auto"/>
                            <w:bottom w:val="none" w:sz="0" w:space="0" w:color="auto"/>
                            <w:right w:val="none" w:sz="0" w:space="0" w:color="auto"/>
                          </w:divBdr>
                          <w:divsChild>
                            <w:div w:id="1194657770">
                              <w:marLeft w:val="30"/>
                              <w:marRight w:val="0"/>
                              <w:marTop w:val="0"/>
                              <w:marBottom w:val="0"/>
                              <w:divBdr>
                                <w:top w:val="none" w:sz="0" w:space="0" w:color="auto"/>
                                <w:left w:val="none" w:sz="0" w:space="0" w:color="auto"/>
                                <w:bottom w:val="none" w:sz="0" w:space="0" w:color="auto"/>
                                <w:right w:val="none" w:sz="0" w:space="0" w:color="auto"/>
                              </w:divBdr>
                            </w:div>
                          </w:divsChild>
                        </w:div>
                        <w:div w:id="941643597">
                          <w:marLeft w:val="0"/>
                          <w:marRight w:val="0"/>
                          <w:marTop w:val="0"/>
                          <w:marBottom w:val="0"/>
                          <w:divBdr>
                            <w:top w:val="none" w:sz="0" w:space="0" w:color="auto"/>
                            <w:left w:val="none" w:sz="0" w:space="0" w:color="auto"/>
                            <w:bottom w:val="none" w:sz="0" w:space="0" w:color="auto"/>
                            <w:right w:val="none" w:sz="0" w:space="0" w:color="auto"/>
                          </w:divBdr>
                          <w:divsChild>
                            <w:div w:id="688411185">
                              <w:marLeft w:val="30"/>
                              <w:marRight w:val="0"/>
                              <w:marTop w:val="0"/>
                              <w:marBottom w:val="0"/>
                              <w:divBdr>
                                <w:top w:val="none" w:sz="0" w:space="0" w:color="auto"/>
                                <w:left w:val="none" w:sz="0" w:space="0" w:color="auto"/>
                                <w:bottom w:val="none" w:sz="0" w:space="0" w:color="auto"/>
                                <w:right w:val="none" w:sz="0" w:space="0" w:color="auto"/>
                              </w:divBdr>
                            </w:div>
                          </w:divsChild>
                        </w:div>
                        <w:div w:id="1158224462">
                          <w:marLeft w:val="0"/>
                          <w:marRight w:val="0"/>
                          <w:marTop w:val="0"/>
                          <w:marBottom w:val="0"/>
                          <w:divBdr>
                            <w:top w:val="none" w:sz="0" w:space="0" w:color="auto"/>
                            <w:left w:val="none" w:sz="0" w:space="0" w:color="auto"/>
                            <w:bottom w:val="none" w:sz="0" w:space="0" w:color="auto"/>
                            <w:right w:val="none" w:sz="0" w:space="0" w:color="auto"/>
                          </w:divBdr>
                          <w:divsChild>
                            <w:div w:id="419714609">
                              <w:marLeft w:val="30"/>
                              <w:marRight w:val="0"/>
                              <w:marTop w:val="0"/>
                              <w:marBottom w:val="0"/>
                              <w:divBdr>
                                <w:top w:val="none" w:sz="0" w:space="0" w:color="auto"/>
                                <w:left w:val="none" w:sz="0" w:space="0" w:color="auto"/>
                                <w:bottom w:val="none" w:sz="0" w:space="0" w:color="auto"/>
                                <w:right w:val="none" w:sz="0" w:space="0" w:color="auto"/>
                              </w:divBdr>
                            </w:div>
                          </w:divsChild>
                        </w:div>
                        <w:div w:id="1247691985">
                          <w:marLeft w:val="0"/>
                          <w:marRight w:val="0"/>
                          <w:marTop w:val="0"/>
                          <w:marBottom w:val="0"/>
                          <w:divBdr>
                            <w:top w:val="none" w:sz="0" w:space="0" w:color="auto"/>
                            <w:left w:val="none" w:sz="0" w:space="0" w:color="auto"/>
                            <w:bottom w:val="none" w:sz="0" w:space="0" w:color="auto"/>
                            <w:right w:val="none" w:sz="0" w:space="0" w:color="auto"/>
                          </w:divBdr>
                          <w:divsChild>
                            <w:div w:id="1911765001">
                              <w:marLeft w:val="30"/>
                              <w:marRight w:val="0"/>
                              <w:marTop w:val="0"/>
                              <w:marBottom w:val="0"/>
                              <w:divBdr>
                                <w:top w:val="none" w:sz="0" w:space="0" w:color="auto"/>
                                <w:left w:val="none" w:sz="0" w:space="0" w:color="auto"/>
                                <w:bottom w:val="none" w:sz="0" w:space="0" w:color="auto"/>
                                <w:right w:val="none" w:sz="0" w:space="0" w:color="auto"/>
                              </w:divBdr>
                            </w:div>
                          </w:divsChild>
                        </w:div>
                        <w:div w:id="1726905848">
                          <w:marLeft w:val="0"/>
                          <w:marRight w:val="0"/>
                          <w:marTop w:val="0"/>
                          <w:marBottom w:val="0"/>
                          <w:divBdr>
                            <w:top w:val="none" w:sz="0" w:space="0" w:color="auto"/>
                            <w:left w:val="none" w:sz="0" w:space="0" w:color="auto"/>
                            <w:bottom w:val="none" w:sz="0" w:space="0" w:color="auto"/>
                            <w:right w:val="none" w:sz="0" w:space="0" w:color="auto"/>
                          </w:divBdr>
                          <w:divsChild>
                            <w:div w:id="474875143">
                              <w:marLeft w:val="30"/>
                              <w:marRight w:val="0"/>
                              <w:marTop w:val="0"/>
                              <w:marBottom w:val="0"/>
                              <w:divBdr>
                                <w:top w:val="none" w:sz="0" w:space="0" w:color="auto"/>
                                <w:left w:val="none" w:sz="0" w:space="0" w:color="auto"/>
                                <w:bottom w:val="none" w:sz="0" w:space="0" w:color="auto"/>
                                <w:right w:val="none" w:sz="0" w:space="0" w:color="auto"/>
                              </w:divBdr>
                            </w:div>
                          </w:divsChild>
                        </w:div>
                      </w:divsChild>
                    </w:div>
                    <w:div w:id="1066950226">
                      <w:marLeft w:val="0"/>
                      <w:marRight w:val="0"/>
                      <w:marTop w:val="0"/>
                      <w:marBottom w:val="150"/>
                      <w:divBdr>
                        <w:top w:val="none" w:sz="0" w:space="0" w:color="auto"/>
                        <w:left w:val="none" w:sz="0" w:space="0" w:color="auto"/>
                        <w:bottom w:val="none" w:sz="0" w:space="0" w:color="auto"/>
                        <w:right w:val="none" w:sz="0" w:space="0" w:color="auto"/>
                      </w:divBdr>
                      <w:divsChild>
                        <w:div w:id="39282730">
                          <w:marLeft w:val="0"/>
                          <w:marRight w:val="0"/>
                          <w:marTop w:val="0"/>
                          <w:marBottom w:val="0"/>
                          <w:divBdr>
                            <w:top w:val="none" w:sz="0" w:space="0" w:color="auto"/>
                            <w:left w:val="none" w:sz="0" w:space="0" w:color="auto"/>
                            <w:bottom w:val="none" w:sz="0" w:space="0" w:color="auto"/>
                            <w:right w:val="none" w:sz="0" w:space="0" w:color="auto"/>
                          </w:divBdr>
                          <w:divsChild>
                            <w:div w:id="303193958">
                              <w:marLeft w:val="30"/>
                              <w:marRight w:val="0"/>
                              <w:marTop w:val="0"/>
                              <w:marBottom w:val="0"/>
                              <w:divBdr>
                                <w:top w:val="none" w:sz="0" w:space="0" w:color="auto"/>
                                <w:left w:val="none" w:sz="0" w:space="0" w:color="auto"/>
                                <w:bottom w:val="none" w:sz="0" w:space="0" w:color="auto"/>
                                <w:right w:val="none" w:sz="0" w:space="0" w:color="auto"/>
                              </w:divBdr>
                            </w:div>
                          </w:divsChild>
                        </w:div>
                        <w:div w:id="673067014">
                          <w:marLeft w:val="0"/>
                          <w:marRight w:val="0"/>
                          <w:marTop w:val="0"/>
                          <w:marBottom w:val="0"/>
                          <w:divBdr>
                            <w:top w:val="none" w:sz="0" w:space="0" w:color="auto"/>
                            <w:left w:val="none" w:sz="0" w:space="0" w:color="auto"/>
                            <w:bottom w:val="none" w:sz="0" w:space="0" w:color="auto"/>
                            <w:right w:val="none" w:sz="0" w:space="0" w:color="auto"/>
                          </w:divBdr>
                          <w:divsChild>
                            <w:div w:id="617763049">
                              <w:marLeft w:val="30"/>
                              <w:marRight w:val="0"/>
                              <w:marTop w:val="0"/>
                              <w:marBottom w:val="0"/>
                              <w:divBdr>
                                <w:top w:val="none" w:sz="0" w:space="0" w:color="auto"/>
                                <w:left w:val="none" w:sz="0" w:space="0" w:color="auto"/>
                                <w:bottom w:val="none" w:sz="0" w:space="0" w:color="auto"/>
                                <w:right w:val="none" w:sz="0" w:space="0" w:color="auto"/>
                              </w:divBdr>
                            </w:div>
                          </w:divsChild>
                        </w:div>
                        <w:div w:id="1077901263">
                          <w:marLeft w:val="0"/>
                          <w:marRight w:val="0"/>
                          <w:marTop w:val="0"/>
                          <w:marBottom w:val="0"/>
                          <w:divBdr>
                            <w:top w:val="none" w:sz="0" w:space="0" w:color="auto"/>
                            <w:left w:val="none" w:sz="0" w:space="0" w:color="auto"/>
                            <w:bottom w:val="none" w:sz="0" w:space="0" w:color="auto"/>
                            <w:right w:val="none" w:sz="0" w:space="0" w:color="auto"/>
                          </w:divBdr>
                          <w:divsChild>
                            <w:div w:id="1509447227">
                              <w:marLeft w:val="30"/>
                              <w:marRight w:val="0"/>
                              <w:marTop w:val="0"/>
                              <w:marBottom w:val="0"/>
                              <w:divBdr>
                                <w:top w:val="none" w:sz="0" w:space="0" w:color="auto"/>
                                <w:left w:val="none" w:sz="0" w:space="0" w:color="auto"/>
                                <w:bottom w:val="none" w:sz="0" w:space="0" w:color="auto"/>
                                <w:right w:val="none" w:sz="0" w:space="0" w:color="auto"/>
                              </w:divBdr>
                            </w:div>
                          </w:divsChild>
                        </w:div>
                        <w:div w:id="1235513010">
                          <w:marLeft w:val="0"/>
                          <w:marRight w:val="0"/>
                          <w:marTop w:val="0"/>
                          <w:marBottom w:val="0"/>
                          <w:divBdr>
                            <w:top w:val="none" w:sz="0" w:space="0" w:color="auto"/>
                            <w:left w:val="none" w:sz="0" w:space="0" w:color="auto"/>
                            <w:bottom w:val="none" w:sz="0" w:space="0" w:color="auto"/>
                            <w:right w:val="none" w:sz="0" w:space="0" w:color="auto"/>
                          </w:divBdr>
                          <w:divsChild>
                            <w:div w:id="1288971275">
                              <w:marLeft w:val="30"/>
                              <w:marRight w:val="0"/>
                              <w:marTop w:val="0"/>
                              <w:marBottom w:val="0"/>
                              <w:divBdr>
                                <w:top w:val="none" w:sz="0" w:space="0" w:color="auto"/>
                                <w:left w:val="none" w:sz="0" w:space="0" w:color="auto"/>
                                <w:bottom w:val="none" w:sz="0" w:space="0" w:color="auto"/>
                                <w:right w:val="none" w:sz="0" w:space="0" w:color="auto"/>
                              </w:divBdr>
                            </w:div>
                          </w:divsChild>
                        </w:div>
                        <w:div w:id="1355769344">
                          <w:marLeft w:val="0"/>
                          <w:marRight w:val="0"/>
                          <w:marTop w:val="0"/>
                          <w:marBottom w:val="0"/>
                          <w:divBdr>
                            <w:top w:val="none" w:sz="0" w:space="0" w:color="auto"/>
                            <w:left w:val="none" w:sz="0" w:space="0" w:color="auto"/>
                            <w:bottom w:val="none" w:sz="0" w:space="0" w:color="auto"/>
                            <w:right w:val="none" w:sz="0" w:space="0" w:color="auto"/>
                          </w:divBdr>
                          <w:divsChild>
                            <w:div w:id="1770855768">
                              <w:marLeft w:val="30"/>
                              <w:marRight w:val="0"/>
                              <w:marTop w:val="0"/>
                              <w:marBottom w:val="0"/>
                              <w:divBdr>
                                <w:top w:val="none" w:sz="0" w:space="0" w:color="auto"/>
                                <w:left w:val="none" w:sz="0" w:space="0" w:color="auto"/>
                                <w:bottom w:val="none" w:sz="0" w:space="0" w:color="auto"/>
                                <w:right w:val="none" w:sz="0" w:space="0" w:color="auto"/>
                              </w:divBdr>
                            </w:div>
                          </w:divsChild>
                        </w:div>
                        <w:div w:id="1731920573">
                          <w:marLeft w:val="0"/>
                          <w:marRight w:val="0"/>
                          <w:marTop w:val="0"/>
                          <w:marBottom w:val="0"/>
                          <w:divBdr>
                            <w:top w:val="none" w:sz="0" w:space="0" w:color="auto"/>
                            <w:left w:val="none" w:sz="0" w:space="0" w:color="auto"/>
                            <w:bottom w:val="none" w:sz="0" w:space="0" w:color="auto"/>
                            <w:right w:val="none" w:sz="0" w:space="0" w:color="auto"/>
                          </w:divBdr>
                          <w:divsChild>
                            <w:div w:id="1858305332">
                              <w:marLeft w:val="30"/>
                              <w:marRight w:val="0"/>
                              <w:marTop w:val="0"/>
                              <w:marBottom w:val="0"/>
                              <w:divBdr>
                                <w:top w:val="none" w:sz="0" w:space="0" w:color="auto"/>
                                <w:left w:val="none" w:sz="0" w:space="0" w:color="auto"/>
                                <w:bottom w:val="none" w:sz="0" w:space="0" w:color="auto"/>
                                <w:right w:val="none" w:sz="0" w:space="0" w:color="auto"/>
                              </w:divBdr>
                            </w:div>
                          </w:divsChild>
                        </w:div>
                        <w:div w:id="2059547368">
                          <w:marLeft w:val="0"/>
                          <w:marRight w:val="0"/>
                          <w:marTop w:val="0"/>
                          <w:marBottom w:val="0"/>
                          <w:divBdr>
                            <w:top w:val="none" w:sz="0" w:space="0" w:color="auto"/>
                            <w:left w:val="none" w:sz="0" w:space="0" w:color="auto"/>
                            <w:bottom w:val="none" w:sz="0" w:space="0" w:color="auto"/>
                            <w:right w:val="none" w:sz="0" w:space="0" w:color="auto"/>
                          </w:divBdr>
                          <w:divsChild>
                            <w:div w:id="472022712">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756880">
                  <w:marLeft w:val="0"/>
                  <w:marRight w:val="0"/>
                  <w:marTop w:val="0"/>
                  <w:marBottom w:val="0"/>
                  <w:divBdr>
                    <w:top w:val="single" w:sz="2" w:space="0" w:color="008000"/>
                    <w:left w:val="single" w:sz="2" w:space="0" w:color="008000"/>
                    <w:bottom w:val="single" w:sz="2" w:space="0" w:color="008000"/>
                    <w:right w:val="single" w:sz="2" w:space="0" w:color="008000"/>
                  </w:divBdr>
                  <w:divsChild>
                    <w:div w:id="656691994">
                      <w:marLeft w:val="0"/>
                      <w:marRight w:val="150"/>
                      <w:marTop w:val="0"/>
                      <w:marBottom w:val="300"/>
                      <w:divBdr>
                        <w:top w:val="none" w:sz="0" w:space="0" w:color="auto"/>
                        <w:left w:val="none" w:sz="0" w:space="0" w:color="auto"/>
                        <w:bottom w:val="none" w:sz="0" w:space="0" w:color="auto"/>
                        <w:right w:val="none" w:sz="0" w:space="0" w:color="auto"/>
                      </w:divBdr>
                    </w:div>
                    <w:div w:id="1324311030">
                      <w:marLeft w:val="0"/>
                      <w:marRight w:val="150"/>
                      <w:marTop w:val="0"/>
                      <w:marBottom w:val="75"/>
                      <w:divBdr>
                        <w:top w:val="none" w:sz="0" w:space="0" w:color="auto"/>
                        <w:left w:val="none" w:sz="0" w:space="0" w:color="auto"/>
                        <w:bottom w:val="none" w:sz="0" w:space="0" w:color="auto"/>
                        <w:right w:val="none" w:sz="0" w:space="0" w:color="auto"/>
                      </w:divBdr>
                    </w:div>
                    <w:div w:id="1334992103">
                      <w:marLeft w:val="0"/>
                      <w:marRight w:val="0"/>
                      <w:marTop w:val="0"/>
                      <w:marBottom w:val="0"/>
                      <w:divBdr>
                        <w:top w:val="none" w:sz="0" w:space="0" w:color="auto"/>
                        <w:left w:val="none" w:sz="0" w:space="0" w:color="auto"/>
                        <w:bottom w:val="none" w:sz="0" w:space="0" w:color="auto"/>
                        <w:right w:val="none" w:sz="0" w:space="0" w:color="auto"/>
                      </w:divBdr>
                      <w:divsChild>
                        <w:div w:id="1430931630">
                          <w:marLeft w:val="0"/>
                          <w:marRight w:val="150"/>
                          <w:marTop w:val="0"/>
                          <w:marBottom w:val="0"/>
                          <w:divBdr>
                            <w:top w:val="none" w:sz="0" w:space="0" w:color="auto"/>
                            <w:left w:val="none" w:sz="0" w:space="0" w:color="auto"/>
                            <w:bottom w:val="none" w:sz="0" w:space="0" w:color="auto"/>
                            <w:right w:val="none" w:sz="0" w:space="0" w:color="auto"/>
                          </w:divBdr>
                          <w:divsChild>
                            <w:div w:id="1722167241">
                              <w:marLeft w:val="0"/>
                              <w:marRight w:val="0"/>
                              <w:marTop w:val="150"/>
                              <w:marBottom w:val="0"/>
                              <w:divBdr>
                                <w:top w:val="none" w:sz="0" w:space="0" w:color="auto"/>
                                <w:left w:val="none" w:sz="0" w:space="0" w:color="auto"/>
                                <w:bottom w:val="none" w:sz="0" w:space="0" w:color="auto"/>
                                <w:right w:val="none" w:sz="0" w:space="0" w:color="auto"/>
                              </w:divBdr>
                              <w:divsChild>
                                <w:div w:id="149055121">
                                  <w:marLeft w:val="0"/>
                                  <w:marRight w:val="0"/>
                                  <w:marTop w:val="0"/>
                                  <w:marBottom w:val="0"/>
                                  <w:divBdr>
                                    <w:top w:val="single" w:sz="6" w:space="0" w:color="3B6798"/>
                                    <w:left w:val="none" w:sz="0" w:space="0" w:color="auto"/>
                                    <w:bottom w:val="single" w:sz="6" w:space="0" w:color="3B6798"/>
                                    <w:right w:val="single" w:sz="6" w:space="0" w:color="3B6798"/>
                                  </w:divBdr>
                                  <w:divsChild>
                                    <w:div w:id="219170611">
                                      <w:marLeft w:val="0"/>
                                      <w:marRight w:val="0"/>
                                      <w:marTop w:val="0"/>
                                      <w:marBottom w:val="0"/>
                                      <w:divBdr>
                                        <w:top w:val="single" w:sz="6" w:space="2" w:color="7E9CBC"/>
                                        <w:left w:val="none" w:sz="0" w:space="5" w:color="auto"/>
                                        <w:bottom w:val="single" w:sz="6" w:space="0" w:color="5C82AB"/>
                                        <w:right w:val="single" w:sz="6" w:space="3" w:color="5C82AB"/>
                                      </w:divBdr>
                                    </w:div>
                                  </w:divsChild>
                                </w:div>
                              </w:divsChild>
                            </w:div>
                          </w:divsChild>
                        </w:div>
                      </w:divsChild>
                    </w:div>
                    <w:div w:id="2065636567">
                      <w:marLeft w:val="0"/>
                      <w:marRight w:val="15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1404058411">
      <w:bodyDiv w:val="1"/>
      <w:marLeft w:val="0"/>
      <w:marRight w:val="0"/>
      <w:marTop w:val="0"/>
      <w:marBottom w:val="0"/>
      <w:divBdr>
        <w:top w:val="none" w:sz="0" w:space="0" w:color="auto"/>
        <w:left w:val="none" w:sz="0" w:space="0" w:color="auto"/>
        <w:bottom w:val="none" w:sz="0" w:space="0" w:color="auto"/>
        <w:right w:val="none" w:sz="0" w:space="0" w:color="auto"/>
      </w:divBdr>
    </w:div>
    <w:div w:id="1408843076">
      <w:bodyDiv w:val="1"/>
      <w:marLeft w:val="0"/>
      <w:marRight w:val="0"/>
      <w:marTop w:val="0"/>
      <w:marBottom w:val="0"/>
      <w:divBdr>
        <w:top w:val="none" w:sz="0" w:space="0" w:color="auto"/>
        <w:left w:val="none" w:sz="0" w:space="0" w:color="auto"/>
        <w:bottom w:val="none" w:sz="0" w:space="0" w:color="auto"/>
        <w:right w:val="none" w:sz="0" w:space="0" w:color="auto"/>
      </w:divBdr>
    </w:div>
    <w:div w:id="1414862306">
      <w:bodyDiv w:val="1"/>
      <w:marLeft w:val="0"/>
      <w:marRight w:val="0"/>
      <w:marTop w:val="0"/>
      <w:marBottom w:val="0"/>
      <w:divBdr>
        <w:top w:val="none" w:sz="0" w:space="0" w:color="auto"/>
        <w:left w:val="none" w:sz="0" w:space="0" w:color="auto"/>
        <w:bottom w:val="none" w:sz="0" w:space="0" w:color="auto"/>
        <w:right w:val="none" w:sz="0" w:space="0" w:color="auto"/>
      </w:divBdr>
    </w:div>
    <w:div w:id="1444225396">
      <w:bodyDiv w:val="1"/>
      <w:marLeft w:val="0"/>
      <w:marRight w:val="0"/>
      <w:marTop w:val="0"/>
      <w:marBottom w:val="0"/>
      <w:divBdr>
        <w:top w:val="none" w:sz="0" w:space="0" w:color="auto"/>
        <w:left w:val="none" w:sz="0" w:space="0" w:color="auto"/>
        <w:bottom w:val="none" w:sz="0" w:space="0" w:color="auto"/>
        <w:right w:val="none" w:sz="0" w:space="0" w:color="auto"/>
      </w:divBdr>
    </w:div>
    <w:div w:id="1475486184">
      <w:bodyDiv w:val="1"/>
      <w:marLeft w:val="0"/>
      <w:marRight w:val="0"/>
      <w:marTop w:val="0"/>
      <w:marBottom w:val="0"/>
      <w:divBdr>
        <w:top w:val="none" w:sz="0" w:space="0" w:color="auto"/>
        <w:left w:val="none" w:sz="0" w:space="0" w:color="auto"/>
        <w:bottom w:val="none" w:sz="0" w:space="0" w:color="auto"/>
        <w:right w:val="none" w:sz="0" w:space="0" w:color="auto"/>
      </w:divBdr>
    </w:div>
    <w:div w:id="1611006703">
      <w:bodyDiv w:val="1"/>
      <w:marLeft w:val="0"/>
      <w:marRight w:val="0"/>
      <w:marTop w:val="0"/>
      <w:marBottom w:val="0"/>
      <w:divBdr>
        <w:top w:val="none" w:sz="0" w:space="0" w:color="auto"/>
        <w:left w:val="none" w:sz="0" w:space="0" w:color="auto"/>
        <w:bottom w:val="none" w:sz="0" w:space="0" w:color="auto"/>
        <w:right w:val="none" w:sz="0" w:space="0" w:color="auto"/>
      </w:divBdr>
    </w:div>
    <w:div w:id="1644001680">
      <w:bodyDiv w:val="1"/>
      <w:marLeft w:val="0"/>
      <w:marRight w:val="0"/>
      <w:marTop w:val="0"/>
      <w:marBottom w:val="0"/>
      <w:divBdr>
        <w:top w:val="none" w:sz="0" w:space="0" w:color="auto"/>
        <w:left w:val="none" w:sz="0" w:space="0" w:color="auto"/>
        <w:bottom w:val="none" w:sz="0" w:space="0" w:color="auto"/>
        <w:right w:val="none" w:sz="0" w:space="0" w:color="auto"/>
      </w:divBdr>
    </w:div>
    <w:div w:id="1677998790">
      <w:bodyDiv w:val="1"/>
      <w:marLeft w:val="0"/>
      <w:marRight w:val="0"/>
      <w:marTop w:val="0"/>
      <w:marBottom w:val="0"/>
      <w:divBdr>
        <w:top w:val="none" w:sz="0" w:space="0" w:color="auto"/>
        <w:left w:val="none" w:sz="0" w:space="0" w:color="auto"/>
        <w:bottom w:val="none" w:sz="0" w:space="0" w:color="auto"/>
        <w:right w:val="none" w:sz="0" w:space="0" w:color="auto"/>
      </w:divBdr>
    </w:div>
    <w:div w:id="1691249843">
      <w:bodyDiv w:val="1"/>
      <w:marLeft w:val="0"/>
      <w:marRight w:val="0"/>
      <w:marTop w:val="0"/>
      <w:marBottom w:val="0"/>
      <w:divBdr>
        <w:top w:val="none" w:sz="0" w:space="0" w:color="auto"/>
        <w:left w:val="none" w:sz="0" w:space="0" w:color="auto"/>
        <w:bottom w:val="none" w:sz="0" w:space="0" w:color="auto"/>
        <w:right w:val="none" w:sz="0" w:space="0" w:color="auto"/>
      </w:divBdr>
      <w:divsChild>
        <w:div w:id="1213343559">
          <w:marLeft w:val="0"/>
          <w:marRight w:val="0"/>
          <w:marTop w:val="0"/>
          <w:marBottom w:val="0"/>
          <w:divBdr>
            <w:top w:val="none" w:sz="0" w:space="0" w:color="auto"/>
            <w:left w:val="none" w:sz="0" w:space="0" w:color="auto"/>
            <w:bottom w:val="none" w:sz="0" w:space="0" w:color="auto"/>
            <w:right w:val="none" w:sz="0" w:space="0" w:color="auto"/>
          </w:divBdr>
          <w:divsChild>
            <w:div w:id="812718227">
              <w:marLeft w:val="0"/>
              <w:marRight w:val="0"/>
              <w:marTop w:val="0"/>
              <w:marBottom w:val="0"/>
              <w:divBdr>
                <w:top w:val="none" w:sz="0" w:space="0" w:color="auto"/>
                <w:left w:val="none" w:sz="0" w:space="0" w:color="auto"/>
                <w:bottom w:val="none" w:sz="0" w:space="0" w:color="auto"/>
                <w:right w:val="none" w:sz="0" w:space="0" w:color="auto"/>
              </w:divBdr>
              <w:divsChild>
                <w:div w:id="149951100">
                  <w:marLeft w:val="0"/>
                  <w:marRight w:val="0"/>
                  <w:marTop w:val="120"/>
                  <w:marBottom w:val="0"/>
                  <w:divBdr>
                    <w:top w:val="none" w:sz="0" w:space="0" w:color="auto"/>
                    <w:left w:val="none" w:sz="0" w:space="0" w:color="auto"/>
                    <w:bottom w:val="none" w:sz="0" w:space="0" w:color="auto"/>
                    <w:right w:val="none" w:sz="0" w:space="0" w:color="auto"/>
                  </w:divBdr>
                  <w:divsChild>
                    <w:div w:id="885096244">
                      <w:marLeft w:val="0"/>
                      <w:marRight w:val="0"/>
                      <w:marTop w:val="0"/>
                      <w:marBottom w:val="0"/>
                      <w:divBdr>
                        <w:top w:val="none" w:sz="0" w:space="0" w:color="auto"/>
                        <w:left w:val="none" w:sz="0" w:space="0" w:color="auto"/>
                        <w:bottom w:val="none" w:sz="0" w:space="0" w:color="auto"/>
                        <w:right w:val="none" w:sz="0" w:space="0" w:color="auto"/>
                      </w:divBdr>
                      <w:divsChild>
                        <w:div w:id="1922834148">
                          <w:marLeft w:val="0"/>
                          <w:marRight w:val="0"/>
                          <w:marTop w:val="0"/>
                          <w:marBottom w:val="0"/>
                          <w:divBdr>
                            <w:top w:val="none" w:sz="0" w:space="0" w:color="auto"/>
                            <w:left w:val="none" w:sz="0" w:space="0" w:color="auto"/>
                            <w:bottom w:val="none" w:sz="0" w:space="0" w:color="auto"/>
                            <w:right w:val="none" w:sz="0" w:space="0" w:color="auto"/>
                          </w:divBdr>
                          <w:divsChild>
                            <w:div w:id="613292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5200747">
      <w:bodyDiv w:val="1"/>
      <w:marLeft w:val="0"/>
      <w:marRight w:val="0"/>
      <w:marTop w:val="0"/>
      <w:marBottom w:val="0"/>
      <w:divBdr>
        <w:top w:val="none" w:sz="0" w:space="0" w:color="auto"/>
        <w:left w:val="none" w:sz="0" w:space="0" w:color="auto"/>
        <w:bottom w:val="none" w:sz="0" w:space="0" w:color="auto"/>
        <w:right w:val="none" w:sz="0" w:space="0" w:color="auto"/>
      </w:divBdr>
    </w:div>
    <w:div w:id="1823425583">
      <w:bodyDiv w:val="1"/>
      <w:marLeft w:val="0"/>
      <w:marRight w:val="0"/>
      <w:marTop w:val="0"/>
      <w:marBottom w:val="0"/>
      <w:divBdr>
        <w:top w:val="none" w:sz="0" w:space="0" w:color="auto"/>
        <w:left w:val="none" w:sz="0" w:space="0" w:color="auto"/>
        <w:bottom w:val="none" w:sz="0" w:space="0" w:color="auto"/>
        <w:right w:val="none" w:sz="0" w:space="0" w:color="auto"/>
      </w:divBdr>
    </w:div>
    <w:div w:id="1827089931">
      <w:bodyDiv w:val="1"/>
      <w:marLeft w:val="0"/>
      <w:marRight w:val="0"/>
      <w:marTop w:val="0"/>
      <w:marBottom w:val="0"/>
      <w:divBdr>
        <w:top w:val="none" w:sz="0" w:space="0" w:color="auto"/>
        <w:left w:val="none" w:sz="0" w:space="0" w:color="auto"/>
        <w:bottom w:val="none" w:sz="0" w:space="0" w:color="auto"/>
        <w:right w:val="none" w:sz="0" w:space="0" w:color="auto"/>
      </w:divBdr>
    </w:div>
    <w:div w:id="1856193902">
      <w:bodyDiv w:val="1"/>
      <w:marLeft w:val="0"/>
      <w:marRight w:val="0"/>
      <w:marTop w:val="0"/>
      <w:marBottom w:val="0"/>
      <w:divBdr>
        <w:top w:val="none" w:sz="0" w:space="0" w:color="auto"/>
        <w:left w:val="none" w:sz="0" w:space="0" w:color="auto"/>
        <w:bottom w:val="none" w:sz="0" w:space="0" w:color="auto"/>
        <w:right w:val="none" w:sz="0" w:space="0" w:color="auto"/>
      </w:divBdr>
    </w:div>
    <w:div w:id="1873228847">
      <w:bodyDiv w:val="1"/>
      <w:marLeft w:val="0"/>
      <w:marRight w:val="0"/>
      <w:marTop w:val="0"/>
      <w:marBottom w:val="0"/>
      <w:divBdr>
        <w:top w:val="none" w:sz="0" w:space="0" w:color="auto"/>
        <w:left w:val="none" w:sz="0" w:space="0" w:color="auto"/>
        <w:bottom w:val="none" w:sz="0" w:space="0" w:color="auto"/>
        <w:right w:val="none" w:sz="0" w:space="0" w:color="auto"/>
      </w:divBdr>
    </w:div>
    <w:div w:id="1912617276">
      <w:bodyDiv w:val="1"/>
      <w:marLeft w:val="0"/>
      <w:marRight w:val="0"/>
      <w:marTop w:val="0"/>
      <w:marBottom w:val="0"/>
      <w:divBdr>
        <w:top w:val="none" w:sz="0" w:space="0" w:color="auto"/>
        <w:left w:val="none" w:sz="0" w:space="0" w:color="auto"/>
        <w:bottom w:val="none" w:sz="0" w:space="0" w:color="auto"/>
        <w:right w:val="none" w:sz="0" w:space="0" w:color="auto"/>
      </w:divBdr>
    </w:div>
    <w:div w:id="1973635066">
      <w:bodyDiv w:val="1"/>
      <w:marLeft w:val="0"/>
      <w:marRight w:val="0"/>
      <w:marTop w:val="0"/>
      <w:marBottom w:val="0"/>
      <w:divBdr>
        <w:top w:val="none" w:sz="0" w:space="0" w:color="auto"/>
        <w:left w:val="none" w:sz="0" w:space="0" w:color="auto"/>
        <w:bottom w:val="none" w:sz="0" w:space="0" w:color="auto"/>
        <w:right w:val="none" w:sz="0" w:space="0" w:color="auto"/>
      </w:divBdr>
    </w:div>
    <w:div w:id="2006131347">
      <w:bodyDiv w:val="1"/>
      <w:marLeft w:val="0"/>
      <w:marRight w:val="0"/>
      <w:marTop w:val="0"/>
      <w:marBottom w:val="0"/>
      <w:divBdr>
        <w:top w:val="none" w:sz="0" w:space="0" w:color="auto"/>
        <w:left w:val="none" w:sz="0" w:space="0" w:color="auto"/>
        <w:bottom w:val="none" w:sz="0" w:space="0" w:color="auto"/>
        <w:right w:val="none" w:sz="0" w:space="0" w:color="auto"/>
      </w:divBdr>
    </w:div>
    <w:div w:id="2121490340">
      <w:bodyDiv w:val="1"/>
      <w:marLeft w:val="0"/>
      <w:marRight w:val="0"/>
      <w:marTop w:val="0"/>
      <w:marBottom w:val="0"/>
      <w:divBdr>
        <w:top w:val="none" w:sz="0" w:space="0" w:color="auto"/>
        <w:left w:val="none" w:sz="0" w:space="0" w:color="auto"/>
        <w:bottom w:val="none" w:sz="0" w:space="0" w:color="auto"/>
        <w:right w:val="none" w:sz="0" w:space="0" w:color="auto"/>
      </w:divBdr>
    </w:div>
    <w:div w:id="2122450052">
      <w:bodyDiv w:val="1"/>
      <w:marLeft w:val="0"/>
      <w:marRight w:val="0"/>
      <w:marTop w:val="0"/>
      <w:marBottom w:val="0"/>
      <w:divBdr>
        <w:top w:val="none" w:sz="0" w:space="0" w:color="auto"/>
        <w:left w:val="none" w:sz="0" w:space="0" w:color="auto"/>
        <w:bottom w:val="none" w:sz="0" w:space="0" w:color="auto"/>
        <w:right w:val="none" w:sz="0" w:space="0" w:color="auto"/>
      </w:divBdr>
      <w:divsChild>
        <w:div w:id="1574312772">
          <w:marLeft w:val="0"/>
          <w:marRight w:val="0"/>
          <w:marTop w:val="0"/>
          <w:marBottom w:val="281"/>
          <w:divBdr>
            <w:top w:val="single" w:sz="8" w:space="9" w:color="DDDDDD"/>
            <w:left w:val="single" w:sz="8" w:space="9" w:color="DDDDDD"/>
            <w:bottom w:val="single" w:sz="8" w:space="9" w:color="DDDDDD"/>
            <w:right w:val="single" w:sz="8" w:space="9" w:color="DDDDDD"/>
          </w:divBdr>
        </w:div>
        <w:div w:id="1781996759">
          <w:marLeft w:val="0"/>
          <w:marRight w:val="0"/>
          <w:marTop w:val="0"/>
          <w:marBottom w:val="0"/>
          <w:divBdr>
            <w:top w:val="none" w:sz="0" w:space="0" w:color="auto"/>
            <w:left w:val="none" w:sz="0" w:space="0" w:color="auto"/>
            <w:bottom w:val="none" w:sz="0" w:space="0" w:color="auto"/>
            <w:right w:val="none" w:sz="0" w:space="0" w:color="auto"/>
          </w:divBdr>
          <w:divsChild>
            <w:div w:id="183250279">
              <w:marLeft w:val="0"/>
              <w:marRight w:val="0"/>
              <w:marTop w:val="0"/>
              <w:marBottom w:val="0"/>
              <w:divBdr>
                <w:top w:val="none" w:sz="0" w:space="0" w:color="auto"/>
                <w:left w:val="none" w:sz="0" w:space="0" w:color="auto"/>
                <w:bottom w:val="none" w:sz="0" w:space="0" w:color="auto"/>
                <w:right w:val="none" w:sz="0" w:space="0" w:color="auto"/>
              </w:divBdr>
              <w:divsChild>
                <w:div w:id="498085735">
                  <w:marLeft w:val="0"/>
                  <w:marRight w:val="0"/>
                  <w:marTop w:val="0"/>
                  <w:marBottom w:val="0"/>
                  <w:divBdr>
                    <w:top w:val="none" w:sz="0" w:space="0" w:color="auto"/>
                    <w:left w:val="none" w:sz="0" w:space="0" w:color="auto"/>
                    <w:bottom w:val="none" w:sz="0" w:space="0" w:color="auto"/>
                    <w:right w:val="none" w:sz="0" w:space="0" w:color="auto"/>
                  </w:divBdr>
                </w:div>
              </w:divsChild>
            </w:div>
            <w:div w:id="1676761659">
              <w:marLeft w:val="0"/>
              <w:marRight w:val="0"/>
              <w:marTop w:val="0"/>
              <w:marBottom w:val="0"/>
              <w:divBdr>
                <w:top w:val="none" w:sz="0" w:space="0" w:color="auto"/>
                <w:left w:val="none" w:sz="0" w:space="0" w:color="auto"/>
                <w:bottom w:val="none" w:sz="0" w:space="0" w:color="auto"/>
                <w:right w:val="none" w:sz="0" w:space="0" w:color="auto"/>
              </w:divBdr>
              <w:divsChild>
                <w:div w:id="284435750">
                  <w:marLeft w:val="0"/>
                  <w:marRight w:val="0"/>
                  <w:marTop w:val="0"/>
                  <w:marBottom w:val="0"/>
                  <w:divBdr>
                    <w:top w:val="none" w:sz="0" w:space="0" w:color="auto"/>
                    <w:left w:val="none" w:sz="0" w:space="0" w:color="auto"/>
                    <w:bottom w:val="none" w:sz="0" w:space="0" w:color="auto"/>
                    <w:right w:val="none" w:sz="0" w:space="0" w:color="auto"/>
                  </w:divBdr>
                </w:div>
                <w:div w:id="1251962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1" Type="http://schemas.openxmlformats.org/officeDocument/2006/relationships/image" Target="media/image7.jpeg"/><Relationship Id="rId42" Type="http://schemas.openxmlformats.org/officeDocument/2006/relationships/image" Target="media/image28.jpeg"/><Relationship Id="rId63" Type="http://schemas.openxmlformats.org/officeDocument/2006/relationships/package" Target="embeddings/______Microsoft_PowerPoint8.sldx"/><Relationship Id="rId84" Type="http://schemas.openxmlformats.org/officeDocument/2006/relationships/image" Target="media/image56.jpeg"/><Relationship Id="rId138" Type="http://schemas.openxmlformats.org/officeDocument/2006/relationships/image" Target="media/image110.jpeg"/><Relationship Id="rId159" Type="http://schemas.openxmlformats.org/officeDocument/2006/relationships/image" Target="media/image131.jpeg"/><Relationship Id="rId170" Type="http://schemas.openxmlformats.org/officeDocument/2006/relationships/image" Target="media/image142.jpeg"/><Relationship Id="rId191" Type="http://schemas.openxmlformats.org/officeDocument/2006/relationships/image" Target="media/image163.jpeg"/><Relationship Id="rId205" Type="http://schemas.openxmlformats.org/officeDocument/2006/relationships/image" Target="media/image177.jpeg"/><Relationship Id="rId226" Type="http://schemas.openxmlformats.org/officeDocument/2006/relationships/image" Target="media/image198.jpeg"/><Relationship Id="rId107" Type="http://schemas.openxmlformats.org/officeDocument/2006/relationships/image" Target="media/image79.jpeg"/><Relationship Id="rId11" Type="http://schemas.openxmlformats.org/officeDocument/2006/relationships/image" Target="media/image2.jpeg"/><Relationship Id="rId32" Type="http://schemas.openxmlformats.org/officeDocument/2006/relationships/image" Target="media/image18.jpeg"/><Relationship Id="rId53" Type="http://schemas.openxmlformats.org/officeDocument/2006/relationships/image" Target="media/image39.jpeg"/><Relationship Id="rId74" Type="http://schemas.openxmlformats.org/officeDocument/2006/relationships/chart" Target="charts/chart2.xml"/><Relationship Id="rId128" Type="http://schemas.openxmlformats.org/officeDocument/2006/relationships/image" Target="media/image100.jpeg"/><Relationship Id="rId149" Type="http://schemas.openxmlformats.org/officeDocument/2006/relationships/image" Target="media/image121.jpeg"/><Relationship Id="rId5" Type="http://schemas.openxmlformats.org/officeDocument/2006/relationships/settings" Target="settings.xml"/><Relationship Id="rId95" Type="http://schemas.openxmlformats.org/officeDocument/2006/relationships/image" Target="media/image67.jpeg"/><Relationship Id="rId160" Type="http://schemas.openxmlformats.org/officeDocument/2006/relationships/image" Target="media/image132.jpeg"/><Relationship Id="rId181" Type="http://schemas.openxmlformats.org/officeDocument/2006/relationships/image" Target="media/image153.jpeg"/><Relationship Id="rId216" Type="http://schemas.openxmlformats.org/officeDocument/2006/relationships/image" Target="media/image188.jpeg"/><Relationship Id="rId211" Type="http://schemas.openxmlformats.org/officeDocument/2006/relationships/image" Target="media/image183.jpeg"/><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47.emf"/><Relationship Id="rId69" Type="http://schemas.openxmlformats.org/officeDocument/2006/relationships/package" Target="embeddings/______Microsoft_PowerPoint11.sldx"/><Relationship Id="rId113" Type="http://schemas.openxmlformats.org/officeDocument/2006/relationships/image" Target="media/image85.jpeg"/><Relationship Id="rId118" Type="http://schemas.openxmlformats.org/officeDocument/2006/relationships/image" Target="media/image90.jpeg"/><Relationship Id="rId134" Type="http://schemas.openxmlformats.org/officeDocument/2006/relationships/image" Target="media/image106.jpeg"/><Relationship Id="rId139" Type="http://schemas.openxmlformats.org/officeDocument/2006/relationships/image" Target="media/image111.jpeg"/><Relationship Id="rId80" Type="http://schemas.openxmlformats.org/officeDocument/2006/relationships/footer" Target="footer3.xml"/><Relationship Id="rId85" Type="http://schemas.openxmlformats.org/officeDocument/2006/relationships/image" Target="media/image57.jpeg"/><Relationship Id="rId150" Type="http://schemas.openxmlformats.org/officeDocument/2006/relationships/image" Target="media/image122.jpeg"/><Relationship Id="rId155" Type="http://schemas.openxmlformats.org/officeDocument/2006/relationships/image" Target="media/image127.jpeg"/><Relationship Id="rId171" Type="http://schemas.openxmlformats.org/officeDocument/2006/relationships/image" Target="media/image143.jpeg"/><Relationship Id="rId176" Type="http://schemas.openxmlformats.org/officeDocument/2006/relationships/image" Target="media/image148.jpeg"/><Relationship Id="rId192" Type="http://schemas.openxmlformats.org/officeDocument/2006/relationships/image" Target="media/image164.jpeg"/><Relationship Id="rId197" Type="http://schemas.openxmlformats.org/officeDocument/2006/relationships/image" Target="media/image169.jpeg"/><Relationship Id="rId206" Type="http://schemas.openxmlformats.org/officeDocument/2006/relationships/image" Target="media/image178.jpeg"/><Relationship Id="rId227" Type="http://schemas.openxmlformats.org/officeDocument/2006/relationships/fontTable" Target="fontTable.xml"/><Relationship Id="rId201" Type="http://schemas.openxmlformats.org/officeDocument/2006/relationships/image" Target="media/image173.jpeg"/><Relationship Id="rId222" Type="http://schemas.openxmlformats.org/officeDocument/2006/relationships/image" Target="media/image194.png"/><Relationship Id="rId12" Type="http://schemas.openxmlformats.org/officeDocument/2006/relationships/image" Target="media/image3.emf"/><Relationship Id="rId17" Type="http://schemas.openxmlformats.org/officeDocument/2006/relationships/package" Target="embeddings/______Microsoft_PowerPoint3.sldx"/><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package" Target="embeddings/______Microsoft_PowerPoint6.sldx"/><Relationship Id="rId103" Type="http://schemas.openxmlformats.org/officeDocument/2006/relationships/image" Target="media/image75.jpeg"/><Relationship Id="rId108" Type="http://schemas.openxmlformats.org/officeDocument/2006/relationships/image" Target="media/image80.jpeg"/><Relationship Id="rId124" Type="http://schemas.openxmlformats.org/officeDocument/2006/relationships/image" Target="media/image96.jpeg"/><Relationship Id="rId129" Type="http://schemas.openxmlformats.org/officeDocument/2006/relationships/image" Target="media/image101.jpeg"/><Relationship Id="rId54" Type="http://schemas.openxmlformats.org/officeDocument/2006/relationships/image" Target="media/image40.jpeg"/><Relationship Id="rId70" Type="http://schemas.openxmlformats.org/officeDocument/2006/relationships/image" Target="media/image50.emf"/><Relationship Id="rId75" Type="http://schemas.openxmlformats.org/officeDocument/2006/relationships/image" Target="media/image52.emf"/><Relationship Id="rId91" Type="http://schemas.openxmlformats.org/officeDocument/2006/relationships/image" Target="media/image63.jpeg"/><Relationship Id="rId96" Type="http://schemas.openxmlformats.org/officeDocument/2006/relationships/image" Target="media/image68.jpeg"/><Relationship Id="rId140" Type="http://schemas.openxmlformats.org/officeDocument/2006/relationships/image" Target="media/image112.jpeg"/><Relationship Id="rId145" Type="http://schemas.openxmlformats.org/officeDocument/2006/relationships/image" Target="media/image117.jpeg"/><Relationship Id="rId161" Type="http://schemas.openxmlformats.org/officeDocument/2006/relationships/image" Target="media/image133.jpeg"/><Relationship Id="rId166" Type="http://schemas.openxmlformats.org/officeDocument/2006/relationships/image" Target="media/image138.jpeg"/><Relationship Id="rId182" Type="http://schemas.openxmlformats.org/officeDocument/2006/relationships/image" Target="media/image154.jpeg"/><Relationship Id="rId187" Type="http://schemas.openxmlformats.org/officeDocument/2006/relationships/image" Target="media/image159.jpeg"/><Relationship Id="rId217" Type="http://schemas.openxmlformats.org/officeDocument/2006/relationships/image" Target="media/image189.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84.jpeg"/><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86.jpeg"/><Relationship Id="rId119" Type="http://schemas.openxmlformats.org/officeDocument/2006/relationships/image" Target="media/image91.jpeg"/><Relationship Id="rId44" Type="http://schemas.openxmlformats.org/officeDocument/2006/relationships/image" Target="media/image30.jpeg"/><Relationship Id="rId60" Type="http://schemas.openxmlformats.org/officeDocument/2006/relationships/image" Target="media/image45.emf"/><Relationship Id="rId65" Type="http://schemas.openxmlformats.org/officeDocument/2006/relationships/package" Target="embeddings/______Microsoft_PowerPoint9.sldx"/><Relationship Id="rId81" Type="http://schemas.openxmlformats.org/officeDocument/2006/relationships/footer" Target="footer4.xml"/><Relationship Id="rId86" Type="http://schemas.openxmlformats.org/officeDocument/2006/relationships/image" Target="media/image58.jpeg"/><Relationship Id="rId130" Type="http://schemas.openxmlformats.org/officeDocument/2006/relationships/image" Target="media/image102.jpeg"/><Relationship Id="rId135" Type="http://schemas.openxmlformats.org/officeDocument/2006/relationships/image" Target="media/image107.jpeg"/><Relationship Id="rId151" Type="http://schemas.openxmlformats.org/officeDocument/2006/relationships/image" Target="media/image123.jpeg"/><Relationship Id="rId156" Type="http://schemas.openxmlformats.org/officeDocument/2006/relationships/image" Target="media/image128.jpeg"/><Relationship Id="rId177" Type="http://schemas.openxmlformats.org/officeDocument/2006/relationships/image" Target="media/image149.jpeg"/><Relationship Id="rId198" Type="http://schemas.openxmlformats.org/officeDocument/2006/relationships/image" Target="media/image170.jpeg"/><Relationship Id="rId172" Type="http://schemas.openxmlformats.org/officeDocument/2006/relationships/image" Target="media/image144.jpeg"/><Relationship Id="rId193" Type="http://schemas.openxmlformats.org/officeDocument/2006/relationships/image" Target="media/image165.jpeg"/><Relationship Id="rId202" Type="http://schemas.openxmlformats.org/officeDocument/2006/relationships/image" Target="media/image174.jpeg"/><Relationship Id="rId207" Type="http://schemas.openxmlformats.org/officeDocument/2006/relationships/image" Target="media/image179.jpeg"/><Relationship Id="rId223" Type="http://schemas.openxmlformats.org/officeDocument/2006/relationships/image" Target="media/image195.jpeg"/><Relationship Id="rId228" Type="http://schemas.openxmlformats.org/officeDocument/2006/relationships/theme" Target="theme/theme1.xml"/><Relationship Id="rId13" Type="http://schemas.openxmlformats.org/officeDocument/2006/relationships/package" Target="embeddings/______Microsoft_PowerPoint1.sldx"/><Relationship Id="rId18" Type="http://schemas.openxmlformats.org/officeDocument/2006/relationships/image" Target="media/image6.emf"/><Relationship Id="rId39" Type="http://schemas.openxmlformats.org/officeDocument/2006/relationships/image" Target="media/image25.jpeg"/><Relationship Id="rId109" Type="http://schemas.openxmlformats.org/officeDocument/2006/relationships/image" Target="media/image81.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package" Target="embeddings/______Microsoft_PowerPoint15.sldx"/><Relationship Id="rId97" Type="http://schemas.openxmlformats.org/officeDocument/2006/relationships/image" Target="media/image69.jpeg"/><Relationship Id="rId104" Type="http://schemas.openxmlformats.org/officeDocument/2006/relationships/image" Target="media/image76.jpeg"/><Relationship Id="rId120" Type="http://schemas.openxmlformats.org/officeDocument/2006/relationships/image" Target="media/image92.jpeg"/><Relationship Id="rId125" Type="http://schemas.openxmlformats.org/officeDocument/2006/relationships/image" Target="media/image97.jpeg"/><Relationship Id="rId141" Type="http://schemas.openxmlformats.org/officeDocument/2006/relationships/image" Target="media/image113.jpeg"/><Relationship Id="rId146" Type="http://schemas.openxmlformats.org/officeDocument/2006/relationships/image" Target="media/image118.jpeg"/><Relationship Id="rId167" Type="http://schemas.openxmlformats.org/officeDocument/2006/relationships/image" Target="media/image139.jpeg"/><Relationship Id="rId188" Type="http://schemas.openxmlformats.org/officeDocument/2006/relationships/image" Target="media/image160.jpeg"/><Relationship Id="rId7" Type="http://schemas.openxmlformats.org/officeDocument/2006/relationships/footnotes" Target="footnotes.xml"/><Relationship Id="rId71" Type="http://schemas.openxmlformats.org/officeDocument/2006/relationships/package" Target="embeddings/______Microsoft_PowerPoint12.sldx"/><Relationship Id="rId92" Type="http://schemas.openxmlformats.org/officeDocument/2006/relationships/image" Target="media/image64.jpeg"/><Relationship Id="rId162" Type="http://schemas.openxmlformats.org/officeDocument/2006/relationships/image" Target="media/image134.jpeg"/><Relationship Id="rId183" Type="http://schemas.openxmlformats.org/officeDocument/2006/relationships/image" Target="media/image155.jpeg"/><Relationship Id="rId213" Type="http://schemas.openxmlformats.org/officeDocument/2006/relationships/image" Target="media/image185.jpeg"/><Relationship Id="rId218" Type="http://schemas.openxmlformats.org/officeDocument/2006/relationships/image" Target="media/image190.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48.emf"/><Relationship Id="rId87" Type="http://schemas.openxmlformats.org/officeDocument/2006/relationships/image" Target="media/image59.jpeg"/><Relationship Id="rId110" Type="http://schemas.openxmlformats.org/officeDocument/2006/relationships/image" Target="media/image82.jpeg"/><Relationship Id="rId115" Type="http://schemas.openxmlformats.org/officeDocument/2006/relationships/image" Target="media/image87.png"/><Relationship Id="rId131" Type="http://schemas.openxmlformats.org/officeDocument/2006/relationships/image" Target="media/image103.jpeg"/><Relationship Id="rId136" Type="http://schemas.openxmlformats.org/officeDocument/2006/relationships/image" Target="media/image108.jpeg"/><Relationship Id="rId157" Type="http://schemas.openxmlformats.org/officeDocument/2006/relationships/image" Target="media/image129.jpeg"/><Relationship Id="rId178" Type="http://schemas.openxmlformats.org/officeDocument/2006/relationships/image" Target="media/image150.jpeg"/><Relationship Id="rId61" Type="http://schemas.openxmlformats.org/officeDocument/2006/relationships/package" Target="embeddings/______Microsoft_PowerPoint7.sldx"/><Relationship Id="rId82" Type="http://schemas.openxmlformats.org/officeDocument/2006/relationships/image" Target="media/image54.jpeg"/><Relationship Id="rId152" Type="http://schemas.openxmlformats.org/officeDocument/2006/relationships/image" Target="media/image124.jpeg"/><Relationship Id="rId173" Type="http://schemas.openxmlformats.org/officeDocument/2006/relationships/image" Target="media/image145.jpeg"/><Relationship Id="rId194" Type="http://schemas.openxmlformats.org/officeDocument/2006/relationships/image" Target="media/image166.jpeg"/><Relationship Id="rId199" Type="http://schemas.openxmlformats.org/officeDocument/2006/relationships/image" Target="media/image171.jpeg"/><Relationship Id="rId203" Type="http://schemas.openxmlformats.org/officeDocument/2006/relationships/image" Target="media/image175.jpeg"/><Relationship Id="rId208" Type="http://schemas.openxmlformats.org/officeDocument/2006/relationships/image" Target="media/image180.jpeg"/><Relationship Id="rId19" Type="http://schemas.openxmlformats.org/officeDocument/2006/relationships/package" Target="embeddings/______Microsoft_PowerPoint4.sldx"/><Relationship Id="rId224" Type="http://schemas.openxmlformats.org/officeDocument/2006/relationships/image" Target="media/image196.jpeg"/><Relationship Id="rId14" Type="http://schemas.openxmlformats.org/officeDocument/2006/relationships/image" Target="media/image4.emf"/><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53.emf"/><Relationship Id="rId100" Type="http://schemas.openxmlformats.org/officeDocument/2006/relationships/image" Target="media/image72.jpeg"/><Relationship Id="rId105" Type="http://schemas.openxmlformats.org/officeDocument/2006/relationships/image" Target="media/image77.jpeg"/><Relationship Id="rId126" Type="http://schemas.openxmlformats.org/officeDocument/2006/relationships/image" Target="media/image98.jpeg"/><Relationship Id="rId147" Type="http://schemas.openxmlformats.org/officeDocument/2006/relationships/image" Target="media/image119.jpeg"/><Relationship Id="rId168" Type="http://schemas.openxmlformats.org/officeDocument/2006/relationships/image" Target="media/image140.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1.emf"/><Relationship Id="rId93" Type="http://schemas.openxmlformats.org/officeDocument/2006/relationships/image" Target="media/image65.jpeg"/><Relationship Id="rId98" Type="http://schemas.openxmlformats.org/officeDocument/2006/relationships/image" Target="media/image70.jpeg"/><Relationship Id="rId121" Type="http://schemas.openxmlformats.org/officeDocument/2006/relationships/image" Target="media/image93.jpeg"/><Relationship Id="rId142" Type="http://schemas.openxmlformats.org/officeDocument/2006/relationships/image" Target="media/image114.jpeg"/><Relationship Id="rId163" Type="http://schemas.openxmlformats.org/officeDocument/2006/relationships/image" Target="media/image135.jpeg"/><Relationship Id="rId184" Type="http://schemas.openxmlformats.org/officeDocument/2006/relationships/image" Target="media/image156.jpeg"/><Relationship Id="rId189" Type="http://schemas.openxmlformats.org/officeDocument/2006/relationships/image" Target="media/image161.jpeg"/><Relationship Id="rId219" Type="http://schemas.openxmlformats.org/officeDocument/2006/relationships/image" Target="media/image191.jpeg"/><Relationship Id="rId3" Type="http://schemas.openxmlformats.org/officeDocument/2006/relationships/styles" Target="styles.xml"/><Relationship Id="rId214" Type="http://schemas.openxmlformats.org/officeDocument/2006/relationships/image" Target="media/image186.jpeg"/><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package" Target="embeddings/______Microsoft_PowerPoint10.sldx"/><Relationship Id="rId116" Type="http://schemas.openxmlformats.org/officeDocument/2006/relationships/image" Target="media/image88.jpeg"/><Relationship Id="rId137" Type="http://schemas.openxmlformats.org/officeDocument/2006/relationships/image" Target="media/image109.jpeg"/><Relationship Id="rId158" Type="http://schemas.openxmlformats.org/officeDocument/2006/relationships/image" Target="media/image130.jpeg"/><Relationship Id="rId20" Type="http://schemas.openxmlformats.org/officeDocument/2006/relationships/chart" Target="charts/chart1.xml"/><Relationship Id="rId41" Type="http://schemas.openxmlformats.org/officeDocument/2006/relationships/image" Target="media/image27.jpeg"/><Relationship Id="rId62" Type="http://schemas.openxmlformats.org/officeDocument/2006/relationships/image" Target="media/image46.emf"/><Relationship Id="rId83" Type="http://schemas.openxmlformats.org/officeDocument/2006/relationships/image" Target="media/image55.jpeg"/><Relationship Id="rId88" Type="http://schemas.openxmlformats.org/officeDocument/2006/relationships/image" Target="media/image60.jpeg"/><Relationship Id="rId111" Type="http://schemas.openxmlformats.org/officeDocument/2006/relationships/image" Target="media/image83.jpeg"/><Relationship Id="rId132" Type="http://schemas.openxmlformats.org/officeDocument/2006/relationships/image" Target="media/image104.jpeg"/><Relationship Id="rId153" Type="http://schemas.openxmlformats.org/officeDocument/2006/relationships/image" Target="media/image125.jpeg"/><Relationship Id="rId174" Type="http://schemas.openxmlformats.org/officeDocument/2006/relationships/image" Target="media/image146.jpeg"/><Relationship Id="rId179" Type="http://schemas.openxmlformats.org/officeDocument/2006/relationships/image" Target="media/image151.jpeg"/><Relationship Id="rId195" Type="http://schemas.openxmlformats.org/officeDocument/2006/relationships/image" Target="media/image167.jpeg"/><Relationship Id="rId209" Type="http://schemas.openxmlformats.org/officeDocument/2006/relationships/image" Target="media/image181.jpeg"/><Relationship Id="rId190" Type="http://schemas.openxmlformats.org/officeDocument/2006/relationships/image" Target="media/image162.jpeg"/><Relationship Id="rId204" Type="http://schemas.openxmlformats.org/officeDocument/2006/relationships/image" Target="media/image176.jpeg"/><Relationship Id="rId220" Type="http://schemas.openxmlformats.org/officeDocument/2006/relationships/image" Target="media/image192.jpeg"/><Relationship Id="rId225" Type="http://schemas.openxmlformats.org/officeDocument/2006/relationships/image" Target="media/image197.jpeg"/><Relationship Id="rId15" Type="http://schemas.openxmlformats.org/officeDocument/2006/relationships/package" Target="embeddings/______Microsoft_PowerPoint2.sldx"/><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78.jpeg"/><Relationship Id="rId127" Type="http://schemas.openxmlformats.org/officeDocument/2006/relationships/image" Target="media/image99.jpeg"/><Relationship Id="rId10" Type="http://schemas.openxmlformats.org/officeDocument/2006/relationships/footer" Target="footer1.xml"/><Relationship Id="rId31" Type="http://schemas.openxmlformats.org/officeDocument/2006/relationships/image" Target="media/image17.jpeg"/><Relationship Id="rId52" Type="http://schemas.openxmlformats.org/officeDocument/2006/relationships/image" Target="media/image38.jpeg"/><Relationship Id="rId73" Type="http://schemas.openxmlformats.org/officeDocument/2006/relationships/package" Target="embeddings/______Microsoft_PowerPoint13.sldx"/><Relationship Id="rId78" Type="http://schemas.openxmlformats.org/officeDocument/2006/relationships/package" Target="embeddings/______Microsoft_PowerPoint16.sldx"/><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4.jpeg"/><Relationship Id="rId143" Type="http://schemas.openxmlformats.org/officeDocument/2006/relationships/image" Target="media/image115.jpeg"/><Relationship Id="rId148" Type="http://schemas.openxmlformats.org/officeDocument/2006/relationships/image" Target="media/image120.jpeg"/><Relationship Id="rId164" Type="http://schemas.openxmlformats.org/officeDocument/2006/relationships/image" Target="media/image136.jpeg"/><Relationship Id="rId169" Type="http://schemas.openxmlformats.org/officeDocument/2006/relationships/image" Target="media/image141.jpeg"/><Relationship Id="rId185" Type="http://schemas.openxmlformats.org/officeDocument/2006/relationships/image" Target="media/image157.jpe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52.jpeg"/><Relationship Id="rId210" Type="http://schemas.openxmlformats.org/officeDocument/2006/relationships/image" Target="media/image182.jpeg"/><Relationship Id="rId215" Type="http://schemas.openxmlformats.org/officeDocument/2006/relationships/image" Target="media/image187.jpeg"/><Relationship Id="rId26" Type="http://schemas.openxmlformats.org/officeDocument/2006/relationships/image" Target="media/image12.jpeg"/><Relationship Id="rId47" Type="http://schemas.openxmlformats.org/officeDocument/2006/relationships/image" Target="media/image33.jpeg"/><Relationship Id="rId68" Type="http://schemas.openxmlformats.org/officeDocument/2006/relationships/image" Target="media/image49.emf"/><Relationship Id="rId89" Type="http://schemas.openxmlformats.org/officeDocument/2006/relationships/image" Target="media/image61.jpeg"/><Relationship Id="rId112" Type="http://schemas.openxmlformats.org/officeDocument/2006/relationships/image" Target="media/image84.jpeg"/><Relationship Id="rId133" Type="http://schemas.openxmlformats.org/officeDocument/2006/relationships/image" Target="media/image105.jpeg"/><Relationship Id="rId154" Type="http://schemas.openxmlformats.org/officeDocument/2006/relationships/image" Target="media/image126.jpeg"/><Relationship Id="rId175" Type="http://schemas.openxmlformats.org/officeDocument/2006/relationships/image" Target="media/image147.jpeg"/><Relationship Id="rId196" Type="http://schemas.openxmlformats.org/officeDocument/2006/relationships/image" Target="media/image168.jpeg"/><Relationship Id="rId200" Type="http://schemas.openxmlformats.org/officeDocument/2006/relationships/image" Target="media/image172.jpeg"/><Relationship Id="rId16" Type="http://schemas.openxmlformats.org/officeDocument/2006/relationships/image" Target="media/image5.emf"/><Relationship Id="rId221" Type="http://schemas.openxmlformats.org/officeDocument/2006/relationships/image" Target="media/image193.jpeg"/><Relationship Id="rId37" Type="http://schemas.openxmlformats.org/officeDocument/2006/relationships/image" Target="media/image23.jpeg"/><Relationship Id="rId58" Type="http://schemas.openxmlformats.org/officeDocument/2006/relationships/image" Target="media/image44.emf"/><Relationship Id="rId79" Type="http://schemas.openxmlformats.org/officeDocument/2006/relationships/footer" Target="footer2.xml"/><Relationship Id="rId102" Type="http://schemas.openxmlformats.org/officeDocument/2006/relationships/image" Target="media/image74.jpeg"/><Relationship Id="rId123" Type="http://schemas.openxmlformats.org/officeDocument/2006/relationships/image" Target="media/image95.jpeg"/><Relationship Id="rId144" Type="http://schemas.openxmlformats.org/officeDocument/2006/relationships/image" Target="media/image116.jpeg"/><Relationship Id="rId90" Type="http://schemas.openxmlformats.org/officeDocument/2006/relationships/image" Target="media/image62.jpeg"/><Relationship Id="rId165" Type="http://schemas.openxmlformats.org/officeDocument/2006/relationships/image" Target="media/image137.jpeg"/><Relationship Id="rId186" Type="http://schemas.openxmlformats.org/officeDocument/2006/relationships/image" Target="media/image158.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3"/>
    </mc:Choice>
    <mc:Fallback>
      <c:style val="43"/>
    </mc:Fallback>
  </mc:AlternateContent>
  <c:chart>
    <c:autoTitleDeleted val="0"/>
    <c:plotArea>
      <c:layout>
        <c:manualLayout>
          <c:layoutTarget val="inner"/>
          <c:xMode val="edge"/>
          <c:yMode val="edge"/>
          <c:x val="6.9711455422913293E-2"/>
          <c:y val="2.0392714068636159E-2"/>
          <c:w val="0.91093370586738975"/>
          <c:h val="0.78749393167960002"/>
        </c:manualLayout>
      </c:layout>
      <c:barChart>
        <c:barDir val="col"/>
        <c:grouping val="clustered"/>
        <c:varyColors val="0"/>
        <c:ser>
          <c:idx val="0"/>
          <c:order val="0"/>
          <c:tx>
            <c:strRef>
              <c:f>Лист1!$B$1</c:f>
              <c:strCache>
                <c:ptCount val="1"/>
                <c:pt idx="0">
                  <c:v>Столбец1</c:v>
                </c:pt>
              </c:strCache>
            </c:strRef>
          </c:tx>
          <c:invertIfNegative val="0"/>
          <c:dLbls>
            <c:dLbl>
              <c:idx val="6"/>
              <c:layout>
                <c:manualLayout>
                  <c:x val="2.1820336974007412E-3"/>
                  <c:y val="1.340490333445162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053-4273-8103-D41419369B16}"/>
                </c:ext>
              </c:extLst>
            </c:dLbl>
            <c:spPr>
              <a:noFill/>
              <a:ln>
                <a:noFill/>
              </a:ln>
              <a:effectLst/>
            </c:spPr>
            <c:txPr>
              <a:bodyPr/>
              <a:lstStyle/>
              <a:p>
                <a:pPr>
                  <a:defRPr lang="ru-RU">
                    <a:solidFill>
                      <a:schemeClr val="bg1"/>
                    </a:solidFil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İran</c:v>
                </c:pt>
                <c:pt idx="1">
                  <c:v>Gürcüstan</c:v>
                </c:pt>
                <c:pt idx="2">
                  <c:v>Rusiya</c:v>
                </c:pt>
                <c:pt idx="3">
                  <c:v>Türkiyə</c:v>
                </c:pt>
                <c:pt idx="4">
                  <c:v>Ukrayna</c:v>
                </c:pt>
                <c:pt idx="5">
                  <c:v>Cəmi</c:v>
                </c:pt>
              </c:strCache>
            </c:strRef>
          </c:cat>
          <c:val>
            <c:numRef>
              <c:f>Лист1!$B$2:$B$7</c:f>
              <c:numCache>
                <c:formatCode>General</c:formatCode>
                <c:ptCount val="6"/>
                <c:pt idx="0">
                  <c:v>39</c:v>
                </c:pt>
                <c:pt idx="1">
                  <c:v>10</c:v>
                </c:pt>
                <c:pt idx="2">
                  <c:v>4</c:v>
                </c:pt>
                <c:pt idx="3">
                  <c:v>2</c:v>
                </c:pt>
                <c:pt idx="4">
                  <c:v>2</c:v>
                </c:pt>
                <c:pt idx="5">
                  <c:v>58</c:v>
                </c:pt>
              </c:numCache>
            </c:numRef>
          </c:val>
          <c:extLst xmlns:c16r2="http://schemas.microsoft.com/office/drawing/2015/06/chart">
            <c:ext xmlns:c16="http://schemas.microsoft.com/office/drawing/2014/chart" uri="{C3380CC4-5D6E-409C-BE32-E72D297353CC}">
              <c16:uniqueId val="{00000001-0053-4273-8103-D41419369B16}"/>
            </c:ext>
          </c:extLst>
        </c:ser>
        <c:ser>
          <c:idx val="1"/>
          <c:order val="1"/>
          <c:tx>
            <c:strRef>
              <c:f>Лист1!$C$1</c:f>
              <c:strCache>
                <c:ptCount val="1"/>
                <c:pt idx="0">
                  <c:v>Столбец2</c:v>
                </c:pt>
              </c:strCache>
            </c:strRef>
          </c:tx>
          <c:invertIfNegative val="0"/>
          <c:cat>
            <c:strRef>
              <c:f>Лист1!$A$2:$A$7</c:f>
              <c:strCache>
                <c:ptCount val="6"/>
                <c:pt idx="0">
                  <c:v>İran</c:v>
                </c:pt>
                <c:pt idx="1">
                  <c:v>Gürcüstan</c:v>
                </c:pt>
                <c:pt idx="2">
                  <c:v>Rusiya</c:v>
                </c:pt>
                <c:pt idx="3">
                  <c:v>Türkiyə</c:v>
                </c:pt>
                <c:pt idx="4">
                  <c:v>Ukrayna</c:v>
                </c:pt>
                <c:pt idx="5">
                  <c:v>Cəmi</c:v>
                </c:pt>
              </c:strCache>
            </c:strRef>
          </c:cat>
          <c:val>
            <c:numRef>
              <c:f>Лист1!$C$2:$C$7</c:f>
              <c:numCache>
                <c:formatCode>General</c:formatCode>
                <c:ptCount val="6"/>
              </c:numCache>
            </c:numRef>
          </c:val>
          <c:extLst xmlns:c16r2="http://schemas.microsoft.com/office/drawing/2015/06/chart">
            <c:ext xmlns:c16="http://schemas.microsoft.com/office/drawing/2014/chart" uri="{C3380CC4-5D6E-409C-BE32-E72D297353CC}">
              <c16:uniqueId val="{00000002-0053-4273-8103-D41419369B16}"/>
            </c:ext>
          </c:extLst>
        </c:ser>
        <c:dLbls>
          <c:showLegendKey val="0"/>
          <c:showVal val="0"/>
          <c:showCatName val="0"/>
          <c:showSerName val="0"/>
          <c:showPercent val="0"/>
          <c:showBubbleSize val="0"/>
        </c:dLbls>
        <c:gapWidth val="150"/>
        <c:axId val="353964800"/>
        <c:axId val="353966336"/>
      </c:barChart>
      <c:catAx>
        <c:axId val="353964800"/>
        <c:scaling>
          <c:orientation val="minMax"/>
        </c:scaling>
        <c:delete val="0"/>
        <c:axPos val="b"/>
        <c:numFmt formatCode="General" sourceLinked="0"/>
        <c:majorTickMark val="out"/>
        <c:minorTickMark val="none"/>
        <c:tickLblPos val="nextTo"/>
        <c:txPr>
          <a:bodyPr/>
          <a:lstStyle/>
          <a:p>
            <a:pPr>
              <a:defRPr lang="ru-RU"/>
            </a:pPr>
            <a:endParaRPr lang="ru-RU"/>
          </a:p>
        </c:txPr>
        <c:crossAx val="353966336"/>
        <c:crosses val="autoZero"/>
        <c:auto val="1"/>
        <c:lblAlgn val="ctr"/>
        <c:lblOffset val="100"/>
        <c:noMultiLvlLbl val="0"/>
      </c:catAx>
      <c:valAx>
        <c:axId val="353966336"/>
        <c:scaling>
          <c:orientation val="minMax"/>
        </c:scaling>
        <c:delete val="0"/>
        <c:axPos val="l"/>
        <c:majorGridlines>
          <c:spPr>
            <a:ln w="9525" cap="flat" cmpd="sng" algn="ctr">
              <a:solidFill>
                <a:schemeClr val="accent5">
                  <a:shade val="95000"/>
                  <a:satMod val="105000"/>
                </a:schemeClr>
              </a:solidFill>
              <a:prstDash val="solid"/>
            </a:ln>
            <a:effectLst/>
          </c:spPr>
        </c:majorGridlines>
        <c:numFmt formatCode="@" sourceLinked="0"/>
        <c:majorTickMark val="out"/>
        <c:minorTickMark val="none"/>
        <c:tickLblPos val="nextTo"/>
        <c:txPr>
          <a:bodyPr/>
          <a:lstStyle/>
          <a:p>
            <a:pPr>
              <a:defRPr lang="ru-RU"/>
            </a:pPr>
            <a:endParaRPr lang="ru-RU"/>
          </a:p>
        </c:txPr>
        <c:crossAx val="353964800"/>
        <c:crosses val="autoZero"/>
        <c:crossBetween val="between"/>
      </c:valAx>
      <c:spPr>
        <a:gradFill flip="none" rotWithShape="1">
          <a:gsLst>
            <a:gs pos="0">
              <a:srgbClr val="7030A0"/>
            </a:gs>
            <a:gs pos="39999">
              <a:srgbClr val="85C2FF"/>
            </a:gs>
            <a:gs pos="70000">
              <a:srgbClr val="C4D6EB"/>
            </a:gs>
            <a:gs pos="100000">
              <a:srgbClr val="FFEBFA"/>
            </a:gs>
          </a:gsLst>
          <a:lin ang="2700000" scaled="1"/>
          <a:tileRect/>
        </a:gradFill>
        <a:ln w="9525" cap="flat" cmpd="sng" algn="ctr">
          <a:solidFill>
            <a:schemeClr val="accent2">
              <a:shade val="95000"/>
              <a:satMod val="105000"/>
            </a:schemeClr>
          </a:solidFill>
          <a:prstDash val="solid"/>
        </a:ln>
        <a:effectLst>
          <a:outerShdw blurRad="40000" dist="20000" dir="5400000" rotWithShape="0">
            <a:srgbClr val="0070C0">
              <a:alpha val="38000"/>
            </a:srgbClr>
          </a:outerShdw>
        </a:effectLst>
      </c:spPr>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8"/>
    </mc:Choice>
    <mc:Fallback>
      <c:style val="38"/>
    </mc:Fallback>
  </mc:AlternateContent>
  <c:chart>
    <c:autoTitleDeleted val="1"/>
    <c:plotArea>
      <c:layout>
        <c:manualLayout>
          <c:layoutTarget val="inner"/>
          <c:xMode val="edge"/>
          <c:yMode val="edge"/>
          <c:x val="9.0952404834745981E-2"/>
          <c:y val="0.17799375284701749"/>
          <c:w val="0.88674686497521138"/>
          <c:h val="0.75345550556180474"/>
        </c:manualLayout>
      </c:layout>
      <c:lineChart>
        <c:grouping val="stacked"/>
        <c:varyColors val="0"/>
        <c:ser>
          <c:idx val="0"/>
          <c:order val="0"/>
          <c:tx>
            <c:strRef>
              <c:f>Лист1!$B$1</c:f>
              <c:strCache>
                <c:ptCount val="1"/>
                <c:pt idx="0">
                  <c:v>Столбец1</c:v>
                </c:pt>
              </c:strCache>
            </c:strRef>
          </c:tx>
          <c:spPr>
            <a:ln w="38100" cap="flat" cmpd="sng" algn="ctr">
              <a:solidFill>
                <a:schemeClr val="lt1"/>
              </a:solidFill>
              <a:prstDash val="solid"/>
            </a:ln>
            <a:effectLst>
              <a:outerShdw blurRad="40000" dist="20000" dir="5400000" rotWithShape="0">
                <a:srgbClr val="000000">
                  <a:alpha val="38000"/>
                </a:srgbClr>
              </a:outerShdw>
            </a:effectLst>
          </c:spPr>
          <c:dLbls>
            <c:dLbl>
              <c:idx val="0"/>
              <c:layout>
                <c:manualLayout>
                  <c:x val="-3.5217771728563357E-2"/>
                  <c:y val="-5.4414382535377538E-2"/>
                </c:manualLayout>
              </c:layout>
              <c:showLegendKey val="0"/>
              <c:showVal val="1"/>
              <c:showCatName val="0"/>
              <c:showSerName val="0"/>
              <c:showPercent val="0"/>
              <c:showBubbleSize val="0"/>
            </c:dLbl>
            <c:dLbl>
              <c:idx val="1"/>
              <c:layout>
                <c:manualLayout>
                  <c:x val="-4.9718976859144615E-2"/>
                  <c:y val="-4.8012690472392226E-2"/>
                </c:manualLayout>
              </c:layout>
              <c:showLegendKey val="0"/>
              <c:showVal val="1"/>
              <c:showCatName val="0"/>
              <c:showSerName val="0"/>
              <c:showPercent val="0"/>
              <c:showBubbleSize val="0"/>
            </c:dLbl>
            <c:dLbl>
              <c:idx val="2"/>
              <c:layout>
                <c:manualLayout>
                  <c:x val="-5.8005473002334572E-2"/>
                  <c:y val="-5.4414382535377538E-2"/>
                </c:manualLayout>
              </c:layout>
              <c:showLegendKey val="0"/>
              <c:showVal val="1"/>
              <c:showCatName val="0"/>
              <c:showSerName val="0"/>
              <c:showPercent val="0"/>
              <c:showBubbleSize val="0"/>
            </c:dLbl>
            <c:dLbl>
              <c:idx val="3"/>
              <c:layout>
                <c:manualLayout>
                  <c:x val="-6.8363593181322929E-2"/>
                  <c:y val="-5.1213536503884743E-2"/>
                </c:manualLayout>
              </c:layout>
              <c:showLegendKey val="0"/>
              <c:showVal val="1"/>
              <c:showCatName val="0"/>
              <c:showSerName val="0"/>
              <c:showPercent val="0"/>
              <c:showBubbleSize val="0"/>
            </c:dLbl>
            <c:dLbl>
              <c:idx val="4"/>
              <c:layout>
                <c:manualLayout>
                  <c:x val="-6.8363593181322929E-2"/>
                  <c:y val="-3.8410152377913592E-2"/>
                </c:manualLayout>
              </c:layout>
              <c:showLegendKey val="0"/>
              <c:showVal val="1"/>
              <c:showCatName val="0"/>
              <c:showSerName val="0"/>
              <c:showPercent val="0"/>
              <c:showBubbleSize val="0"/>
            </c:dLbl>
            <c:dLbl>
              <c:idx val="5"/>
              <c:layout>
                <c:manualLayout>
                  <c:x val="-6.4220508229730383E-2"/>
                  <c:y val="-4.4812096476019934E-2"/>
                </c:manualLayout>
              </c:layout>
              <c:showLegendKey val="0"/>
              <c:showVal val="1"/>
              <c:showCatName val="0"/>
              <c:showSerName val="0"/>
              <c:showPercent val="0"/>
              <c:showBubbleSize val="0"/>
            </c:dLbl>
            <c:dLbl>
              <c:idx val="6"/>
              <c:layout>
                <c:manualLayout>
                  <c:x val="-6.8363593181322929E-2"/>
                  <c:y val="-4.4811844440899182E-2"/>
                </c:manualLayout>
              </c:layout>
              <c:showLegendKey val="0"/>
              <c:showVal val="1"/>
              <c:showCatName val="0"/>
              <c:showSerName val="0"/>
              <c:showPercent val="0"/>
              <c:showBubbleSize val="0"/>
            </c:dLbl>
            <c:dLbl>
              <c:idx val="7"/>
              <c:layout>
                <c:manualLayout>
                  <c:x val="-6.0077097038132639E-2"/>
                  <c:y val="-5.1213536503884716E-2"/>
                </c:manualLayout>
              </c:layout>
              <c:showLegendKey val="0"/>
              <c:showVal val="1"/>
              <c:showCatName val="0"/>
              <c:showSerName val="0"/>
              <c:showPercent val="0"/>
              <c:showBubbleSize val="0"/>
            </c:dLbl>
            <c:dLbl>
              <c:idx val="8"/>
              <c:layout>
                <c:manualLayout>
                  <c:x val="-6.4220345109727558E-2"/>
                  <c:y val="-4.8012690472392226E-2"/>
                </c:manualLayout>
              </c:layout>
              <c:showLegendKey val="0"/>
              <c:showVal val="1"/>
              <c:showCatName val="0"/>
              <c:showSerName val="0"/>
              <c:showPercent val="0"/>
              <c:showBubbleSize val="0"/>
            </c:dLbl>
            <c:dLbl>
              <c:idx val="9"/>
              <c:layout>
                <c:manualLayout>
                  <c:x val="-5.3862224930739874E-2"/>
                  <c:y val="-4.1610998409406394E-2"/>
                </c:manualLayout>
              </c:layout>
              <c:showLegendKey val="0"/>
              <c:showVal val="1"/>
              <c:showCatName val="0"/>
              <c:showSerName val="0"/>
              <c:showPercent val="0"/>
              <c:showBubbleSize val="0"/>
            </c:dLbl>
            <c:dLbl>
              <c:idx val="10"/>
              <c:layout>
                <c:manualLayout>
                  <c:x val="-3.7289232644358163E-2"/>
                  <c:y val="-4.1610998409406331E-2"/>
                </c:manualLayout>
              </c:layout>
              <c:showLegendKey val="0"/>
              <c:showVal val="1"/>
              <c:showCatName val="0"/>
              <c:showSerName val="0"/>
              <c:showPercent val="0"/>
              <c:showBubbleSize val="0"/>
            </c:dLbl>
            <c:spPr>
              <a:noFill/>
              <a:ln>
                <a:noFill/>
              </a:ln>
              <a:effectLst/>
            </c:spPr>
            <c:txPr>
              <a:bodyPr/>
              <a:lstStyle/>
              <a:p>
                <a:pPr>
                  <a:defRPr lang="ru-RU" sz="1000" b="1">
                    <a:latin typeface="Arial" pitchFamily="34" charset="0"/>
                    <a:cs typeface="Arial" pitchFamily="34"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Лист1!$A$2:$A$12</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Лист1!$B$2:$B$12</c:f>
              <c:numCache>
                <c:formatCode>General</c:formatCode>
                <c:ptCount val="11"/>
                <c:pt idx="0">
                  <c:v>22394</c:v>
                </c:pt>
                <c:pt idx="1">
                  <c:v>23927</c:v>
                </c:pt>
                <c:pt idx="2">
                  <c:v>25489</c:v>
                </c:pt>
                <c:pt idx="3">
                  <c:v>26716</c:v>
                </c:pt>
                <c:pt idx="4">
                  <c:v>27910</c:v>
                </c:pt>
                <c:pt idx="5">
                  <c:v>28376</c:v>
                </c:pt>
                <c:pt idx="6">
                  <c:v>28656</c:v>
                </c:pt>
                <c:pt idx="7">
                  <c:v>28555</c:v>
                </c:pt>
                <c:pt idx="8">
                  <c:v>29448</c:v>
                </c:pt>
                <c:pt idx="9">
                  <c:v>30131</c:v>
                </c:pt>
                <c:pt idx="10">
                  <c:v>31432</c:v>
                </c:pt>
              </c:numCache>
            </c:numRef>
          </c:val>
          <c:smooth val="0"/>
          <c:extLst xmlns:c16r2="http://schemas.microsoft.com/office/drawing/2015/06/chart">
            <c:ext xmlns:c16="http://schemas.microsoft.com/office/drawing/2014/chart" uri="{C3380CC4-5D6E-409C-BE32-E72D297353CC}">
              <c16:uniqueId val="{00000000-CA12-4BBB-82C3-B9CD3A1C7A2F}"/>
            </c:ext>
          </c:extLst>
        </c:ser>
        <c:dLbls>
          <c:showLegendKey val="0"/>
          <c:showVal val="0"/>
          <c:showCatName val="0"/>
          <c:showSerName val="0"/>
          <c:showPercent val="0"/>
          <c:showBubbleSize val="0"/>
        </c:dLbls>
        <c:marker val="1"/>
        <c:smooth val="0"/>
        <c:axId val="354007296"/>
        <c:axId val="354140160"/>
      </c:lineChart>
      <c:catAx>
        <c:axId val="354007296"/>
        <c:scaling>
          <c:orientation val="minMax"/>
        </c:scaling>
        <c:delete val="0"/>
        <c:axPos val="b"/>
        <c:numFmt formatCode="General" sourceLinked="0"/>
        <c:majorTickMark val="out"/>
        <c:minorTickMark val="none"/>
        <c:tickLblPos val="nextTo"/>
        <c:txPr>
          <a:bodyPr/>
          <a:lstStyle/>
          <a:p>
            <a:pPr>
              <a:defRPr lang="ru-RU" sz="1000">
                <a:latin typeface="Arial" pitchFamily="34" charset="0"/>
                <a:cs typeface="Arial" pitchFamily="34" charset="0"/>
              </a:defRPr>
            </a:pPr>
            <a:endParaRPr lang="ru-RU"/>
          </a:p>
        </c:txPr>
        <c:crossAx val="354140160"/>
        <c:crosses val="autoZero"/>
        <c:auto val="1"/>
        <c:lblAlgn val="ctr"/>
        <c:lblOffset val="100"/>
        <c:noMultiLvlLbl val="0"/>
      </c:catAx>
      <c:valAx>
        <c:axId val="354140160"/>
        <c:scaling>
          <c:orientation val="minMax"/>
        </c:scaling>
        <c:delete val="0"/>
        <c:axPos val="l"/>
        <c:majorGridlines/>
        <c:numFmt formatCode="General" sourceLinked="1"/>
        <c:majorTickMark val="out"/>
        <c:minorTickMark val="none"/>
        <c:tickLblPos val="nextTo"/>
        <c:txPr>
          <a:bodyPr/>
          <a:lstStyle/>
          <a:p>
            <a:pPr>
              <a:defRPr lang="ru-RU"/>
            </a:pPr>
            <a:endParaRPr lang="ru-RU"/>
          </a:p>
        </c:txPr>
        <c:crossAx val="354007296"/>
        <c:crosses val="autoZero"/>
        <c:crossBetween val="between"/>
      </c:valAx>
    </c:plotArea>
    <c:plotVisOnly val="1"/>
    <c:dispBlanksAs val="zero"/>
    <c:showDLblsOverMax val="0"/>
  </c:chart>
  <c:spPr>
    <a:solidFill>
      <a:schemeClr val="accent1">
        <a:lumMod val="60000"/>
        <a:lumOff val="40000"/>
      </a:schemeClr>
    </a:solidFill>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E502EC-280A-4289-B423-0BB2725EEB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1793</TotalTime>
  <Pages>72</Pages>
  <Words>18808</Words>
  <Characters>107206</Characters>
  <Application>Microsoft Office Word</Application>
  <DocSecurity>0</DocSecurity>
  <Lines>893</Lines>
  <Paragraphs>251</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125763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Elchin</cp:lastModifiedBy>
  <cp:revision>90</cp:revision>
  <cp:lastPrinted>2019-03-13T10:47:00Z</cp:lastPrinted>
  <dcterms:created xsi:type="dcterms:W3CDTF">2019-01-10T10:46:00Z</dcterms:created>
  <dcterms:modified xsi:type="dcterms:W3CDTF">2019-04-26T11:24:00Z</dcterms:modified>
</cp:coreProperties>
</file>